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4736B99" w14:textId="0F437FA1" w:rsidR="000560B2" w:rsidRDefault="00E972B7">
      <w:pPr>
        <w:rPr>
          <w:rFonts w:cs="Arial"/>
          <w:b/>
          <w:bCs/>
          <w:kern w:val="32"/>
          <w:sz w:val="36"/>
          <w:szCs w:val="44"/>
        </w:rPr>
      </w:pPr>
      <w:r>
        <w:rPr>
          <w:rFonts w:cs="Arial"/>
          <w:b/>
          <w:bCs/>
          <w:noProof/>
          <w:kern w:val="32"/>
          <w:sz w:val="36"/>
          <w:szCs w:val="44"/>
        </w:rPr>
        <w:drawing>
          <wp:anchor distT="0" distB="0" distL="114300" distR="114300" simplePos="0" relativeHeight="251678720" behindDoc="1" locked="0" layoutInCell="1" allowOverlap="1" wp14:anchorId="2B83F791" wp14:editId="60BDC06D">
            <wp:simplePos x="0" y="0"/>
            <wp:positionH relativeFrom="page">
              <wp:align>right</wp:align>
            </wp:positionH>
            <wp:positionV relativeFrom="paragraph">
              <wp:posOffset>-1331595</wp:posOffset>
            </wp:positionV>
            <wp:extent cx="7543165" cy="10744304"/>
            <wp:effectExtent l="0" t="0" r="635" b="0"/>
            <wp:wrapNone/>
            <wp:docPr id="16" name="Grafik 16" descr="Ein Bild, das Text, Person, verschie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Text, Person, verschieden enthält.&#10;&#10;Automatisch generierte Beschreibung"/>
                    <pic:cNvPicPr/>
                  </pic:nvPicPr>
                  <pic:blipFill>
                    <a:blip r:embed="rId11" cstate="screen">
                      <a:extLst>
                        <a:ext uri="{28A0092B-C50C-407E-A947-70E740481C1C}">
                          <a14:useLocalDpi xmlns:a14="http://schemas.microsoft.com/office/drawing/2010/main"/>
                        </a:ext>
                      </a:extLst>
                    </a:blip>
                    <a:stretch>
                      <a:fillRect/>
                    </a:stretch>
                  </pic:blipFill>
                  <pic:spPr>
                    <a:xfrm>
                      <a:off x="0" y="0"/>
                      <a:ext cx="7543165" cy="10744304"/>
                    </a:xfrm>
                    <a:prstGeom prst="rect">
                      <a:avLst/>
                    </a:prstGeom>
                  </pic:spPr>
                </pic:pic>
              </a:graphicData>
            </a:graphic>
            <wp14:sizeRelH relativeFrom="margin">
              <wp14:pctWidth>0</wp14:pctWidth>
            </wp14:sizeRelH>
            <wp14:sizeRelV relativeFrom="margin">
              <wp14:pctHeight>0</wp14:pctHeight>
            </wp14:sizeRelV>
          </wp:anchor>
        </w:drawing>
      </w:r>
      <w:r w:rsidR="006421AD">
        <w:rPr>
          <w:rFonts w:cs="Arial"/>
          <w:b/>
          <w:bCs/>
          <w:noProof/>
          <w:kern w:val="32"/>
          <w:sz w:val="36"/>
          <w:szCs w:val="44"/>
        </w:rPr>
        <w:drawing>
          <wp:anchor distT="0" distB="0" distL="114300" distR="114300" simplePos="0" relativeHeight="251671552" behindDoc="0" locked="0" layoutInCell="1" allowOverlap="1" wp14:anchorId="74EFB9F3" wp14:editId="5C1CCF08">
            <wp:simplePos x="0" y="0"/>
            <wp:positionH relativeFrom="column">
              <wp:posOffset>-757555</wp:posOffset>
            </wp:positionH>
            <wp:positionV relativeFrom="paragraph">
              <wp:posOffset>-1188720</wp:posOffset>
            </wp:positionV>
            <wp:extent cx="1620000" cy="375083"/>
            <wp:effectExtent l="0" t="0" r="0" b="0"/>
            <wp:wrapNone/>
            <wp:docPr id="4" name="Grafik 4"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20000" cy="375083"/>
                    </a:xfrm>
                    <a:prstGeom prst="rect">
                      <a:avLst/>
                    </a:prstGeom>
                  </pic:spPr>
                </pic:pic>
              </a:graphicData>
            </a:graphic>
          </wp:anchor>
        </w:drawing>
      </w:r>
      <w:r w:rsidR="002B5F37" w:rsidRPr="00F75789">
        <w:rPr>
          <w:b/>
          <w:bCs/>
          <w:noProof/>
          <w:sz w:val="22"/>
          <w:szCs w:val="22"/>
        </w:rPr>
        <mc:AlternateContent>
          <mc:Choice Requires="wps">
            <w:drawing>
              <wp:anchor distT="45720" distB="45720" distL="114300" distR="114300" simplePos="0" relativeHeight="251660288" behindDoc="0" locked="0" layoutInCell="1" allowOverlap="1" wp14:anchorId="65A5B4BF" wp14:editId="2988C1F6">
                <wp:simplePos x="0" y="0"/>
                <wp:positionH relativeFrom="column">
                  <wp:posOffset>3709670</wp:posOffset>
                </wp:positionH>
                <wp:positionV relativeFrom="paragraph">
                  <wp:posOffset>-1036320</wp:posOffset>
                </wp:positionV>
                <wp:extent cx="3457575" cy="1404620"/>
                <wp:effectExtent l="0" t="0" r="9525" b="1905"/>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7575" cy="1404620"/>
                        </a:xfrm>
                        <a:prstGeom prst="rect">
                          <a:avLst/>
                        </a:prstGeom>
                        <a:solidFill>
                          <a:srgbClr val="FFFFFF"/>
                        </a:solidFill>
                        <a:ln w="9525">
                          <a:noFill/>
                          <a:miter lim="800000"/>
                          <a:headEnd/>
                          <a:tailEnd/>
                        </a:ln>
                      </wps:spPr>
                      <wps:txbx>
                        <w:txbxContent>
                          <w:p w14:paraId="4D4B1C03" w14:textId="77777777" w:rsidR="00EB7F6A" w:rsidRPr="00F75789" w:rsidRDefault="00EB7F6A" w:rsidP="00EB7F6A">
                            <w:pPr>
                              <w:keepNext/>
                              <w:spacing w:line="312" w:lineRule="auto"/>
                              <w:outlineLvl w:val="0"/>
                              <w:rPr>
                                <w:rFonts w:cs="Arial"/>
                                <w:kern w:val="32"/>
                                <w:sz w:val="24"/>
                                <w:szCs w:val="32"/>
                              </w:rPr>
                            </w:pPr>
                            <w:r w:rsidRPr="00F75789">
                              <w:rPr>
                                <w:rFonts w:cs="Arial"/>
                                <w:kern w:val="32"/>
                                <w:sz w:val="24"/>
                                <w:szCs w:val="32"/>
                              </w:rPr>
                              <w:t>INFORMATIONEN FÜR DIE PRESSE</w:t>
                            </w:r>
                          </w:p>
                          <w:p w14:paraId="2506B57E" w14:textId="18C335DA" w:rsidR="00F75789" w:rsidRDefault="00F75789"/>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5A5B4BF" id="_x0000_t202" coordsize="21600,21600" o:spt="202" path="m,l,21600r21600,l21600,xe">
                <v:stroke joinstyle="miter"/>
                <v:path gradientshapeok="t" o:connecttype="rect"/>
              </v:shapetype>
              <v:shape id="Textfeld 2" o:spid="_x0000_s1026" type="#_x0000_t202" style="position:absolute;margin-left:292.1pt;margin-top:-81.6pt;width:272.25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" stroked="f">
                <v:textbox style="mso-fit-shape-to-text:t">
                  <w:txbxContent>
                    <w:p w14:paraId="4D4B1C03" w14:textId="77777777" w:rsidR="00EB7F6A" w:rsidRPr="00F75789" w:rsidRDefault="00EB7F6A" w:rsidP="00EB7F6A">
                      <w:pPr>
                        <w:keepNext/>
                        <w:spacing w:line="312" w:lineRule="auto"/>
                        <w:outlineLvl w:val="0"/>
                        <w:rPr>
                          <w:rFonts w:cs="Arial"/>
                          <w:kern w:val="32"/>
                          <w:sz w:val="24"/>
                          <w:szCs w:val="32"/>
                        </w:rPr>
                      </w:pPr>
                      <w:r w:rsidRPr="00F75789">
                        <w:rPr>
                          <w:rFonts w:cs="Arial"/>
                          <w:kern w:val="32"/>
                          <w:sz w:val="24"/>
                          <w:szCs w:val="32"/>
                        </w:rPr>
                        <w:t>INFORMATIONEN FÜR DIE PRESSE</w:t>
                      </w:r>
                    </w:p>
                    <w:p w14:paraId="2506B57E" w14:textId="18C335DA" w:rsidR="00F75789" w:rsidRDefault="00F75789"/>
                  </w:txbxContent>
                </v:textbox>
              </v:shape>
            </w:pict>
          </mc:Fallback>
        </mc:AlternateContent>
      </w:r>
      <w:r w:rsidR="00EB7F6A" w:rsidRPr="00F75789">
        <w:rPr>
          <w:b/>
          <w:bCs/>
          <w:noProof/>
          <w:sz w:val="22"/>
          <w:szCs w:val="22"/>
        </w:rPr>
        <mc:AlternateContent>
          <mc:Choice Requires="wps">
            <w:drawing>
              <wp:anchor distT="45720" distB="45720" distL="114300" distR="114300" simplePos="0" relativeHeight="251666432" behindDoc="0" locked="0" layoutInCell="1" allowOverlap="1" wp14:anchorId="249FEFC6" wp14:editId="576ADA12">
                <wp:simplePos x="0" y="0"/>
                <wp:positionH relativeFrom="column">
                  <wp:posOffset>-414655</wp:posOffset>
                </wp:positionH>
                <wp:positionV relativeFrom="paragraph">
                  <wp:posOffset>1668780</wp:posOffset>
                </wp:positionV>
                <wp:extent cx="4152900" cy="1019175"/>
                <wp:effectExtent l="0" t="0" r="0" b="9525"/>
                <wp:wrapNone/>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2900" cy="1019175"/>
                        </a:xfrm>
                        <a:prstGeom prst="rect">
                          <a:avLst/>
                        </a:prstGeom>
                        <a:solidFill>
                          <a:srgbClr val="FFFFFF"/>
                        </a:solidFill>
                        <a:ln w="9525">
                          <a:noFill/>
                          <a:miter lim="800000"/>
                          <a:headEnd/>
                          <a:tailEnd/>
                        </a:ln>
                      </wps:spPr>
                      <wps:txbx>
                        <w:txbxContent>
                          <w:p w14:paraId="3749EDD2" w14:textId="77777777" w:rsidR="00EB7F6A" w:rsidRDefault="00EB7F6A" w:rsidP="00EB7F6A">
                            <w:pPr>
                              <w:keepNext/>
                              <w:spacing w:line="360" w:lineRule="auto"/>
                              <w:outlineLvl w:val="0"/>
                              <w:rPr>
                                <w:rFonts w:cs="Arial"/>
                                <w:bCs/>
                                <w:kern w:val="32"/>
                                <w:sz w:val="28"/>
                                <w:szCs w:val="28"/>
                                <w:lang w:val="en-GB"/>
                              </w:rPr>
                            </w:pPr>
                            <w:r w:rsidRPr="00EB7F6A">
                              <w:rPr>
                                <w:rFonts w:cs="Arial"/>
                                <w:bCs/>
                                <w:kern w:val="32"/>
                                <w:sz w:val="28"/>
                                <w:szCs w:val="28"/>
                                <w:lang w:val="en-GB"/>
                              </w:rPr>
                              <w:t xml:space="preserve">ENGAGEMENT NACH DER </w:t>
                            </w:r>
                          </w:p>
                          <w:p w14:paraId="5C397B3B" w14:textId="77777777" w:rsidR="00EB7F6A" w:rsidRDefault="00EB7F6A" w:rsidP="00EB7F6A">
                            <w:pPr>
                              <w:keepNext/>
                              <w:spacing w:line="360" w:lineRule="auto"/>
                              <w:outlineLvl w:val="0"/>
                              <w:rPr>
                                <w:rFonts w:cs="Arial"/>
                                <w:bCs/>
                                <w:kern w:val="32"/>
                                <w:sz w:val="28"/>
                                <w:szCs w:val="28"/>
                                <w:lang w:val="en-GB"/>
                              </w:rPr>
                            </w:pPr>
                            <w:r w:rsidRPr="00EB7F6A">
                              <w:rPr>
                                <w:rFonts w:cs="Arial"/>
                                <w:bCs/>
                                <w:kern w:val="32"/>
                                <w:sz w:val="28"/>
                                <w:szCs w:val="28"/>
                                <w:lang w:val="en-GB"/>
                              </w:rPr>
                              <w:t xml:space="preserve">PHILOSOPHIE „WORKING ON </w:t>
                            </w:r>
                          </w:p>
                          <w:p w14:paraId="364941D9" w14:textId="2A355CE5" w:rsidR="00EB7F6A" w:rsidRPr="00EB7F6A" w:rsidRDefault="00EB7F6A" w:rsidP="00EB7F6A">
                            <w:pPr>
                              <w:keepNext/>
                              <w:spacing w:line="360" w:lineRule="auto"/>
                              <w:outlineLvl w:val="0"/>
                              <w:rPr>
                                <w:rFonts w:cs="Arial"/>
                                <w:bCs/>
                                <w:kern w:val="32"/>
                                <w:sz w:val="28"/>
                                <w:szCs w:val="28"/>
                                <w:lang w:val="en-GB"/>
                              </w:rPr>
                            </w:pPr>
                            <w:r w:rsidRPr="00EB7F6A">
                              <w:rPr>
                                <w:rFonts w:cs="Arial"/>
                                <w:bCs/>
                                <w:kern w:val="32"/>
                                <w:sz w:val="28"/>
                                <w:szCs w:val="28"/>
                                <w:lang w:val="en-GB"/>
                              </w:rPr>
                              <w:t xml:space="preserve">A HEALTHY </w:t>
                            </w:r>
                            <w:proofErr w:type="gramStart"/>
                            <w:r w:rsidRPr="00EB7F6A">
                              <w:rPr>
                                <w:rFonts w:cs="Arial"/>
                                <w:bCs/>
                                <w:kern w:val="32"/>
                                <w:sz w:val="28"/>
                                <w:szCs w:val="28"/>
                                <w:lang w:val="en-GB"/>
                              </w:rPr>
                              <w:t>SOCIETY“</w:t>
                            </w:r>
                            <w:proofErr w:type="gramEnd"/>
                          </w:p>
                          <w:p w14:paraId="289E9BA8" w14:textId="4643E8DD" w:rsidR="00EB7F6A" w:rsidRPr="00EB7F6A" w:rsidRDefault="00EB7F6A" w:rsidP="00EB7F6A">
                            <w:pPr>
                              <w:spacing w:line="360" w:lineRule="auto"/>
                              <w:rPr>
                                <w:bCs/>
                                <w:color w:val="E10032"/>
                                <w:sz w:val="40"/>
                                <w:szCs w:val="40"/>
                                <w:lang w:val="en-G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9FEFC6" id="_x0000_s1027" type="#_x0000_t202" style="position:absolute;margin-left:-32.65pt;margin-top:131.4pt;width:327pt;height:80.25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" stroked="f">
                <v:textbox>
                  <w:txbxContent>
                    <w:p w14:paraId="3749EDD2" w14:textId="77777777" w:rsidR="00EB7F6A" w:rsidRDefault="00EB7F6A" w:rsidP="00EB7F6A">
                      <w:pPr>
                        <w:keepNext/>
                        <w:spacing w:line="360" w:lineRule="auto"/>
                        <w:outlineLvl w:val="0"/>
                        <w:rPr>
                          <w:rFonts w:cs="Arial"/>
                          <w:bCs/>
                          <w:kern w:val="32"/>
                          <w:sz w:val="28"/>
                          <w:szCs w:val="28"/>
                          <w:lang w:val="en-GB"/>
                        </w:rPr>
                      </w:pPr>
                      <w:r w:rsidRPr="00EB7F6A">
                        <w:rPr>
                          <w:rFonts w:cs="Arial"/>
                          <w:bCs/>
                          <w:kern w:val="32"/>
                          <w:sz w:val="28"/>
                          <w:szCs w:val="28"/>
                          <w:lang w:val="en-GB"/>
                        </w:rPr>
                        <w:t xml:space="preserve">ENGAGEMENT NACH DER </w:t>
                      </w:r>
                    </w:p>
                    <w:p w14:paraId="5C397B3B" w14:textId="77777777" w:rsidR="00EB7F6A" w:rsidRDefault="00EB7F6A" w:rsidP="00EB7F6A">
                      <w:pPr>
                        <w:keepNext/>
                        <w:spacing w:line="360" w:lineRule="auto"/>
                        <w:outlineLvl w:val="0"/>
                        <w:rPr>
                          <w:rFonts w:cs="Arial"/>
                          <w:bCs/>
                          <w:kern w:val="32"/>
                          <w:sz w:val="28"/>
                          <w:szCs w:val="28"/>
                          <w:lang w:val="en-GB"/>
                        </w:rPr>
                      </w:pPr>
                      <w:r w:rsidRPr="00EB7F6A">
                        <w:rPr>
                          <w:rFonts w:cs="Arial"/>
                          <w:bCs/>
                          <w:kern w:val="32"/>
                          <w:sz w:val="28"/>
                          <w:szCs w:val="28"/>
                          <w:lang w:val="en-GB"/>
                        </w:rPr>
                        <w:t xml:space="preserve">PHILOSOPHIE „WORKING ON </w:t>
                      </w:r>
                    </w:p>
                    <w:p w14:paraId="364941D9" w14:textId="2A355CE5" w:rsidR="00EB7F6A" w:rsidRPr="00EB7F6A" w:rsidRDefault="00EB7F6A" w:rsidP="00EB7F6A">
                      <w:pPr>
                        <w:keepNext/>
                        <w:spacing w:line="360" w:lineRule="auto"/>
                        <w:outlineLvl w:val="0"/>
                        <w:rPr>
                          <w:rFonts w:cs="Arial"/>
                          <w:bCs/>
                          <w:kern w:val="32"/>
                          <w:sz w:val="28"/>
                          <w:szCs w:val="28"/>
                          <w:lang w:val="en-GB"/>
                        </w:rPr>
                      </w:pPr>
                      <w:r w:rsidRPr="00EB7F6A">
                        <w:rPr>
                          <w:rFonts w:cs="Arial"/>
                          <w:bCs/>
                          <w:kern w:val="32"/>
                          <w:sz w:val="28"/>
                          <w:szCs w:val="28"/>
                          <w:lang w:val="en-GB"/>
                        </w:rPr>
                        <w:t xml:space="preserve">A HEALTHY </w:t>
                      </w:r>
                      <w:proofErr w:type="gramStart"/>
                      <w:r w:rsidRPr="00EB7F6A">
                        <w:rPr>
                          <w:rFonts w:cs="Arial"/>
                          <w:bCs/>
                          <w:kern w:val="32"/>
                          <w:sz w:val="28"/>
                          <w:szCs w:val="28"/>
                          <w:lang w:val="en-GB"/>
                        </w:rPr>
                        <w:t>SOCIETY“</w:t>
                      </w:r>
                      <w:proofErr w:type="gramEnd"/>
                    </w:p>
                    <w:p w14:paraId="289E9BA8" w14:textId="4643E8DD" w:rsidR="00EB7F6A" w:rsidRPr="00EB7F6A" w:rsidRDefault="00EB7F6A" w:rsidP="00EB7F6A">
                      <w:pPr>
                        <w:spacing w:line="360" w:lineRule="auto"/>
                        <w:rPr>
                          <w:bCs/>
                          <w:color w:val="E10032"/>
                          <w:sz w:val="40"/>
                          <w:szCs w:val="40"/>
                          <w:lang w:val="en-GB"/>
                        </w:rPr>
                      </w:pPr>
                    </w:p>
                  </w:txbxContent>
                </v:textbox>
              </v:shape>
            </w:pict>
          </mc:Fallback>
        </mc:AlternateContent>
      </w:r>
      <w:r w:rsidR="00EB7F6A" w:rsidRPr="00F75789">
        <w:rPr>
          <w:b/>
          <w:bCs/>
          <w:noProof/>
          <w:sz w:val="22"/>
          <w:szCs w:val="22"/>
        </w:rPr>
        <mc:AlternateContent>
          <mc:Choice Requires="wps">
            <w:drawing>
              <wp:anchor distT="45720" distB="45720" distL="114300" distR="114300" simplePos="0" relativeHeight="251664384" behindDoc="0" locked="0" layoutInCell="1" allowOverlap="1" wp14:anchorId="5A5DD510" wp14:editId="4F32CCD1">
                <wp:simplePos x="0" y="0"/>
                <wp:positionH relativeFrom="column">
                  <wp:posOffset>-452755</wp:posOffset>
                </wp:positionH>
                <wp:positionV relativeFrom="paragraph">
                  <wp:posOffset>116205</wp:posOffset>
                </wp:positionV>
                <wp:extent cx="4152900" cy="1404620"/>
                <wp:effectExtent l="0" t="0" r="0" b="0"/>
                <wp:wrapNone/>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2900" cy="1404620"/>
                        </a:xfrm>
                        <a:prstGeom prst="rect">
                          <a:avLst/>
                        </a:prstGeom>
                        <a:solidFill>
                          <a:srgbClr val="FFFFFF"/>
                        </a:solidFill>
                        <a:ln w="9525">
                          <a:noFill/>
                          <a:miter lim="800000"/>
                          <a:headEnd/>
                          <a:tailEnd/>
                        </a:ln>
                      </wps:spPr>
                      <wps:txbx>
                        <w:txbxContent>
                          <w:p w14:paraId="316A6689" w14:textId="2A7F2C46" w:rsidR="00EB7F6A" w:rsidRPr="00EB7F6A" w:rsidRDefault="00EB7F6A" w:rsidP="00EB7F6A">
                            <w:pPr>
                              <w:spacing w:line="360" w:lineRule="auto"/>
                              <w:rPr>
                                <w:bCs/>
                                <w:color w:val="E10032"/>
                                <w:sz w:val="40"/>
                                <w:szCs w:val="40"/>
                              </w:rPr>
                            </w:pPr>
                            <w:r w:rsidRPr="00EB7F6A">
                              <w:rPr>
                                <w:rFonts w:cs="Arial"/>
                                <w:bCs/>
                                <w:color w:val="E10032"/>
                                <w:kern w:val="32"/>
                                <w:sz w:val="56"/>
                                <w:szCs w:val="48"/>
                              </w:rPr>
                              <w:t>YAKULT ÜBERNIMMT VERANTWORTUNG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A5DD510" id="_x0000_t202" coordsize="21600,21600" o:spt="202" path="m,l,21600r21600,l21600,xe">
                <v:stroke joinstyle="miter"/>
                <v:path gradientshapeok="t" o:connecttype="rect"/>
              </v:shapetype>
              <v:shape id="_x0000_s1028" type="#_x0000_t202" style="position:absolute;margin-left:-35.65pt;margin-top:9.15pt;width:327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" stroked="f">
                <v:textbox style="mso-fit-shape-to-text:t">
                  <w:txbxContent>
                    <w:p w14:paraId="316A6689" w14:textId="2A7F2C46" w:rsidR="00EB7F6A" w:rsidRPr="00EB7F6A" w:rsidRDefault="00EB7F6A" w:rsidP="00EB7F6A">
                      <w:pPr>
                        <w:spacing w:line="360" w:lineRule="auto"/>
                        <w:rPr>
                          <w:bCs/>
                          <w:color w:val="E10032"/>
                          <w:sz w:val="40"/>
                          <w:szCs w:val="40"/>
                        </w:rPr>
                      </w:pPr>
                      <w:r w:rsidRPr="00EB7F6A">
                        <w:rPr>
                          <w:rFonts w:cs="Arial"/>
                          <w:bCs/>
                          <w:color w:val="E10032"/>
                          <w:kern w:val="32"/>
                          <w:sz w:val="56"/>
                          <w:szCs w:val="48"/>
                        </w:rPr>
                        <w:t>YAKULT ÜBERNIMMT VERANTWORTUNG</w:t>
                      </w:r>
                    </w:p>
                  </w:txbxContent>
                </v:textbox>
              </v:shape>
            </w:pict>
          </mc:Fallback>
        </mc:AlternateContent>
      </w:r>
      <w:r w:rsidR="000560B2">
        <w:rPr>
          <w:rFonts w:cs="Arial"/>
          <w:b/>
          <w:bCs/>
          <w:kern w:val="32"/>
          <w:sz w:val="36"/>
          <w:szCs w:val="44"/>
        </w:rPr>
        <w:br w:type="page"/>
      </w:r>
    </w:p>
    <w:p w14:paraId="2CEC1003" w14:textId="5AE80E47" w:rsidR="00544059" w:rsidRPr="00BA7AFC" w:rsidRDefault="006421AD" w:rsidP="0015174A">
      <w:pPr>
        <w:keepNext/>
        <w:spacing w:line="312" w:lineRule="auto"/>
        <w:outlineLvl w:val="0"/>
        <w:rPr>
          <w:rFonts w:cs="Arial"/>
          <w:b/>
          <w:kern w:val="32"/>
          <w:sz w:val="32"/>
          <w:szCs w:val="26"/>
        </w:rPr>
      </w:pPr>
      <w:r>
        <w:rPr>
          <w:rFonts w:cs="Arial"/>
          <w:b/>
          <w:bCs/>
          <w:noProof/>
          <w:kern w:val="32"/>
          <w:sz w:val="36"/>
          <w:szCs w:val="44"/>
        </w:rPr>
        <w:lastRenderedPageBreak/>
        <w:drawing>
          <wp:anchor distT="0" distB="0" distL="114300" distR="114300" simplePos="0" relativeHeight="251673600" behindDoc="0" locked="0" layoutInCell="1" allowOverlap="1" wp14:anchorId="1378A35F" wp14:editId="05FD4FF3">
            <wp:simplePos x="0" y="0"/>
            <wp:positionH relativeFrom="column">
              <wp:posOffset>-709930</wp:posOffset>
            </wp:positionH>
            <wp:positionV relativeFrom="paragraph">
              <wp:posOffset>-1169670</wp:posOffset>
            </wp:positionV>
            <wp:extent cx="1620000" cy="375083"/>
            <wp:effectExtent l="0" t="0" r="0" b="0"/>
            <wp:wrapNone/>
            <wp:docPr id="6" name="Grafik 6"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20000" cy="375083"/>
                    </a:xfrm>
                    <a:prstGeom prst="rect">
                      <a:avLst/>
                    </a:prstGeom>
                  </pic:spPr>
                </pic:pic>
              </a:graphicData>
            </a:graphic>
          </wp:anchor>
        </w:drawing>
      </w:r>
      <w:r w:rsidR="00EB7F6A">
        <w:rPr>
          <w:rFonts w:cs="Arial"/>
          <w:b/>
          <w:bCs/>
          <w:noProof/>
          <w:kern w:val="32"/>
          <w:sz w:val="36"/>
          <w:szCs w:val="44"/>
        </w:rPr>
        <w:drawing>
          <wp:anchor distT="0" distB="0" distL="114300" distR="114300" simplePos="0" relativeHeight="251662336" behindDoc="1" locked="0" layoutInCell="1" allowOverlap="1" wp14:anchorId="1F896E14" wp14:editId="16E58840">
            <wp:simplePos x="0" y="0"/>
            <wp:positionH relativeFrom="page">
              <wp:align>right</wp:align>
            </wp:positionH>
            <wp:positionV relativeFrom="paragraph">
              <wp:posOffset>-1322070</wp:posOffset>
            </wp:positionV>
            <wp:extent cx="7541534" cy="10666950"/>
            <wp:effectExtent l="0" t="0" r="2540" b="127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1534" cy="10666950"/>
                    </a:xfrm>
                    <a:prstGeom prst="rect">
                      <a:avLst/>
                    </a:prstGeom>
                  </pic:spPr>
                </pic:pic>
              </a:graphicData>
            </a:graphic>
            <wp14:sizeRelH relativeFrom="page">
              <wp14:pctWidth>0</wp14:pctWidth>
            </wp14:sizeRelH>
            <wp14:sizeRelV relativeFrom="page">
              <wp14:pctHeight>0</wp14:pctHeight>
            </wp14:sizeRelV>
          </wp:anchor>
        </w:drawing>
      </w:r>
      <w:r w:rsidR="00CA5204" w:rsidRPr="00BA7AFC">
        <w:rPr>
          <w:rFonts w:cs="Arial"/>
          <w:b/>
          <w:kern w:val="32"/>
          <w:sz w:val="32"/>
          <w:szCs w:val="26"/>
        </w:rPr>
        <w:t>Yakult übernimmt Verantwortung</w:t>
      </w:r>
      <w:r w:rsidR="001D4115" w:rsidRPr="00BA7AFC">
        <w:rPr>
          <w:rFonts w:cs="Arial"/>
          <w:b/>
          <w:kern w:val="32"/>
          <w:sz w:val="32"/>
          <w:szCs w:val="26"/>
        </w:rPr>
        <w:t xml:space="preserve"> </w:t>
      </w:r>
    </w:p>
    <w:p w14:paraId="61F83CC1" w14:textId="5454C7FB" w:rsidR="00CA5204" w:rsidRPr="00467E8E" w:rsidRDefault="008B4C26" w:rsidP="0015174A">
      <w:pPr>
        <w:keepNext/>
        <w:spacing w:line="312" w:lineRule="auto"/>
        <w:outlineLvl w:val="0"/>
        <w:rPr>
          <w:rFonts w:cs="Arial"/>
          <w:b/>
          <w:kern w:val="32"/>
          <w:sz w:val="24"/>
          <w:szCs w:val="24"/>
        </w:rPr>
      </w:pPr>
      <w:r w:rsidRPr="00467E8E">
        <w:rPr>
          <w:rFonts w:cs="Arial"/>
          <w:b/>
          <w:kern w:val="32"/>
          <w:sz w:val="24"/>
          <w:szCs w:val="24"/>
        </w:rPr>
        <w:t xml:space="preserve">Engagement nach </w:t>
      </w:r>
      <w:r w:rsidR="00AB0FD9" w:rsidRPr="00467E8E">
        <w:rPr>
          <w:rFonts w:cs="Arial"/>
          <w:b/>
          <w:kern w:val="32"/>
          <w:sz w:val="24"/>
          <w:szCs w:val="24"/>
        </w:rPr>
        <w:t>der Philosophie</w:t>
      </w:r>
      <w:r w:rsidRPr="00467E8E">
        <w:rPr>
          <w:rFonts w:cs="Arial"/>
          <w:b/>
          <w:kern w:val="32"/>
          <w:sz w:val="24"/>
          <w:szCs w:val="24"/>
        </w:rPr>
        <w:t xml:space="preserve"> </w:t>
      </w:r>
      <w:r w:rsidR="001D4115" w:rsidRPr="00467E8E">
        <w:rPr>
          <w:rFonts w:cs="Arial"/>
          <w:b/>
          <w:kern w:val="32"/>
          <w:sz w:val="24"/>
          <w:szCs w:val="24"/>
        </w:rPr>
        <w:t xml:space="preserve">„Working on a </w:t>
      </w:r>
      <w:proofErr w:type="spellStart"/>
      <w:r w:rsidR="001D4115" w:rsidRPr="00467E8E">
        <w:rPr>
          <w:rFonts w:cs="Arial"/>
          <w:b/>
          <w:kern w:val="32"/>
          <w:sz w:val="24"/>
          <w:szCs w:val="24"/>
        </w:rPr>
        <w:t>healthy</w:t>
      </w:r>
      <w:proofErr w:type="spellEnd"/>
      <w:r w:rsidR="001D4115" w:rsidRPr="00467E8E">
        <w:rPr>
          <w:rFonts w:cs="Arial"/>
          <w:b/>
          <w:kern w:val="32"/>
          <w:sz w:val="24"/>
          <w:szCs w:val="24"/>
        </w:rPr>
        <w:t xml:space="preserve"> </w:t>
      </w:r>
      <w:proofErr w:type="spellStart"/>
      <w:r w:rsidR="001D4115" w:rsidRPr="00467E8E">
        <w:rPr>
          <w:rFonts w:cs="Arial"/>
          <w:b/>
          <w:kern w:val="32"/>
          <w:sz w:val="24"/>
          <w:szCs w:val="24"/>
        </w:rPr>
        <w:t>society</w:t>
      </w:r>
      <w:proofErr w:type="spellEnd"/>
      <w:r w:rsidR="001D4115" w:rsidRPr="00467E8E">
        <w:rPr>
          <w:rFonts w:cs="Arial"/>
          <w:b/>
          <w:kern w:val="32"/>
          <w:sz w:val="24"/>
          <w:szCs w:val="24"/>
        </w:rPr>
        <w:t>“</w:t>
      </w:r>
    </w:p>
    <w:p w14:paraId="39C5D072" w14:textId="0C7BD4DA" w:rsidR="00563A39" w:rsidRPr="00467E8E" w:rsidRDefault="00563A39" w:rsidP="0003308D">
      <w:pPr>
        <w:keepNext/>
        <w:spacing w:line="312" w:lineRule="auto"/>
        <w:rPr>
          <w:sz w:val="22"/>
          <w:szCs w:val="22"/>
        </w:rPr>
      </w:pPr>
      <w:bookmarkStart w:id="0" w:name="_Hlk36127351"/>
    </w:p>
    <w:p w14:paraId="28FEF09F" w14:textId="4FF1FFA1" w:rsidR="0003308D" w:rsidRPr="00BA7AFC" w:rsidRDefault="00CA5204" w:rsidP="0003308D">
      <w:pPr>
        <w:keepNext/>
        <w:spacing w:line="312" w:lineRule="auto"/>
        <w:rPr>
          <w:rFonts w:ascii="Calibri" w:hAnsi="Calibri"/>
          <w:b/>
          <w:bCs/>
          <w:sz w:val="21"/>
          <w:szCs w:val="21"/>
          <w:lang w:eastAsia="ja-JP"/>
        </w:rPr>
      </w:pPr>
      <w:r w:rsidRPr="00BA7AFC">
        <w:rPr>
          <w:b/>
          <w:bCs/>
          <w:sz w:val="22"/>
          <w:szCs w:val="22"/>
        </w:rPr>
        <w:t xml:space="preserve">Das japanische Unternehmen </w:t>
      </w:r>
      <w:r w:rsidR="00563A39">
        <w:rPr>
          <w:b/>
          <w:bCs/>
          <w:sz w:val="22"/>
          <w:szCs w:val="22"/>
        </w:rPr>
        <w:t xml:space="preserve">Yakult </w:t>
      </w:r>
      <w:r w:rsidRPr="00BA7AFC">
        <w:rPr>
          <w:b/>
          <w:bCs/>
          <w:sz w:val="22"/>
          <w:szCs w:val="22"/>
        </w:rPr>
        <w:t>engagiert sich bereits seit Jahren für gesellschaftliche und soziale Themen. Vorbild ist</w:t>
      </w:r>
      <w:r w:rsidR="00D9526D">
        <w:rPr>
          <w:b/>
          <w:bCs/>
          <w:sz w:val="22"/>
          <w:szCs w:val="22"/>
        </w:rPr>
        <w:t xml:space="preserve"> die Vision</w:t>
      </w:r>
      <w:r w:rsidRPr="00BA7AFC">
        <w:rPr>
          <w:b/>
          <w:bCs/>
          <w:sz w:val="22"/>
          <w:szCs w:val="22"/>
        </w:rPr>
        <w:t xml:space="preserve"> de</w:t>
      </w:r>
      <w:r w:rsidR="00D9526D">
        <w:rPr>
          <w:b/>
          <w:bCs/>
          <w:sz w:val="22"/>
          <w:szCs w:val="22"/>
        </w:rPr>
        <w:t>s</w:t>
      </w:r>
      <w:r w:rsidRPr="00BA7AFC">
        <w:rPr>
          <w:b/>
          <w:bCs/>
          <w:sz w:val="22"/>
          <w:szCs w:val="22"/>
        </w:rPr>
        <w:t xml:space="preserve"> japanisch</w:t>
      </w:r>
      <w:r w:rsidR="0003308D" w:rsidRPr="00BA7AFC">
        <w:rPr>
          <w:b/>
          <w:bCs/>
          <w:sz w:val="22"/>
          <w:szCs w:val="22"/>
        </w:rPr>
        <w:t>e</w:t>
      </w:r>
      <w:r w:rsidR="00D9526D">
        <w:rPr>
          <w:b/>
          <w:bCs/>
          <w:sz w:val="22"/>
          <w:szCs w:val="22"/>
        </w:rPr>
        <w:t>n</w:t>
      </w:r>
      <w:r w:rsidRPr="00BA7AFC">
        <w:rPr>
          <w:b/>
          <w:bCs/>
          <w:sz w:val="22"/>
          <w:szCs w:val="22"/>
        </w:rPr>
        <w:t xml:space="preserve"> Wissenschaftler</w:t>
      </w:r>
      <w:r w:rsidR="00D9526D">
        <w:rPr>
          <w:b/>
          <w:bCs/>
          <w:sz w:val="22"/>
          <w:szCs w:val="22"/>
        </w:rPr>
        <w:t>s</w:t>
      </w:r>
      <w:r w:rsidRPr="00BA7AFC">
        <w:rPr>
          <w:b/>
          <w:bCs/>
          <w:sz w:val="22"/>
          <w:szCs w:val="22"/>
        </w:rPr>
        <w:t xml:space="preserve"> und Gründer</w:t>
      </w:r>
      <w:r w:rsidR="00D9526D">
        <w:rPr>
          <w:b/>
          <w:bCs/>
          <w:sz w:val="22"/>
          <w:szCs w:val="22"/>
        </w:rPr>
        <w:t>s</w:t>
      </w:r>
      <w:r w:rsidRPr="00BA7AFC">
        <w:rPr>
          <w:b/>
          <w:bCs/>
          <w:sz w:val="22"/>
          <w:szCs w:val="22"/>
        </w:rPr>
        <w:t xml:space="preserve"> Dr. Minoru Shirota, </w:t>
      </w:r>
      <w:bookmarkEnd w:id="0"/>
      <w:r w:rsidR="001D4115" w:rsidRPr="00BA7AFC">
        <w:rPr>
          <w:b/>
          <w:bCs/>
          <w:sz w:val="22"/>
          <w:szCs w:val="22"/>
        </w:rPr>
        <w:t xml:space="preserve">der das Unternehmen Yakult vor 85 Jahren </w:t>
      </w:r>
      <w:r w:rsidR="00C41B0B">
        <w:rPr>
          <w:b/>
          <w:bCs/>
          <w:sz w:val="22"/>
          <w:szCs w:val="22"/>
        </w:rPr>
        <w:t>mit dem Wunsch</w:t>
      </w:r>
      <w:r w:rsidR="001D4115" w:rsidRPr="00BA7AFC">
        <w:rPr>
          <w:b/>
          <w:bCs/>
          <w:sz w:val="22"/>
          <w:szCs w:val="22"/>
        </w:rPr>
        <w:t xml:space="preserve"> </w:t>
      </w:r>
      <w:r w:rsidR="00563A39">
        <w:rPr>
          <w:b/>
          <w:bCs/>
          <w:sz w:val="22"/>
          <w:szCs w:val="22"/>
        </w:rPr>
        <w:t>aufbaute,</w:t>
      </w:r>
      <w:r w:rsidR="001D4115" w:rsidRPr="00BA7AFC">
        <w:rPr>
          <w:b/>
          <w:bCs/>
          <w:sz w:val="22"/>
          <w:szCs w:val="22"/>
        </w:rPr>
        <w:t xml:space="preserve"> die Gesundheit aller Menschen auf der ganzen Welt zu verbessern. Dabei betrachtete er das körperliche, geistige und soziale Wohlbefinden als Einheit. Shirota hatte schon damals erkannt, dass die Beziehung zwischen Körper, Geist und Seele eine wesentliche Rolle für die Gesundheit bzw. bei der Entstehung von Krankheiten spielt.</w:t>
      </w:r>
      <w:r w:rsidR="00811039">
        <w:rPr>
          <w:b/>
          <w:bCs/>
          <w:sz w:val="22"/>
          <w:szCs w:val="22"/>
        </w:rPr>
        <w:t xml:space="preserve"> </w:t>
      </w:r>
      <w:r w:rsidR="001D4115" w:rsidRPr="00BA7AFC">
        <w:rPr>
          <w:b/>
          <w:bCs/>
          <w:sz w:val="22"/>
          <w:szCs w:val="22"/>
        </w:rPr>
        <w:t xml:space="preserve">Diese Philosophie </w:t>
      </w:r>
      <w:r w:rsidR="00563A39">
        <w:rPr>
          <w:b/>
          <w:bCs/>
          <w:sz w:val="22"/>
          <w:szCs w:val="22"/>
        </w:rPr>
        <w:t xml:space="preserve">ist aktueller denn je und </w:t>
      </w:r>
      <w:r w:rsidR="001D4115" w:rsidRPr="00BA7AFC">
        <w:rPr>
          <w:b/>
          <w:bCs/>
          <w:sz w:val="22"/>
          <w:szCs w:val="22"/>
        </w:rPr>
        <w:t>bildet</w:t>
      </w:r>
      <w:r w:rsidR="00BA7AFC">
        <w:rPr>
          <w:b/>
          <w:bCs/>
          <w:sz w:val="22"/>
          <w:szCs w:val="22"/>
        </w:rPr>
        <w:t xml:space="preserve"> </w:t>
      </w:r>
      <w:r w:rsidR="001D4115" w:rsidRPr="00BA7AFC">
        <w:rPr>
          <w:b/>
          <w:bCs/>
          <w:sz w:val="22"/>
          <w:szCs w:val="22"/>
        </w:rPr>
        <w:t xml:space="preserve">die Grundlage für </w:t>
      </w:r>
      <w:r w:rsidR="00563A39">
        <w:rPr>
          <w:b/>
          <w:bCs/>
          <w:sz w:val="22"/>
          <w:szCs w:val="22"/>
        </w:rPr>
        <w:t xml:space="preserve">alle </w:t>
      </w:r>
      <w:r w:rsidR="001D4115" w:rsidRPr="00BA7AFC">
        <w:rPr>
          <w:b/>
          <w:bCs/>
          <w:sz w:val="22"/>
          <w:szCs w:val="22"/>
        </w:rPr>
        <w:t>Aktivitäten. Bis heute setzen sich Yakult-Niederlassungen auf der ganzen Welt mit verschiedenen Projekten und gemäß Dr. Shirotas Mission für die Gesundheit der Menschen ein.</w:t>
      </w:r>
    </w:p>
    <w:p w14:paraId="4CA43D4F" w14:textId="0FD1A2A3" w:rsidR="003A6840" w:rsidRPr="001802D5" w:rsidRDefault="003B0DF0" w:rsidP="005447FB">
      <w:pPr>
        <w:spacing w:line="312" w:lineRule="auto"/>
        <w:rPr>
          <w:rFonts w:eastAsia="Calibri" w:cs="Arial"/>
          <w:b/>
          <w:bCs/>
          <w:lang w:eastAsia="ja-JP"/>
        </w:rPr>
      </w:pPr>
      <w:r>
        <w:rPr>
          <w:rFonts w:eastAsia="Calibri" w:cs="Arial"/>
          <w:b/>
          <w:bCs/>
          <w:lang w:eastAsia="ja-JP"/>
        </w:rPr>
        <w:br/>
      </w:r>
      <w:r w:rsidR="00BA7AFC">
        <w:rPr>
          <w:rFonts w:eastAsia="Calibri" w:cs="Arial"/>
          <w:b/>
          <w:bCs/>
          <w:lang w:eastAsia="ja-JP"/>
        </w:rPr>
        <w:t>Vorreiterprojekt:</w:t>
      </w:r>
      <w:r w:rsidR="001D4115">
        <w:rPr>
          <w:rFonts w:eastAsia="Calibri" w:cs="Arial"/>
          <w:b/>
          <w:bCs/>
          <w:lang w:eastAsia="ja-JP"/>
        </w:rPr>
        <w:t xml:space="preserve"> Die Yakult Ladies</w:t>
      </w:r>
    </w:p>
    <w:p w14:paraId="50371C0D" w14:textId="29631480" w:rsidR="00E240F6" w:rsidRDefault="001D4115" w:rsidP="001D4115">
      <w:pPr>
        <w:spacing w:line="312" w:lineRule="auto"/>
        <w:rPr>
          <w:rFonts w:cs="Arial"/>
        </w:rPr>
      </w:pPr>
      <w:r>
        <w:rPr>
          <w:rFonts w:cs="Arial"/>
        </w:rPr>
        <w:t>Da Yakult neben dem körperlichen auch das soziale Wohlbefinden der Menschen am Herzen liegt,</w:t>
      </w:r>
      <w:r w:rsidR="006331A0">
        <w:rPr>
          <w:rFonts w:cs="Arial"/>
        </w:rPr>
        <w:t xml:space="preserve"> übernimmt das Unternehmen</w:t>
      </w:r>
      <w:r w:rsidR="00A14BAD">
        <w:rPr>
          <w:rFonts w:cs="Arial"/>
        </w:rPr>
        <w:t xml:space="preserve"> in Japan</w:t>
      </w:r>
      <w:r>
        <w:rPr>
          <w:rFonts w:cs="Arial"/>
        </w:rPr>
        <w:t xml:space="preserve"> b</w:t>
      </w:r>
      <w:r w:rsidRPr="00F865ED">
        <w:rPr>
          <w:rFonts w:cs="Arial"/>
        </w:rPr>
        <w:t xml:space="preserve">ereits </w:t>
      </w:r>
      <w:r w:rsidR="006331A0">
        <w:rPr>
          <w:rFonts w:cs="Arial"/>
        </w:rPr>
        <w:t xml:space="preserve">seit </w:t>
      </w:r>
      <w:r w:rsidRPr="00F865ED">
        <w:rPr>
          <w:rFonts w:cs="Arial"/>
        </w:rPr>
        <w:t xml:space="preserve">1963 </w:t>
      </w:r>
      <w:r w:rsidR="006331A0">
        <w:rPr>
          <w:rFonts w:cs="Arial"/>
        </w:rPr>
        <w:t>durch eine</w:t>
      </w:r>
      <w:r w:rsidRPr="00F865ED">
        <w:rPr>
          <w:rFonts w:cs="Arial"/>
        </w:rPr>
        <w:t xml:space="preserve"> ganz besondere Vertriebsform für Yakult-Produkte</w:t>
      </w:r>
      <w:r>
        <w:rPr>
          <w:rFonts w:cs="Arial"/>
        </w:rPr>
        <w:t xml:space="preserve"> </w:t>
      </w:r>
      <w:r w:rsidR="006331A0">
        <w:rPr>
          <w:rFonts w:cs="Arial"/>
        </w:rPr>
        <w:t>Verantwortung</w:t>
      </w:r>
      <w:r>
        <w:rPr>
          <w:rFonts w:cs="Arial"/>
        </w:rPr>
        <w:t xml:space="preserve">. </w:t>
      </w:r>
      <w:r w:rsidRPr="00F865ED">
        <w:rPr>
          <w:rFonts w:cs="Arial"/>
        </w:rPr>
        <w:t>Dort wird das tägliche Fläschchen Yakult direkt nach Hause oder ins Büro geliefert, ganz persönlich und mit einem Lächeln. Fast 3</w:t>
      </w:r>
      <w:r w:rsidR="00CA1CDB">
        <w:rPr>
          <w:rFonts w:cs="Arial"/>
        </w:rPr>
        <w:t>3</w:t>
      </w:r>
      <w:r w:rsidRPr="00F865ED">
        <w:rPr>
          <w:rFonts w:cs="Arial"/>
        </w:rPr>
        <w:t>.000</w:t>
      </w:r>
      <w:r>
        <w:rPr>
          <w:rFonts w:cs="Arial"/>
        </w:rPr>
        <w:t xml:space="preserve"> </w:t>
      </w:r>
      <w:r w:rsidRPr="00F865ED">
        <w:rPr>
          <w:rFonts w:cs="Arial"/>
        </w:rPr>
        <w:t>Yakult Ladies machen sich</w:t>
      </w:r>
      <w:r>
        <w:rPr>
          <w:rFonts w:cs="Arial"/>
        </w:rPr>
        <w:t xml:space="preserve"> </w:t>
      </w:r>
      <w:r w:rsidRPr="00F865ED">
        <w:rPr>
          <w:rFonts w:cs="Arial"/>
        </w:rPr>
        <w:t xml:space="preserve">täglich frühmorgens </w:t>
      </w:r>
      <w:r>
        <w:rPr>
          <w:rFonts w:cs="Arial"/>
        </w:rPr>
        <w:t>mit dem Fahrrad und einer Kühlbox auf den Weg</w:t>
      </w:r>
      <w:r w:rsidRPr="00F865ED">
        <w:rPr>
          <w:rFonts w:cs="Arial"/>
        </w:rPr>
        <w:t xml:space="preserve">, um Yakult-Produkte zu den Kunden zu bringen. Wer möchte, erhält zudem kostenlos eine kompetente und individuelle Beratung. Für viele ältere und einsame Menschen ist das regelmäßige Gespräch mit „ihrer“ Yakult Lady ein echter Lichtblick. </w:t>
      </w:r>
      <w:r>
        <w:rPr>
          <w:rFonts w:cs="Arial"/>
        </w:rPr>
        <w:t>Aus diesem Vertriebsnetz sind 1972 in Japan die Fürsorgebesuche bei älteren, alleinstehenden Menschen entstanden. Etwa 2</w:t>
      </w:r>
      <w:r w:rsidR="00AB0FD9">
        <w:rPr>
          <w:rFonts w:cs="Arial"/>
        </w:rPr>
        <w:t>.</w:t>
      </w:r>
      <w:r>
        <w:rPr>
          <w:rFonts w:cs="Arial"/>
        </w:rPr>
        <w:t xml:space="preserve">800 Yakult Ladies besuchen regelmäßig </w:t>
      </w:r>
      <w:r w:rsidR="00A62958">
        <w:rPr>
          <w:rFonts w:cs="Arial"/>
        </w:rPr>
        <w:t xml:space="preserve">fast </w:t>
      </w:r>
      <w:r>
        <w:rPr>
          <w:rFonts w:cs="Arial"/>
        </w:rPr>
        <w:t xml:space="preserve">38.000 ältere, </w:t>
      </w:r>
      <w:proofErr w:type="gramStart"/>
      <w:r>
        <w:rPr>
          <w:rFonts w:cs="Arial"/>
        </w:rPr>
        <w:t>allein lebende</w:t>
      </w:r>
      <w:proofErr w:type="gramEnd"/>
      <w:r>
        <w:rPr>
          <w:rFonts w:cs="Arial"/>
        </w:rPr>
        <w:t xml:space="preserve"> Personen und knüpfen da an, wo anderen Menschen, Angehörigen die Zeit fehlt. Städte und Gemeinden, sowie andere japanische Institutionen haben erkannt, welch wichtige Rolle die Yakult Ladies an dieser Stelle spielen</w:t>
      </w:r>
      <w:r w:rsidR="005C1685">
        <w:rPr>
          <w:rFonts w:cs="Arial"/>
        </w:rPr>
        <w:t>,</w:t>
      </w:r>
      <w:r>
        <w:rPr>
          <w:rFonts w:cs="Arial"/>
        </w:rPr>
        <w:t xml:space="preserve"> und deshalb gibt es hier seit Jahren verschiedene Kooperationen. Auch in</w:t>
      </w:r>
      <w:r w:rsidR="00744420">
        <w:rPr>
          <w:rFonts w:cs="Arial"/>
        </w:rPr>
        <w:t xml:space="preserve"> anderen Ländern Asiens und Südamerikas </w:t>
      </w:r>
      <w:r w:rsidR="00EB0BD3">
        <w:rPr>
          <w:rFonts w:cs="Arial"/>
        </w:rPr>
        <w:t>führen Yakult Ladies Fürsorgebesuche durch</w:t>
      </w:r>
      <w:r>
        <w:rPr>
          <w:rFonts w:cs="Arial"/>
        </w:rPr>
        <w:t>.</w:t>
      </w:r>
      <w:r w:rsidR="00B74135">
        <w:rPr>
          <w:rFonts w:cs="Arial"/>
        </w:rPr>
        <w:br/>
      </w:r>
    </w:p>
    <w:p w14:paraId="7D2F778D" w14:textId="2AA327B5" w:rsidR="001D4115" w:rsidRPr="00BE347C" w:rsidRDefault="00B74135" w:rsidP="001D4115">
      <w:pPr>
        <w:spacing w:line="312" w:lineRule="auto"/>
        <w:rPr>
          <w:rFonts w:cs="Arial"/>
          <w:b/>
          <w:bCs/>
        </w:rPr>
      </w:pPr>
      <w:r>
        <w:rPr>
          <w:rFonts w:cs="Arial"/>
          <w:b/>
          <w:bCs/>
        </w:rPr>
        <w:t>D</w:t>
      </w:r>
      <w:r w:rsidR="00BE347C" w:rsidRPr="00BE347C">
        <w:rPr>
          <w:rFonts w:cs="Arial"/>
          <w:b/>
          <w:bCs/>
        </w:rPr>
        <w:t>as Deutsche Rote Kreuz und Yakult Deutschland</w:t>
      </w:r>
    </w:p>
    <w:p w14:paraId="30CC2CCB" w14:textId="3773A253" w:rsidR="00E01FE4" w:rsidRDefault="00BE347C" w:rsidP="001D4115">
      <w:pPr>
        <w:spacing w:line="312" w:lineRule="auto"/>
        <w:rPr>
          <w:rFonts w:cs="Arial"/>
          <w:b/>
          <w:bCs/>
        </w:rPr>
      </w:pPr>
      <w:r>
        <w:rPr>
          <w:rFonts w:cs="Arial"/>
        </w:rPr>
        <w:t xml:space="preserve">Seit einigen Jahren unterstützt Yakult Deutschland das Deutsche Rote Kreuz bei regionalen </w:t>
      </w:r>
      <w:proofErr w:type="spellStart"/>
      <w:r>
        <w:rPr>
          <w:rFonts w:cs="Arial"/>
        </w:rPr>
        <w:t>Blutspendeterminen</w:t>
      </w:r>
      <w:proofErr w:type="spellEnd"/>
      <w:r>
        <w:rPr>
          <w:rFonts w:cs="Arial"/>
        </w:rPr>
        <w:t xml:space="preserve"> oder dem alljährlichen </w:t>
      </w:r>
      <w:proofErr w:type="spellStart"/>
      <w:r>
        <w:rPr>
          <w:rFonts w:cs="Arial"/>
        </w:rPr>
        <w:t>Blutspendemarathon</w:t>
      </w:r>
      <w:proofErr w:type="spellEnd"/>
      <w:r>
        <w:rPr>
          <w:rFonts w:cs="Arial"/>
        </w:rPr>
        <w:t>.</w:t>
      </w:r>
      <w:r w:rsidR="00A14BAD">
        <w:rPr>
          <w:rFonts w:cs="Arial"/>
        </w:rPr>
        <w:t xml:space="preserve"> Denn Blutspenden ist ein Symbol für Mitmenschlichkeit, </w:t>
      </w:r>
      <w:r w:rsidR="00811039">
        <w:rPr>
          <w:rFonts w:cs="Arial"/>
        </w:rPr>
        <w:t xml:space="preserve">gegenseitige Hilfe </w:t>
      </w:r>
      <w:r w:rsidR="00A14BAD">
        <w:rPr>
          <w:rFonts w:cs="Arial"/>
        </w:rPr>
        <w:t>und soziales Engagement</w:t>
      </w:r>
      <w:r w:rsidR="00AB0FD9">
        <w:rPr>
          <w:rFonts w:cs="Arial"/>
        </w:rPr>
        <w:t xml:space="preserve"> –</w:t>
      </w:r>
      <w:r w:rsidR="00A14BAD">
        <w:rPr>
          <w:rFonts w:cs="Arial"/>
        </w:rPr>
        <w:t xml:space="preserve"> Werte</w:t>
      </w:r>
      <w:r w:rsidR="005C1685">
        <w:rPr>
          <w:rFonts w:cs="Arial"/>
        </w:rPr>
        <w:t>,</w:t>
      </w:r>
      <w:r w:rsidR="00A14BAD">
        <w:rPr>
          <w:rFonts w:cs="Arial"/>
        </w:rPr>
        <w:t xml:space="preserve"> für die das Unternehmen Yakult steht.</w:t>
      </w:r>
      <w:r>
        <w:rPr>
          <w:rFonts w:cs="Arial"/>
        </w:rPr>
        <w:t xml:space="preserve"> Dabei gibt es nicht nur für jeden Spender ein Fläschchen Yak</w:t>
      </w:r>
      <w:r w:rsidR="006331A0">
        <w:rPr>
          <w:rFonts w:cs="Arial"/>
        </w:rPr>
        <w:t>ul</w:t>
      </w:r>
      <w:r>
        <w:rPr>
          <w:rFonts w:cs="Arial"/>
        </w:rPr>
        <w:t>t</w:t>
      </w:r>
      <w:r w:rsidR="00B94521">
        <w:rPr>
          <w:rFonts w:cs="Arial"/>
        </w:rPr>
        <w:t>,</w:t>
      </w:r>
      <w:r>
        <w:rPr>
          <w:rFonts w:cs="Arial"/>
        </w:rPr>
        <w:t xml:space="preserve"> sondern auch viele nützliche Informationen rund um die Bedeutun</w:t>
      </w:r>
      <w:r w:rsidR="006331A0">
        <w:rPr>
          <w:rFonts w:cs="Arial"/>
        </w:rPr>
        <w:t>g</w:t>
      </w:r>
      <w:r>
        <w:rPr>
          <w:rFonts w:cs="Arial"/>
        </w:rPr>
        <w:t xml:space="preserve"> des Blutspendens. Denn durch die moderne Notfall- und Intensivmedizin sowie neue Methoden und Therapieformen besteht ein immer größer werdender Bedarf an Blutprodukten. </w:t>
      </w:r>
      <w:r w:rsidR="00811039">
        <w:rPr>
          <w:rFonts w:cs="Arial"/>
        </w:rPr>
        <w:t>D</w:t>
      </w:r>
      <w:r w:rsidR="00A14BAD">
        <w:rPr>
          <w:rFonts w:cs="Arial"/>
        </w:rPr>
        <w:t xml:space="preserve">a Blut nicht künstlich hergestellt werden kann, ist das Blutspenden </w:t>
      </w:r>
      <w:r w:rsidR="00811039">
        <w:rPr>
          <w:rFonts w:cs="Arial"/>
        </w:rPr>
        <w:t>über</w:t>
      </w:r>
      <w:r w:rsidR="00A14BAD">
        <w:rPr>
          <w:rFonts w:cs="Arial"/>
        </w:rPr>
        <w:t xml:space="preserve">lebenswichtig. </w:t>
      </w:r>
      <w:r>
        <w:rPr>
          <w:rFonts w:cs="Arial"/>
        </w:rPr>
        <w:t xml:space="preserve">Yakult </w:t>
      </w:r>
      <w:r w:rsidR="00811039">
        <w:rPr>
          <w:rFonts w:cs="Arial"/>
        </w:rPr>
        <w:t xml:space="preserve">beteiligt sich </w:t>
      </w:r>
      <w:r>
        <w:rPr>
          <w:rFonts w:cs="Arial"/>
        </w:rPr>
        <w:t>seit 2018 an der weltweiten Kampagne #missingtype. Hier wird unter dem Motto „Erst wenn’s fehlt, fällt’s auf!“ auf den Mangel an Blutkonserven hingewiesen</w:t>
      </w:r>
      <w:r w:rsidR="002572B3">
        <w:rPr>
          <w:rFonts w:cs="Arial"/>
        </w:rPr>
        <w:t>,</w:t>
      </w:r>
      <w:r w:rsidR="00B74135">
        <w:rPr>
          <w:rFonts w:cs="Arial"/>
        </w:rPr>
        <w:t xml:space="preserve"> um die Bereitschaft zum Blutspenden zu erhöhen</w:t>
      </w:r>
      <w:r>
        <w:rPr>
          <w:rFonts w:cs="Arial"/>
        </w:rPr>
        <w:t xml:space="preserve">. </w:t>
      </w:r>
      <w:r w:rsidR="002572B3">
        <w:rPr>
          <w:rFonts w:cs="Arial"/>
        </w:rPr>
        <w:t xml:space="preserve">Denn diese </w:t>
      </w:r>
      <w:r w:rsidR="00371495">
        <w:rPr>
          <w:rFonts w:cs="Arial"/>
        </w:rPr>
        <w:t xml:space="preserve">sind </w:t>
      </w:r>
      <w:r>
        <w:rPr>
          <w:rFonts w:cs="Arial"/>
        </w:rPr>
        <w:t>in den letzten Jahren immer weiter zurückgegangen</w:t>
      </w:r>
      <w:r w:rsidR="00797FA8">
        <w:rPr>
          <w:rFonts w:cs="Arial"/>
        </w:rPr>
        <w:t>, sodass Engpässe drohen.</w:t>
      </w:r>
      <w:r>
        <w:rPr>
          <w:rFonts w:cs="Arial"/>
        </w:rPr>
        <w:br/>
      </w:r>
    </w:p>
    <w:p w14:paraId="044514B2" w14:textId="6C0C0CF0" w:rsidR="002572B3" w:rsidRDefault="006421AD" w:rsidP="008B68D1">
      <w:pPr>
        <w:spacing w:line="312" w:lineRule="auto"/>
        <w:rPr>
          <w:rFonts w:cs="Arial"/>
          <w:bCs/>
        </w:rPr>
      </w:pPr>
      <w:r>
        <w:rPr>
          <w:rFonts w:cs="Arial"/>
          <w:b/>
          <w:bCs/>
          <w:noProof/>
          <w:kern w:val="32"/>
          <w:sz w:val="36"/>
          <w:szCs w:val="44"/>
        </w:rPr>
        <w:lastRenderedPageBreak/>
        <w:drawing>
          <wp:anchor distT="0" distB="0" distL="114300" distR="114300" simplePos="0" relativeHeight="251675648" behindDoc="0" locked="0" layoutInCell="1" allowOverlap="1" wp14:anchorId="70FDB155" wp14:editId="7E1B975B">
            <wp:simplePos x="0" y="0"/>
            <wp:positionH relativeFrom="column">
              <wp:posOffset>-752475</wp:posOffset>
            </wp:positionH>
            <wp:positionV relativeFrom="paragraph">
              <wp:posOffset>-1167765</wp:posOffset>
            </wp:positionV>
            <wp:extent cx="1620000" cy="375083"/>
            <wp:effectExtent l="0" t="0" r="0" b="0"/>
            <wp:wrapNone/>
            <wp:docPr id="8" name="Grafik 8"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20000" cy="375083"/>
                    </a:xfrm>
                    <a:prstGeom prst="rect">
                      <a:avLst/>
                    </a:prstGeom>
                  </pic:spPr>
                </pic:pic>
              </a:graphicData>
            </a:graphic>
          </wp:anchor>
        </w:drawing>
      </w:r>
      <w:r w:rsidR="00EB7F6A">
        <w:rPr>
          <w:rFonts w:cs="Arial"/>
          <w:b/>
          <w:bCs/>
          <w:noProof/>
          <w:kern w:val="32"/>
          <w:sz w:val="36"/>
          <w:szCs w:val="44"/>
        </w:rPr>
        <w:drawing>
          <wp:anchor distT="0" distB="0" distL="114300" distR="114300" simplePos="0" relativeHeight="251668480" behindDoc="1" locked="0" layoutInCell="1" allowOverlap="1" wp14:anchorId="70F35185" wp14:editId="294D7633">
            <wp:simplePos x="0" y="0"/>
            <wp:positionH relativeFrom="page">
              <wp:align>left</wp:align>
            </wp:positionH>
            <wp:positionV relativeFrom="paragraph">
              <wp:posOffset>-1323975</wp:posOffset>
            </wp:positionV>
            <wp:extent cx="7541534" cy="10666950"/>
            <wp:effectExtent l="0" t="0" r="2540" b="127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1534" cy="10666950"/>
                    </a:xfrm>
                    <a:prstGeom prst="rect">
                      <a:avLst/>
                    </a:prstGeom>
                  </pic:spPr>
                </pic:pic>
              </a:graphicData>
            </a:graphic>
            <wp14:sizeRelH relativeFrom="page">
              <wp14:pctWidth>0</wp14:pctWidth>
            </wp14:sizeRelH>
            <wp14:sizeRelV relativeFrom="page">
              <wp14:pctHeight>0</wp14:pctHeight>
            </wp14:sizeRelV>
          </wp:anchor>
        </w:drawing>
      </w:r>
      <w:r w:rsidR="00797FA8">
        <w:rPr>
          <w:rFonts w:cs="Arial"/>
          <w:b/>
          <w:bCs/>
        </w:rPr>
        <w:t>Wer teilt</w:t>
      </w:r>
      <w:r w:rsidR="00B94521">
        <w:rPr>
          <w:rFonts w:cs="Arial"/>
          <w:b/>
          <w:bCs/>
        </w:rPr>
        <w:t>,</w:t>
      </w:r>
      <w:r w:rsidR="00797FA8">
        <w:rPr>
          <w:rFonts w:cs="Arial"/>
          <w:b/>
          <w:bCs/>
        </w:rPr>
        <w:t xml:space="preserve"> beschenkt sich selbst: </w:t>
      </w:r>
      <w:r w:rsidR="00BE347C">
        <w:rPr>
          <w:rFonts w:cs="Arial"/>
          <w:b/>
          <w:bCs/>
        </w:rPr>
        <w:t>Yakult und das Herzwerk</w:t>
      </w:r>
      <w:r w:rsidR="00127056">
        <w:rPr>
          <w:rFonts w:cs="Arial"/>
          <w:b/>
          <w:bCs/>
        </w:rPr>
        <w:br/>
      </w:r>
      <w:r w:rsidR="00336DE0">
        <w:rPr>
          <w:rFonts w:cs="Arial"/>
        </w:rPr>
        <w:t>Nicht nur in</w:t>
      </w:r>
      <w:r w:rsidR="00336DE0" w:rsidRPr="00127056">
        <w:rPr>
          <w:rFonts w:cs="Arial"/>
        </w:rPr>
        <w:t xml:space="preserve"> </w:t>
      </w:r>
      <w:r w:rsidR="00127056" w:rsidRPr="00127056">
        <w:rPr>
          <w:rFonts w:cs="Arial"/>
        </w:rPr>
        <w:t>Krisenzeiten, wie aktuell der Corona-Pandemie</w:t>
      </w:r>
      <w:r w:rsidR="0046517D">
        <w:rPr>
          <w:rFonts w:cs="Arial"/>
        </w:rPr>
        <w:t>,</w:t>
      </w:r>
      <w:r w:rsidR="00127056" w:rsidRPr="00127056">
        <w:rPr>
          <w:rFonts w:cs="Arial"/>
        </w:rPr>
        <w:t xml:space="preserve"> kümmert sich Yakult proaktiv um das Wohl </w:t>
      </w:r>
      <w:r w:rsidR="00336DE0">
        <w:rPr>
          <w:rFonts w:cs="Arial"/>
        </w:rPr>
        <w:t>älterer</w:t>
      </w:r>
      <w:r w:rsidR="00336DE0" w:rsidRPr="00127056">
        <w:rPr>
          <w:rFonts w:cs="Arial"/>
        </w:rPr>
        <w:t xml:space="preserve"> </w:t>
      </w:r>
      <w:r w:rsidR="00127056" w:rsidRPr="00127056">
        <w:rPr>
          <w:rFonts w:cs="Arial"/>
        </w:rPr>
        <w:t>Menschen</w:t>
      </w:r>
      <w:r w:rsidR="000D4A07">
        <w:rPr>
          <w:rFonts w:cs="Arial"/>
        </w:rPr>
        <w:t>.</w:t>
      </w:r>
      <w:r w:rsidR="00127056" w:rsidRPr="00127056">
        <w:rPr>
          <w:rFonts w:cs="Arial"/>
        </w:rPr>
        <w:t xml:space="preserve"> </w:t>
      </w:r>
      <w:r w:rsidR="00E74B2D">
        <w:rPr>
          <w:rFonts w:cs="Arial"/>
        </w:rPr>
        <w:t>Das Unternehmen unterstützt s</w:t>
      </w:r>
      <w:r w:rsidR="000D4A07">
        <w:rPr>
          <w:rFonts w:cs="Arial"/>
        </w:rPr>
        <w:t xml:space="preserve">eit Februar 2020 </w:t>
      </w:r>
      <w:r w:rsidR="00F43B46">
        <w:rPr>
          <w:rFonts w:cs="Arial"/>
        </w:rPr>
        <w:t>das gemeinnützige Projekt Herzwerk mit Spenden. Die Initiative wurde 2009 vom Deutschen Roten Kreuz Düsseldorf unter der Schirmherrschaft von Jenny Jürgens gegründet, um die Lebenssituation von Senioren, die an der Armutsgrenze leben, zu verbessern. Aus den Herzwerk-Fonds erhalten bedürftige Seniorinnen und Senioren Unterstützung für Dinge des täglichen Bedarfs, von der Brille bis zum Haushaltsgerät. Außerdem gibt es kostenlose Frühstücks- und Mittagsangebote sowie die Möglichkeit</w:t>
      </w:r>
      <w:r w:rsidR="00371495">
        <w:rPr>
          <w:rFonts w:cs="Arial"/>
        </w:rPr>
        <w:t>,</w:t>
      </w:r>
      <w:r w:rsidR="00F43B46">
        <w:rPr>
          <w:rFonts w:cs="Arial"/>
        </w:rPr>
        <w:t xml:space="preserve"> an Kursen und Fahrten teilzunehmen, um nicht zu vereinsamen. Damit setzt das japanische Unternehmen ein deutliches Zeichen </w:t>
      </w:r>
      <w:r w:rsidR="0023231A">
        <w:rPr>
          <w:rFonts w:cs="Arial"/>
        </w:rPr>
        <w:t>der</w:t>
      </w:r>
      <w:r w:rsidR="00F43B46">
        <w:rPr>
          <w:rFonts w:cs="Arial"/>
        </w:rPr>
        <w:t xml:space="preserve"> Solidarität </w:t>
      </w:r>
      <w:r w:rsidR="00E74B2D">
        <w:rPr>
          <w:rFonts w:cs="Arial"/>
        </w:rPr>
        <w:t xml:space="preserve">mit </w:t>
      </w:r>
      <w:r w:rsidR="00610AE8">
        <w:rPr>
          <w:rFonts w:cs="Arial"/>
        </w:rPr>
        <w:t>älteren Menschen</w:t>
      </w:r>
      <w:r w:rsidR="00E74B2D">
        <w:rPr>
          <w:rFonts w:cs="Arial"/>
        </w:rPr>
        <w:t>, die von der Gesellschaft vergessen wurden, um ihnen ein würdevolles Altern zu ermöglichen</w:t>
      </w:r>
      <w:r w:rsidR="00D141E3">
        <w:rPr>
          <w:rFonts w:cs="Arial"/>
        </w:rPr>
        <w:t>.</w:t>
      </w:r>
      <w:r w:rsidR="00E74B2D">
        <w:rPr>
          <w:rFonts w:cs="Arial"/>
        </w:rPr>
        <w:t xml:space="preserve"> </w:t>
      </w:r>
      <w:r w:rsidR="00127056" w:rsidRPr="00127056">
        <w:rPr>
          <w:rFonts w:cs="Arial"/>
        </w:rPr>
        <w:t xml:space="preserve"> </w:t>
      </w:r>
      <w:r w:rsidR="003B0DF0">
        <w:rPr>
          <w:rFonts w:cs="Arial"/>
          <w:bCs/>
        </w:rPr>
        <w:br/>
      </w:r>
    </w:p>
    <w:p w14:paraId="143106D1" w14:textId="77C2138B" w:rsidR="002572B3" w:rsidRPr="00672A5A" w:rsidRDefault="002572B3" w:rsidP="008B68D1">
      <w:pPr>
        <w:spacing w:line="312" w:lineRule="auto"/>
        <w:rPr>
          <w:rFonts w:cs="Arial"/>
          <w:b/>
        </w:rPr>
      </w:pPr>
      <w:r w:rsidRPr="00672A5A">
        <w:rPr>
          <w:rFonts w:cs="Arial"/>
          <w:b/>
        </w:rPr>
        <w:t>Aktiv im Bereich Prävention und Forschung</w:t>
      </w:r>
    </w:p>
    <w:p w14:paraId="3F3717EE" w14:textId="3EEA753B" w:rsidR="00C41B0B" w:rsidRDefault="002572B3" w:rsidP="008B68D1">
      <w:pPr>
        <w:spacing w:line="312" w:lineRule="auto"/>
        <w:rPr>
          <w:rFonts w:cs="Arial"/>
          <w:b/>
          <w:bCs/>
          <w:color w:val="000000" w:themeColor="text1"/>
          <w:lang w:eastAsia="ja-JP"/>
        </w:rPr>
      </w:pPr>
      <w:r>
        <w:rPr>
          <w:rFonts w:cs="Arial"/>
          <w:bCs/>
        </w:rPr>
        <w:t xml:space="preserve">Yakult-Gründer Dr. Shirota hatte bereits </w:t>
      </w:r>
      <w:r w:rsidR="00357802">
        <w:rPr>
          <w:rFonts w:cs="Arial"/>
          <w:bCs/>
        </w:rPr>
        <w:t>früh die Bedeutung der</w:t>
      </w:r>
      <w:r>
        <w:rPr>
          <w:rFonts w:cs="Arial"/>
          <w:bCs/>
        </w:rPr>
        <w:t xml:space="preserve"> </w:t>
      </w:r>
      <w:r w:rsidR="00357802">
        <w:rPr>
          <w:rFonts w:cs="Arial"/>
          <w:bCs/>
        </w:rPr>
        <w:t>Darm</w:t>
      </w:r>
      <w:r w:rsidR="005D6ACB">
        <w:rPr>
          <w:rFonts w:cs="Arial"/>
          <w:bCs/>
        </w:rPr>
        <w:t>-M</w:t>
      </w:r>
      <w:r w:rsidR="00357802">
        <w:rPr>
          <w:rFonts w:cs="Arial"/>
          <w:bCs/>
        </w:rPr>
        <w:t>ikrobiota erkannt, denn diese spielt eine maßgebliche Rolle für das Gleichgewicht des Körpers</w:t>
      </w:r>
      <w:r>
        <w:rPr>
          <w:rFonts w:cs="Arial"/>
          <w:bCs/>
        </w:rPr>
        <w:t xml:space="preserve">. </w:t>
      </w:r>
      <w:r w:rsidR="00357802" w:rsidRPr="00BC3FDA">
        <w:rPr>
          <w:rFonts w:cs="Arial"/>
          <w:bCs/>
        </w:rPr>
        <w:t xml:space="preserve">Die Darmbakterien interagieren mit dem Immunsystem, dem Gehirn und tragen zum Stoffwechsel und </w:t>
      </w:r>
      <w:r w:rsidR="00357802">
        <w:rPr>
          <w:rFonts w:cs="Arial"/>
          <w:bCs/>
        </w:rPr>
        <w:t>somit</w:t>
      </w:r>
      <w:r w:rsidR="00357802" w:rsidRPr="00BC3FDA">
        <w:rPr>
          <w:rFonts w:cs="Arial"/>
          <w:bCs/>
        </w:rPr>
        <w:t xml:space="preserve"> auch zum Gewicht bei</w:t>
      </w:r>
      <w:r w:rsidR="00357802">
        <w:rPr>
          <w:rFonts w:cs="Arial"/>
          <w:bCs/>
        </w:rPr>
        <w:t xml:space="preserve">. </w:t>
      </w:r>
      <w:r w:rsidR="00E13AF7">
        <w:rPr>
          <w:rFonts w:cs="Arial"/>
          <w:bCs/>
        </w:rPr>
        <w:t>Das Bes</w:t>
      </w:r>
      <w:r w:rsidR="00811039">
        <w:rPr>
          <w:rFonts w:cs="Arial"/>
          <w:bCs/>
        </w:rPr>
        <w:t>t</w:t>
      </w:r>
      <w:r w:rsidR="00E13AF7">
        <w:rPr>
          <w:rFonts w:cs="Arial"/>
          <w:bCs/>
        </w:rPr>
        <w:t>reben, in der breiten Bevölkerung ein Bewusstsein für die Bedeutung des Darms zu schaffen, verbindet das Unternehmen und die</w:t>
      </w:r>
      <w:r w:rsidR="00781011">
        <w:rPr>
          <w:rFonts w:cs="Arial"/>
          <w:bCs/>
        </w:rPr>
        <w:t xml:space="preserve"> Felix Burda Stiftung, mit der Yakult gemeinsam im Jahr </w:t>
      </w:r>
      <w:r w:rsidR="00C41B0B">
        <w:rPr>
          <w:rFonts w:cs="Arial"/>
          <w:bCs/>
        </w:rPr>
        <w:t xml:space="preserve">2008 </w:t>
      </w:r>
      <w:r w:rsidR="00781011">
        <w:rPr>
          <w:rFonts w:cs="Arial"/>
          <w:bCs/>
        </w:rPr>
        <w:t>die deutschlandweite Initiative</w:t>
      </w:r>
      <w:r w:rsidR="00C41B0B">
        <w:rPr>
          <w:rFonts w:cs="Arial"/>
          <w:bCs/>
        </w:rPr>
        <w:t xml:space="preserve"> </w:t>
      </w:r>
      <w:r w:rsidR="00781011">
        <w:rPr>
          <w:rFonts w:cs="Arial"/>
          <w:bCs/>
        </w:rPr>
        <w:t>„</w:t>
      </w:r>
      <w:r w:rsidR="00C41B0B">
        <w:rPr>
          <w:rFonts w:cs="Arial"/>
          <w:bCs/>
        </w:rPr>
        <w:t>Darmgesundheits-Check</w:t>
      </w:r>
      <w:r w:rsidR="00781011">
        <w:rPr>
          <w:rFonts w:cs="Arial"/>
          <w:bCs/>
        </w:rPr>
        <w:t>“</w:t>
      </w:r>
      <w:r w:rsidR="00C41B0B">
        <w:rPr>
          <w:rFonts w:cs="Arial"/>
          <w:bCs/>
        </w:rPr>
        <w:t xml:space="preserve"> ins Leben gerufen</w:t>
      </w:r>
      <w:r w:rsidR="00781011">
        <w:rPr>
          <w:rFonts w:cs="Arial"/>
          <w:bCs/>
        </w:rPr>
        <w:t xml:space="preserve"> </w:t>
      </w:r>
      <w:r w:rsidR="00E13AF7">
        <w:rPr>
          <w:rFonts w:cs="Arial"/>
          <w:bCs/>
        </w:rPr>
        <w:t>hat</w:t>
      </w:r>
      <w:r w:rsidR="00C41B0B">
        <w:rPr>
          <w:rFonts w:cs="Arial"/>
          <w:bCs/>
        </w:rPr>
        <w:t xml:space="preserve">. </w:t>
      </w:r>
      <w:r w:rsidR="00672A5A">
        <w:rPr>
          <w:rFonts w:cs="Arial"/>
        </w:rPr>
        <w:t xml:space="preserve">Yakult investiert zudem laufend im Bereich Forschung und Entwicklung. Heute arbeiten rund 300 wissenschaftliche Mitarbeiter im </w:t>
      </w:r>
      <w:r w:rsidR="00672A5A" w:rsidRPr="00AB0FD9">
        <w:rPr>
          <w:rFonts w:cs="Arial"/>
        </w:rPr>
        <w:t>Yakult Central Institute Tokyo</w:t>
      </w:r>
      <w:r w:rsidR="00672A5A">
        <w:rPr>
          <w:rFonts w:cs="Arial"/>
        </w:rPr>
        <w:t xml:space="preserve">. Seit 2005 erforscht in Europa das </w:t>
      </w:r>
      <w:r w:rsidR="00672A5A" w:rsidRPr="00AB0FD9">
        <w:rPr>
          <w:rFonts w:cs="Arial"/>
        </w:rPr>
        <w:t xml:space="preserve">Yakult </w:t>
      </w:r>
      <w:proofErr w:type="spellStart"/>
      <w:r w:rsidR="00672A5A" w:rsidRPr="00AB0FD9">
        <w:rPr>
          <w:rFonts w:cs="Arial"/>
        </w:rPr>
        <w:t>Honsha</w:t>
      </w:r>
      <w:proofErr w:type="spellEnd"/>
      <w:r w:rsidR="00672A5A" w:rsidRPr="00AB0FD9">
        <w:rPr>
          <w:rFonts w:cs="Arial"/>
        </w:rPr>
        <w:t xml:space="preserve"> European Research Center </w:t>
      </w:r>
      <w:proofErr w:type="spellStart"/>
      <w:r w:rsidR="00672A5A" w:rsidRPr="00AB0FD9">
        <w:rPr>
          <w:rFonts w:cs="Arial"/>
        </w:rPr>
        <w:t>for</w:t>
      </w:r>
      <w:proofErr w:type="spellEnd"/>
      <w:r w:rsidR="00672A5A" w:rsidRPr="00AB0FD9">
        <w:rPr>
          <w:rFonts w:cs="Arial"/>
        </w:rPr>
        <w:t xml:space="preserve"> </w:t>
      </w:r>
      <w:proofErr w:type="spellStart"/>
      <w:r w:rsidR="00672A5A" w:rsidRPr="00AB0FD9">
        <w:rPr>
          <w:rFonts w:cs="Arial"/>
        </w:rPr>
        <w:t>Microbiology</w:t>
      </w:r>
      <w:proofErr w:type="spellEnd"/>
      <w:r w:rsidR="00672A5A">
        <w:rPr>
          <w:rFonts w:cs="Arial"/>
        </w:rPr>
        <w:t xml:space="preserve"> in Gent, Belgien, </w:t>
      </w:r>
      <w:r w:rsidR="00672A5A" w:rsidRPr="00AB0FD9">
        <w:rPr>
          <w:rFonts w:cs="Arial"/>
        </w:rPr>
        <w:t>den</w:t>
      </w:r>
      <w:r w:rsidR="00672A5A">
        <w:rPr>
          <w:rFonts w:cs="Arial"/>
          <w:i/>
          <w:iCs/>
        </w:rPr>
        <w:t xml:space="preserve"> </w:t>
      </w:r>
      <w:r w:rsidR="003952F1">
        <w:rPr>
          <w:rFonts w:cs="Arial"/>
          <w:i/>
          <w:iCs/>
        </w:rPr>
        <w:t xml:space="preserve">L. </w:t>
      </w:r>
      <w:r w:rsidR="00672A5A">
        <w:rPr>
          <w:rFonts w:cs="Arial"/>
          <w:i/>
          <w:iCs/>
        </w:rPr>
        <w:t>casei Shirota</w:t>
      </w:r>
      <w:r w:rsidR="00672A5A">
        <w:rPr>
          <w:rFonts w:cs="Arial"/>
        </w:rPr>
        <w:t xml:space="preserve"> und seine Auswirkungen auf die Darmflora. Studien konnten zum Beispiel aufzeigen, dass es deutliche Unterschiede in der Darmflora von Europäern und Japanern gibt. Das Institut nutzt verschiedene molekulare Verfahren zur Analyse der Darm-Mikrobiota. Das hilft den Wissenschaftlern, </w:t>
      </w:r>
      <w:r w:rsidR="00357802" w:rsidRPr="00064418">
        <w:rPr>
          <w:rFonts w:cs="Arial"/>
        </w:rPr>
        <w:t>die Organismen im Darm zu identifizieren und Stoffwechselprodukte zu untersuchen, die die Darmgesundheit fördern können</w:t>
      </w:r>
      <w:r w:rsidR="00357802">
        <w:rPr>
          <w:rFonts w:cs="Arial"/>
        </w:rPr>
        <w:t>.</w:t>
      </w:r>
      <w:r w:rsidR="00672A5A">
        <w:rPr>
          <w:rFonts w:cs="Arial"/>
        </w:rPr>
        <w:br/>
      </w:r>
    </w:p>
    <w:p w14:paraId="174AE4EA" w14:textId="3A57391E" w:rsidR="008B68D1" w:rsidRPr="003B6D0E" w:rsidRDefault="00797FA8" w:rsidP="008B68D1">
      <w:pPr>
        <w:spacing w:line="312" w:lineRule="auto"/>
        <w:rPr>
          <w:rFonts w:cs="Arial"/>
          <w:b/>
          <w:bCs/>
          <w:color w:val="000000" w:themeColor="text1"/>
          <w:lang w:eastAsia="ja-JP"/>
        </w:rPr>
      </w:pPr>
      <w:r>
        <w:rPr>
          <w:rFonts w:cs="Arial"/>
          <w:b/>
          <w:bCs/>
          <w:color w:val="000000" w:themeColor="text1"/>
          <w:lang w:eastAsia="ja-JP"/>
        </w:rPr>
        <w:t xml:space="preserve">Sportliches Engagement: </w:t>
      </w:r>
      <w:r w:rsidR="008B68D1" w:rsidRPr="003B6D0E">
        <w:rPr>
          <w:rFonts w:cs="Arial"/>
          <w:b/>
          <w:bCs/>
          <w:color w:val="000000" w:themeColor="text1"/>
          <w:lang w:eastAsia="ja-JP"/>
        </w:rPr>
        <w:t xml:space="preserve">Yakult und </w:t>
      </w:r>
      <w:r>
        <w:rPr>
          <w:rFonts w:cs="Arial"/>
          <w:b/>
          <w:bCs/>
          <w:color w:val="000000" w:themeColor="text1"/>
          <w:lang w:eastAsia="ja-JP"/>
        </w:rPr>
        <w:t>der Spitzensport</w:t>
      </w:r>
    </w:p>
    <w:p w14:paraId="4E4C3E5C" w14:textId="293080BD" w:rsidR="008B68D1" w:rsidRDefault="008B68D1" w:rsidP="008B68D1">
      <w:pPr>
        <w:spacing w:line="312" w:lineRule="auto"/>
        <w:rPr>
          <w:rFonts w:cs="Arial"/>
          <w:bCs/>
        </w:rPr>
      </w:pPr>
      <w:r>
        <w:rPr>
          <w:rFonts w:cs="Arial"/>
          <w:bCs/>
        </w:rPr>
        <w:t xml:space="preserve">Die Förderung des Spitzensports ist ebenfalls ein wichtiger Teil des </w:t>
      </w:r>
      <w:r w:rsidR="00811039">
        <w:rPr>
          <w:rFonts w:cs="Arial"/>
          <w:bCs/>
        </w:rPr>
        <w:t>Yakult-</w:t>
      </w:r>
      <w:r>
        <w:rPr>
          <w:rFonts w:cs="Arial"/>
          <w:bCs/>
        </w:rPr>
        <w:t xml:space="preserve">Engagements. </w:t>
      </w:r>
      <w:r w:rsidR="00D1363F">
        <w:rPr>
          <w:rFonts w:cs="Arial"/>
          <w:color w:val="000000" w:themeColor="text1"/>
          <w:lang w:eastAsia="ja-JP"/>
        </w:rPr>
        <w:t>Bereits vor 56 Jahren unterstütz</w:t>
      </w:r>
      <w:r w:rsidR="00B94521">
        <w:rPr>
          <w:rFonts w:cs="Arial"/>
          <w:color w:val="000000" w:themeColor="text1"/>
          <w:lang w:eastAsia="ja-JP"/>
        </w:rPr>
        <w:t>t</w:t>
      </w:r>
      <w:r w:rsidR="00D1363F">
        <w:rPr>
          <w:rFonts w:cs="Arial"/>
          <w:color w:val="000000" w:themeColor="text1"/>
          <w:lang w:eastAsia="ja-JP"/>
        </w:rPr>
        <w:t xml:space="preserve">e Yakult die Olympischen und Paraolympischen Spiele in Tokio. </w:t>
      </w:r>
    </w:p>
    <w:p w14:paraId="0157957E" w14:textId="4597601D" w:rsidR="00D1363F" w:rsidRPr="00711A10" w:rsidRDefault="008B68D1" w:rsidP="00D1363F">
      <w:pPr>
        <w:spacing w:line="312" w:lineRule="auto"/>
        <w:rPr>
          <w:rFonts w:cs="Arial"/>
          <w:bCs/>
        </w:rPr>
      </w:pPr>
      <w:r>
        <w:rPr>
          <w:rFonts w:cs="Arial"/>
          <w:color w:val="000000" w:themeColor="text1"/>
          <w:lang w:eastAsia="ja-JP"/>
        </w:rPr>
        <w:t xml:space="preserve">Bis heute </w:t>
      </w:r>
      <w:r w:rsidR="00811039">
        <w:rPr>
          <w:rFonts w:cs="Arial"/>
          <w:color w:val="000000" w:themeColor="text1"/>
          <w:lang w:eastAsia="ja-JP"/>
        </w:rPr>
        <w:t>fördert</w:t>
      </w:r>
      <w:r>
        <w:rPr>
          <w:rFonts w:cs="Arial"/>
          <w:color w:val="000000" w:themeColor="text1"/>
          <w:lang w:eastAsia="ja-JP"/>
        </w:rPr>
        <w:t xml:space="preserve"> das Unternehmen den Sport in vielen Bereichen: So ist Yakult </w:t>
      </w:r>
      <w:r w:rsidR="00D1363F">
        <w:rPr>
          <w:rFonts w:cs="Arial"/>
          <w:color w:val="000000" w:themeColor="text1"/>
          <w:lang w:eastAsia="ja-JP"/>
        </w:rPr>
        <w:t xml:space="preserve">seit 2005 </w:t>
      </w:r>
      <w:r w:rsidR="00D1363F">
        <w:rPr>
          <w:rFonts w:cs="Arial"/>
          <w:bCs/>
        </w:rPr>
        <w:t xml:space="preserve">offizieller Partner der FINA (Fédération Internationale de Nation) und tritt </w:t>
      </w:r>
      <w:r w:rsidR="00AB0FD9">
        <w:rPr>
          <w:rFonts w:cs="Arial"/>
          <w:bCs/>
        </w:rPr>
        <w:t xml:space="preserve">sowohl </w:t>
      </w:r>
      <w:r w:rsidR="00D1363F">
        <w:rPr>
          <w:rFonts w:cs="Arial"/>
          <w:bCs/>
        </w:rPr>
        <w:t xml:space="preserve">als Co-Sponsor der FINA World Championships </w:t>
      </w:r>
      <w:r w:rsidR="00AB0FD9">
        <w:rPr>
          <w:rFonts w:cs="Arial"/>
          <w:bCs/>
        </w:rPr>
        <w:t>als auch</w:t>
      </w:r>
      <w:r w:rsidR="00D1363F">
        <w:rPr>
          <w:rFonts w:cs="Arial"/>
          <w:bCs/>
        </w:rPr>
        <w:t xml:space="preserve"> der FINA World Swimming Championships (25 m) auf. </w:t>
      </w:r>
      <w:r w:rsidR="00D1363F">
        <w:rPr>
          <w:rFonts w:cs="Arial"/>
          <w:color w:val="000000" w:themeColor="text1"/>
          <w:lang w:eastAsia="ja-JP"/>
        </w:rPr>
        <w:t>Am Unternehmenshauptsitz in Tokio hat das Unternehmen</w:t>
      </w:r>
      <w:r>
        <w:rPr>
          <w:rFonts w:cs="Arial"/>
          <w:color w:val="000000" w:themeColor="text1"/>
          <w:lang w:eastAsia="ja-JP"/>
        </w:rPr>
        <w:t xml:space="preserve"> ein eigenes Baseball</w:t>
      </w:r>
      <w:r w:rsidR="006A7A00">
        <w:rPr>
          <w:rFonts w:cs="Arial"/>
          <w:color w:val="000000" w:themeColor="text1"/>
          <w:lang w:eastAsia="ja-JP"/>
        </w:rPr>
        <w:t>-</w:t>
      </w:r>
      <w:r>
        <w:rPr>
          <w:rFonts w:cs="Arial"/>
          <w:color w:val="000000" w:themeColor="text1"/>
          <w:lang w:eastAsia="ja-JP"/>
        </w:rPr>
        <w:t>Team, die Tokyo Yakult Swallo</w:t>
      </w:r>
      <w:r w:rsidR="00394318">
        <w:rPr>
          <w:rFonts w:cs="Arial"/>
          <w:color w:val="000000" w:themeColor="text1"/>
          <w:lang w:eastAsia="ja-JP"/>
        </w:rPr>
        <w:t>w</w:t>
      </w:r>
      <w:r>
        <w:rPr>
          <w:rFonts w:cs="Arial"/>
          <w:color w:val="000000" w:themeColor="text1"/>
          <w:lang w:eastAsia="ja-JP"/>
        </w:rPr>
        <w:t xml:space="preserve">s. Seit September 2011 ist Yakult offizieller Partner und Lieferant des </w:t>
      </w:r>
      <w:r w:rsidR="006A7A00">
        <w:rPr>
          <w:rFonts w:cs="Arial"/>
          <w:color w:val="000000" w:themeColor="text1"/>
          <w:lang w:eastAsia="ja-JP"/>
        </w:rPr>
        <w:t xml:space="preserve">Olympiastützpunkts </w:t>
      </w:r>
      <w:r>
        <w:rPr>
          <w:rFonts w:cs="Arial"/>
          <w:color w:val="000000" w:themeColor="text1"/>
          <w:lang w:eastAsia="ja-JP"/>
        </w:rPr>
        <w:t xml:space="preserve">Bayern (OSP). </w:t>
      </w:r>
      <w:r w:rsidR="006A7A00">
        <w:rPr>
          <w:rFonts w:cs="Arial"/>
          <w:color w:val="000000" w:themeColor="text1"/>
          <w:lang w:eastAsia="ja-JP"/>
        </w:rPr>
        <w:t>Dieser</w:t>
      </w:r>
      <w:r>
        <w:rPr>
          <w:rFonts w:cs="Arial"/>
          <w:color w:val="000000" w:themeColor="text1"/>
          <w:lang w:eastAsia="ja-JP"/>
        </w:rPr>
        <w:t xml:space="preserve"> ist der größte seiner Art in Deutschland. Hier werden Wintersportler wie </w:t>
      </w:r>
      <w:r w:rsidR="00EB0BD3">
        <w:rPr>
          <w:rFonts w:cs="Arial"/>
          <w:color w:val="000000" w:themeColor="text1"/>
          <w:lang w:eastAsia="ja-JP"/>
        </w:rPr>
        <w:t>Skirennfahrer</w:t>
      </w:r>
      <w:r>
        <w:rPr>
          <w:rFonts w:cs="Arial"/>
          <w:color w:val="000000" w:themeColor="text1"/>
          <w:lang w:eastAsia="ja-JP"/>
        </w:rPr>
        <w:t>, Biathleten, Skispringer, Bobfahrer, Rodler, Snowboardfahrer, Eisschnell</w:t>
      </w:r>
      <w:r w:rsidR="00B94521">
        <w:rPr>
          <w:rFonts w:cs="Arial"/>
          <w:color w:val="000000" w:themeColor="text1"/>
          <w:lang w:eastAsia="ja-JP"/>
        </w:rPr>
        <w:t>l</w:t>
      </w:r>
      <w:r>
        <w:rPr>
          <w:rFonts w:cs="Arial"/>
          <w:color w:val="000000" w:themeColor="text1"/>
          <w:lang w:eastAsia="ja-JP"/>
        </w:rPr>
        <w:t xml:space="preserve">äufer und Eishockeyspieler professionell betreut. Auch einige Sommersportarten wie Schwimmen, Kanufahren, Hockey, Basket- und Volleyball oder Kampfsportarten wie Judo und </w:t>
      </w:r>
      <w:r w:rsidR="00B94521">
        <w:rPr>
          <w:rFonts w:cs="Arial"/>
          <w:color w:val="000000" w:themeColor="text1"/>
          <w:lang w:eastAsia="ja-JP"/>
        </w:rPr>
        <w:t xml:space="preserve">Taekwondo </w:t>
      </w:r>
      <w:r>
        <w:rPr>
          <w:rFonts w:cs="Arial"/>
          <w:color w:val="000000" w:themeColor="text1"/>
          <w:lang w:eastAsia="ja-JP"/>
        </w:rPr>
        <w:t xml:space="preserve">werden hier trainiert. Die Athleten werden am OSP Bayern von einem Betreuerstab unterstützt. </w:t>
      </w:r>
      <w:r w:rsidR="00AB0FD9">
        <w:rPr>
          <w:rFonts w:cs="Arial"/>
          <w:color w:val="000000" w:themeColor="text1"/>
          <w:lang w:eastAsia="ja-JP"/>
        </w:rPr>
        <w:t xml:space="preserve">Dazu gehören auch </w:t>
      </w:r>
      <w:r>
        <w:rPr>
          <w:rFonts w:cs="Arial"/>
          <w:color w:val="000000" w:themeColor="text1"/>
          <w:lang w:eastAsia="ja-JP"/>
        </w:rPr>
        <w:t xml:space="preserve">Ernährungsberater. </w:t>
      </w:r>
      <w:r w:rsidR="00AB0FD9">
        <w:rPr>
          <w:rFonts w:cs="Arial"/>
          <w:color w:val="000000" w:themeColor="text1"/>
          <w:lang w:eastAsia="ja-JP"/>
        </w:rPr>
        <w:t>Diese</w:t>
      </w:r>
      <w:r>
        <w:rPr>
          <w:rFonts w:cs="Arial"/>
          <w:color w:val="000000" w:themeColor="text1"/>
          <w:lang w:eastAsia="ja-JP"/>
        </w:rPr>
        <w:t xml:space="preserve"> empfehlen unter anderem</w:t>
      </w:r>
      <w:r w:rsidR="003B0DF0">
        <w:rPr>
          <w:rFonts w:cs="Arial"/>
          <w:color w:val="000000" w:themeColor="text1"/>
          <w:lang w:eastAsia="ja-JP"/>
        </w:rPr>
        <w:t>,</w:t>
      </w:r>
      <w:r>
        <w:rPr>
          <w:rFonts w:cs="Arial"/>
          <w:color w:val="000000" w:themeColor="text1"/>
          <w:lang w:eastAsia="ja-JP"/>
        </w:rPr>
        <w:t xml:space="preserve"> auch täglich Yakult zu trinken</w:t>
      </w:r>
      <w:r w:rsidR="00D1363F">
        <w:rPr>
          <w:rFonts w:cs="Arial"/>
          <w:bCs/>
        </w:rPr>
        <w:t>. Durch die regelmäßige Durchführung von Tests auf ausgewählte dopingrelevante Substanzen wurden die Produkte in die Kölner Liste</w:t>
      </w:r>
      <w:r w:rsidR="00D1363F" w:rsidRPr="000804A2">
        <w:rPr>
          <w:rFonts w:cs="Arial"/>
          <w:bCs/>
          <w:vertAlign w:val="superscript"/>
        </w:rPr>
        <w:t>®</w:t>
      </w:r>
      <w:r w:rsidR="00D1363F">
        <w:rPr>
          <w:rFonts w:cs="Arial"/>
          <w:bCs/>
        </w:rPr>
        <w:t xml:space="preserve"> aufgenommen. Diese unterstützt die Sportler bei der sicheren Auswahl von Lebens- und Nahrungsergänzungsmitteln mit minimiertem Dopingrisiko. </w:t>
      </w:r>
    </w:p>
    <w:p w14:paraId="180EB14F" w14:textId="77777777" w:rsidR="00D1363F" w:rsidRDefault="00D1363F" w:rsidP="00D1363F">
      <w:pPr>
        <w:spacing w:line="312" w:lineRule="auto"/>
        <w:rPr>
          <w:rFonts w:cs="Arial"/>
          <w:i/>
        </w:rPr>
      </w:pPr>
    </w:p>
    <w:p w14:paraId="2F3CB45C" w14:textId="1919F412" w:rsidR="008B68D1" w:rsidRDefault="00B94521" w:rsidP="008B68D1">
      <w:pPr>
        <w:spacing w:line="312" w:lineRule="auto"/>
        <w:rPr>
          <w:rFonts w:cs="Arial"/>
          <w:color w:val="000000" w:themeColor="text1"/>
          <w:lang w:eastAsia="ja-JP"/>
        </w:rPr>
      </w:pPr>
      <w:r>
        <w:rPr>
          <w:rFonts w:cs="Arial"/>
          <w:color w:val="000000" w:themeColor="text1"/>
          <w:lang w:eastAsia="ja-JP"/>
        </w:rPr>
        <w:t xml:space="preserve"> Stand: </w:t>
      </w:r>
      <w:r w:rsidR="00467E8E">
        <w:rPr>
          <w:rFonts w:cs="Arial"/>
          <w:color w:val="000000" w:themeColor="text1"/>
          <w:lang w:eastAsia="ja-JP"/>
        </w:rPr>
        <w:t>J</w:t>
      </w:r>
      <w:r w:rsidR="003E74ED">
        <w:rPr>
          <w:rFonts w:cs="Arial"/>
          <w:color w:val="000000" w:themeColor="text1"/>
          <w:lang w:eastAsia="ja-JP"/>
        </w:rPr>
        <w:t>anuar</w:t>
      </w:r>
      <w:r w:rsidR="00D34518">
        <w:rPr>
          <w:rFonts w:cs="Arial"/>
          <w:color w:val="000000" w:themeColor="text1"/>
          <w:lang w:eastAsia="ja-JP"/>
        </w:rPr>
        <w:t xml:space="preserve"> 202</w:t>
      </w:r>
      <w:r w:rsidR="003E74ED">
        <w:rPr>
          <w:rFonts w:cs="Arial"/>
          <w:color w:val="000000" w:themeColor="text1"/>
          <w:lang w:eastAsia="ja-JP"/>
        </w:rPr>
        <w:t>1</w:t>
      </w:r>
    </w:p>
    <w:p w14:paraId="3457FF83" w14:textId="143E1AF5" w:rsidR="008B68D1" w:rsidRDefault="006421AD" w:rsidP="005447FB">
      <w:pPr>
        <w:spacing w:line="312" w:lineRule="auto"/>
        <w:rPr>
          <w:rFonts w:cs="Arial"/>
          <w:b/>
          <w:bCs/>
        </w:rPr>
      </w:pPr>
      <w:r>
        <w:rPr>
          <w:rFonts w:cs="Arial"/>
          <w:b/>
          <w:bCs/>
          <w:noProof/>
          <w:kern w:val="32"/>
          <w:sz w:val="36"/>
          <w:szCs w:val="44"/>
        </w:rPr>
        <w:lastRenderedPageBreak/>
        <w:drawing>
          <wp:anchor distT="0" distB="0" distL="114300" distR="114300" simplePos="0" relativeHeight="251677696" behindDoc="0" locked="0" layoutInCell="1" allowOverlap="1" wp14:anchorId="7B347064" wp14:editId="270A7F7E">
            <wp:simplePos x="0" y="0"/>
            <wp:positionH relativeFrom="column">
              <wp:posOffset>-728980</wp:posOffset>
            </wp:positionH>
            <wp:positionV relativeFrom="paragraph">
              <wp:posOffset>-1169670</wp:posOffset>
            </wp:positionV>
            <wp:extent cx="1620000" cy="375083"/>
            <wp:effectExtent l="0" t="0" r="0" b="0"/>
            <wp:wrapNone/>
            <wp:docPr id="14" name="Grafik 14"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20000" cy="375083"/>
                    </a:xfrm>
                    <a:prstGeom prst="rect">
                      <a:avLst/>
                    </a:prstGeom>
                  </pic:spPr>
                </pic:pic>
              </a:graphicData>
            </a:graphic>
          </wp:anchor>
        </w:drawing>
      </w:r>
      <w:r w:rsidR="00EB7F6A">
        <w:rPr>
          <w:rFonts w:cs="Arial"/>
          <w:b/>
          <w:bCs/>
          <w:noProof/>
          <w:kern w:val="32"/>
          <w:sz w:val="36"/>
          <w:szCs w:val="44"/>
        </w:rPr>
        <w:drawing>
          <wp:anchor distT="0" distB="0" distL="114300" distR="114300" simplePos="0" relativeHeight="251670528" behindDoc="1" locked="0" layoutInCell="1" allowOverlap="1" wp14:anchorId="49A8CA24" wp14:editId="230B2103">
            <wp:simplePos x="0" y="0"/>
            <wp:positionH relativeFrom="page">
              <wp:align>right</wp:align>
            </wp:positionH>
            <wp:positionV relativeFrom="paragraph">
              <wp:posOffset>-1333500</wp:posOffset>
            </wp:positionV>
            <wp:extent cx="7541534" cy="10666950"/>
            <wp:effectExtent l="0" t="0" r="2540" b="1270"/>
            <wp:wrapNone/>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1534" cy="10666950"/>
                    </a:xfrm>
                    <a:prstGeom prst="rect">
                      <a:avLst/>
                    </a:prstGeom>
                  </pic:spPr>
                </pic:pic>
              </a:graphicData>
            </a:graphic>
            <wp14:sizeRelH relativeFrom="page">
              <wp14:pctWidth>0</wp14:pctWidth>
            </wp14:sizeRelH>
            <wp14:sizeRelV relativeFrom="page">
              <wp14:pctHeight>0</wp14:pctHeight>
            </wp14:sizeRelV>
          </wp:anchor>
        </w:drawing>
      </w:r>
      <w:r w:rsidR="00EB7F6A">
        <w:rPr>
          <w:rFonts w:cs="Arial"/>
          <w:b/>
          <w:bCs/>
        </w:rPr>
        <w:t>Bildmat</w:t>
      </w:r>
      <w:r w:rsidR="00211811">
        <w:rPr>
          <w:rFonts w:cs="Arial"/>
          <w:b/>
          <w:bCs/>
        </w:rPr>
        <w:t>e</w:t>
      </w:r>
      <w:r w:rsidR="00EB7F6A">
        <w:rPr>
          <w:rFonts w:cs="Arial"/>
          <w:b/>
          <w:bCs/>
        </w:rPr>
        <w:t>rial:</w:t>
      </w:r>
      <w:r w:rsidR="00EB7F6A" w:rsidRPr="00EB7F6A">
        <w:rPr>
          <w:rFonts w:cs="Arial"/>
          <w:b/>
          <w:bCs/>
          <w:noProof/>
          <w:kern w:val="32"/>
          <w:sz w:val="36"/>
          <w:szCs w:val="44"/>
        </w:rPr>
        <w:t xml:space="preserve"> </w:t>
      </w:r>
    </w:p>
    <w:p w14:paraId="7FDBA4EE" w14:textId="77777777" w:rsidR="00EB7F6A" w:rsidRDefault="00EB7F6A" w:rsidP="005447FB">
      <w:pPr>
        <w:spacing w:line="312" w:lineRule="auto"/>
        <w:rPr>
          <w:rFonts w:cs="Arial"/>
          <w:bCs/>
        </w:rPr>
      </w:pP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9"/>
        <w:gridCol w:w="6373"/>
      </w:tblGrid>
      <w:tr w:rsidR="0003308D" w14:paraId="42A216E2" w14:textId="77777777" w:rsidTr="008F6710">
        <w:tc>
          <w:tcPr>
            <w:tcW w:w="2689" w:type="dxa"/>
          </w:tcPr>
          <w:p w14:paraId="5B981853" w14:textId="77777777" w:rsidR="0003308D" w:rsidRDefault="0003308D" w:rsidP="008F6710">
            <w:pPr>
              <w:rPr>
                <w:rFonts w:ascii="Garamond" w:hAnsi="Garamond"/>
              </w:rPr>
            </w:pPr>
            <w:bookmarkStart w:id="1" w:name="_Hlk36029115"/>
            <w:r>
              <w:rPr>
                <w:noProof/>
              </w:rPr>
              <w:drawing>
                <wp:inline distT="0" distB="0" distL="0" distR="0" wp14:anchorId="5F54B45E" wp14:editId="67E4DAF4">
                  <wp:extent cx="1530126" cy="101346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67642" cy="1038308"/>
                          </a:xfrm>
                          <a:prstGeom prst="rect">
                            <a:avLst/>
                          </a:prstGeom>
                        </pic:spPr>
                      </pic:pic>
                    </a:graphicData>
                  </a:graphic>
                </wp:inline>
              </w:drawing>
            </w:r>
          </w:p>
        </w:tc>
        <w:tc>
          <w:tcPr>
            <w:tcW w:w="6373" w:type="dxa"/>
          </w:tcPr>
          <w:p w14:paraId="74EA1C5D" w14:textId="253DDA03" w:rsidR="0003308D" w:rsidRPr="0003308D" w:rsidRDefault="0003308D" w:rsidP="0003308D">
            <w:pPr>
              <w:spacing w:line="312" w:lineRule="auto"/>
              <w:rPr>
                <w:rFonts w:eastAsia="Calibri" w:cs="Arial"/>
                <w:lang w:eastAsia="ja-JP"/>
              </w:rPr>
            </w:pPr>
            <w:r w:rsidRPr="0003308D">
              <w:rPr>
                <w:rFonts w:eastAsia="Calibri" w:cs="Arial"/>
                <w:b/>
                <w:bCs/>
                <w:lang w:eastAsia="ja-JP"/>
              </w:rPr>
              <w:t>Bildunterschrift:</w:t>
            </w:r>
            <w:r w:rsidRPr="0003308D">
              <w:rPr>
                <w:rFonts w:eastAsia="Calibri" w:cs="Arial"/>
                <w:lang w:eastAsia="ja-JP"/>
              </w:rPr>
              <w:t xml:space="preserve"> </w:t>
            </w:r>
            <w:r w:rsidR="00CD2FFB">
              <w:rPr>
                <w:rFonts w:eastAsia="Calibri" w:cs="Arial"/>
                <w:lang w:eastAsia="ja-JP"/>
              </w:rPr>
              <w:t>Themenfeld Herzwerk</w:t>
            </w:r>
          </w:p>
          <w:p w14:paraId="544F116C" w14:textId="50ABBBC7" w:rsidR="0003308D" w:rsidRPr="0003308D" w:rsidRDefault="0003308D" w:rsidP="0003308D">
            <w:pPr>
              <w:spacing w:line="312" w:lineRule="auto"/>
              <w:rPr>
                <w:rFonts w:eastAsia="Calibri" w:cs="Arial"/>
                <w:lang w:eastAsia="ja-JP"/>
              </w:rPr>
            </w:pPr>
            <w:r w:rsidRPr="0003308D">
              <w:rPr>
                <w:rFonts w:eastAsia="Calibri" w:cs="Arial"/>
                <w:b/>
                <w:bCs/>
                <w:lang w:eastAsia="ja-JP"/>
              </w:rPr>
              <w:t>Dateiname:</w:t>
            </w:r>
            <w:r w:rsidRPr="0003308D">
              <w:rPr>
                <w:rFonts w:eastAsia="Calibri" w:cs="Arial"/>
                <w:lang w:eastAsia="ja-JP"/>
              </w:rPr>
              <w:t xml:space="preserve"> </w:t>
            </w:r>
            <w:r w:rsidRPr="007A4BBA">
              <w:rPr>
                <w:rFonts w:eastAsia="Calibri" w:cs="Arial"/>
                <w:lang w:eastAsia="ja-JP"/>
              </w:rPr>
              <w:t>Pressefoto_</w:t>
            </w:r>
            <w:r w:rsidR="00B00175" w:rsidRPr="007A4BBA">
              <w:rPr>
                <w:rFonts w:eastAsia="Calibri" w:cs="Arial"/>
                <w:lang w:eastAsia="ja-JP"/>
              </w:rPr>
              <w:t>Yakult_Herzwerk</w:t>
            </w:r>
            <w:r w:rsidRPr="007A4BBA">
              <w:rPr>
                <w:rFonts w:eastAsia="Calibri" w:cs="Arial"/>
                <w:lang w:eastAsia="ja-JP"/>
              </w:rPr>
              <w:t>.jpg (</w:t>
            </w:r>
            <w:r w:rsidR="00C26EC1">
              <w:rPr>
                <w:rFonts w:eastAsia="Calibri" w:cs="Arial"/>
                <w:lang w:eastAsia="ja-JP"/>
              </w:rPr>
              <w:t>1</w:t>
            </w:r>
            <w:r w:rsidR="0032333A" w:rsidRPr="007A4BBA">
              <w:rPr>
                <w:rFonts w:eastAsia="Calibri" w:cs="Arial"/>
                <w:lang w:eastAsia="ja-JP"/>
              </w:rPr>
              <w:t>.</w:t>
            </w:r>
            <w:r w:rsidR="00C26EC1">
              <w:rPr>
                <w:rFonts w:eastAsia="Calibri" w:cs="Arial"/>
                <w:lang w:eastAsia="ja-JP"/>
              </w:rPr>
              <w:t>474</w:t>
            </w:r>
            <w:r w:rsidR="0032333A" w:rsidRPr="007A4BBA">
              <w:rPr>
                <w:rFonts w:eastAsia="Calibri" w:cs="Arial"/>
                <w:lang w:eastAsia="ja-JP"/>
              </w:rPr>
              <w:t xml:space="preserve"> </w:t>
            </w:r>
            <w:r w:rsidRPr="007A4BBA">
              <w:rPr>
                <w:rFonts w:eastAsia="Calibri" w:cs="Arial"/>
                <w:lang w:eastAsia="ja-JP"/>
              </w:rPr>
              <w:t>KB)</w:t>
            </w:r>
          </w:p>
          <w:p w14:paraId="4D9F6630" w14:textId="77777777" w:rsidR="0003308D" w:rsidRDefault="0003308D" w:rsidP="0003308D">
            <w:pPr>
              <w:spacing w:line="312" w:lineRule="auto"/>
              <w:rPr>
                <w:rFonts w:eastAsia="Calibri" w:cs="Arial"/>
                <w:lang w:eastAsia="ja-JP"/>
              </w:rPr>
            </w:pPr>
            <w:r w:rsidRPr="0003308D">
              <w:rPr>
                <w:rFonts w:eastAsia="Calibri" w:cs="Arial"/>
                <w:b/>
                <w:bCs/>
                <w:lang w:eastAsia="ja-JP"/>
              </w:rPr>
              <w:t xml:space="preserve">Quellenangabe Foto: </w:t>
            </w:r>
            <w:r w:rsidRPr="0003308D">
              <w:rPr>
                <w:rFonts w:eastAsia="Calibri" w:cs="Arial"/>
                <w:lang w:eastAsia="ja-JP"/>
              </w:rPr>
              <w:t>Yakult Deutschland GmbH</w:t>
            </w:r>
          </w:p>
          <w:p w14:paraId="785C3CF7" w14:textId="41B34CBA" w:rsidR="0003308D" w:rsidRPr="0003308D" w:rsidRDefault="0003308D" w:rsidP="0003308D">
            <w:pPr>
              <w:spacing w:line="312" w:lineRule="auto"/>
              <w:rPr>
                <w:rFonts w:eastAsia="Calibri" w:cs="Arial"/>
                <w:lang w:eastAsia="ja-JP"/>
              </w:rPr>
            </w:pPr>
            <w:r w:rsidRPr="0003308D">
              <w:rPr>
                <w:rFonts w:eastAsia="Calibri" w:cs="Arial"/>
                <w:b/>
                <w:bCs/>
                <w:lang w:eastAsia="ja-JP"/>
              </w:rPr>
              <w:t>Nutzung:</w:t>
            </w:r>
            <w:r w:rsidRPr="0003308D">
              <w:rPr>
                <w:rFonts w:eastAsia="Calibri" w:cs="Arial"/>
                <w:lang w:eastAsia="ja-JP"/>
              </w:rPr>
              <w:t xml:space="preserve"> Abdruck zur Illustration der redaktionellen Berichterstattung. Nur im Zusammenhang mit Informationen zu Marke, Produkten und </w:t>
            </w:r>
            <w:r>
              <w:rPr>
                <w:rFonts w:eastAsia="Calibri" w:cs="Arial"/>
                <w:lang w:eastAsia="ja-JP"/>
              </w:rPr>
              <w:t>Yakult GmbH</w:t>
            </w:r>
            <w:r w:rsidRPr="0003308D">
              <w:rPr>
                <w:rFonts w:eastAsia="Calibri" w:cs="Arial"/>
                <w:lang w:eastAsia="ja-JP"/>
              </w:rPr>
              <w:t xml:space="preserve"> zu verwenden. </w:t>
            </w:r>
          </w:p>
          <w:p w14:paraId="059BBCAE" w14:textId="77777777" w:rsidR="0003308D" w:rsidRPr="0003308D" w:rsidRDefault="0003308D" w:rsidP="0003308D">
            <w:pPr>
              <w:spacing w:line="312" w:lineRule="auto"/>
              <w:rPr>
                <w:rFonts w:eastAsia="Calibri" w:cs="Arial"/>
                <w:lang w:eastAsia="ja-JP"/>
              </w:rPr>
            </w:pPr>
          </w:p>
        </w:tc>
      </w:tr>
      <w:bookmarkEnd w:id="1"/>
      <w:tr w:rsidR="00CD2FFB" w14:paraId="01B11977" w14:textId="77777777" w:rsidTr="008F6710">
        <w:tc>
          <w:tcPr>
            <w:tcW w:w="2689" w:type="dxa"/>
          </w:tcPr>
          <w:p w14:paraId="2AF467C3" w14:textId="77777777" w:rsidR="00CD2FFB" w:rsidRDefault="00CD2FFB" w:rsidP="008F6710">
            <w:pPr>
              <w:rPr>
                <w:rFonts w:ascii="Garamond" w:hAnsi="Garamond"/>
              </w:rPr>
            </w:pPr>
            <w:r>
              <w:rPr>
                <w:noProof/>
              </w:rPr>
              <w:drawing>
                <wp:inline distT="0" distB="0" distL="0" distR="0" wp14:anchorId="022A9C36" wp14:editId="57B81160">
                  <wp:extent cx="1548464" cy="9906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56164" cy="995526"/>
                          </a:xfrm>
                          <a:prstGeom prst="rect">
                            <a:avLst/>
                          </a:prstGeom>
                        </pic:spPr>
                      </pic:pic>
                    </a:graphicData>
                  </a:graphic>
                </wp:inline>
              </w:drawing>
            </w:r>
          </w:p>
        </w:tc>
        <w:tc>
          <w:tcPr>
            <w:tcW w:w="6373" w:type="dxa"/>
          </w:tcPr>
          <w:p w14:paraId="7D3D6985" w14:textId="787B699D" w:rsidR="00CD2FFB" w:rsidRPr="0003308D" w:rsidRDefault="00CD2FFB" w:rsidP="008F6710">
            <w:pPr>
              <w:spacing w:line="312" w:lineRule="auto"/>
              <w:rPr>
                <w:rFonts w:eastAsia="Calibri" w:cs="Arial"/>
                <w:lang w:eastAsia="ja-JP"/>
              </w:rPr>
            </w:pPr>
            <w:r w:rsidRPr="0003308D">
              <w:rPr>
                <w:rFonts w:eastAsia="Calibri" w:cs="Arial"/>
                <w:b/>
                <w:bCs/>
                <w:lang w:eastAsia="ja-JP"/>
              </w:rPr>
              <w:t>Bildunterschrift:</w:t>
            </w:r>
            <w:r w:rsidRPr="0003308D">
              <w:rPr>
                <w:rFonts w:eastAsia="Calibri" w:cs="Arial"/>
                <w:lang w:eastAsia="ja-JP"/>
              </w:rPr>
              <w:t xml:space="preserve"> </w:t>
            </w:r>
            <w:r>
              <w:rPr>
                <w:rFonts w:eastAsia="Calibri" w:cs="Arial"/>
                <w:lang w:eastAsia="ja-JP"/>
              </w:rPr>
              <w:t>Themenfeld Yakult Ladies</w:t>
            </w:r>
          </w:p>
          <w:p w14:paraId="380610AC" w14:textId="3A627842" w:rsidR="00CD2FFB" w:rsidRPr="0003308D" w:rsidRDefault="00CD2FFB" w:rsidP="008F6710">
            <w:pPr>
              <w:spacing w:line="312" w:lineRule="auto"/>
              <w:rPr>
                <w:rFonts w:eastAsia="Calibri" w:cs="Arial"/>
                <w:lang w:eastAsia="ja-JP"/>
              </w:rPr>
            </w:pPr>
            <w:r w:rsidRPr="0003308D">
              <w:rPr>
                <w:rFonts w:eastAsia="Calibri" w:cs="Arial"/>
                <w:b/>
                <w:bCs/>
                <w:lang w:eastAsia="ja-JP"/>
              </w:rPr>
              <w:t>Dateiname:</w:t>
            </w:r>
            <w:r w:rsidRPr="0003308D">
              <w:rPr>
                <w:rFonts w:eastAsia="Calibri" w:cs="Arial"/>
                <w:lang w:eastAsia="ja-JP"/>
              </w:rPr>
              <w:t xml:space="preserve"> </w:t>
            </w:r>
            <w:r w:rsidRPr="007A4BBA">
              <w:rPr>
                <w:rFonts w:eastAsia="Calibri" w:cs="Arial"/>
                <w:lang w:eastAsia="ja-JP"/>
              </w:rPr>
              <w:t>Pressefoto_</w:t>
            </w:r>
            <w:r w:rsidR="000066E9" w:rsidRPr="007A4BBA">
              <w:rPr>
                <w:rFonts w:eastAsia="Calibri" w:cs="Arial"/>
                <w:lang w:eastAsia="ja-JP"/>
              </w:rPr>
              <w:t>Yakultladies</w:t>
            </w:r>
            <w:r w:rsidRPr="007A4BBA">
              <w:rPr>
                <w:rFonts w:eastAsia="Calibri" w:cs="Arial"/>
                <w:lang w:eastAsia="ja-JP"/>
              </w:rPr>
              <w:t>.</w:t>
            </w:r>
            <w:r w:rsidRPr="003B473B">
              <w:rPr>
                <w:rFonts w:eastAsia="Calibri" w:cs="Arial"/>
                <w:lang w:eastAsia="ja-JP"/>
              </w:rPr>
              <w:t>jpg (</w:t>
            </w:r>
            <w:r w:rsidR="0032333A" w:rsidRPr="003B473B">
              <w:rPr>
                <w:rFonts w:eastAsia="Calibri" w:cs="Arial"/>
                <w:lang w:eastAsia="ja-JP"/>
              </w:rPr>
              <w:t xml:space="preserve">502 </w:t>
            </w:r>
            <w:r w:rsidRPr="003B473B">
              <w:rPr>
                <w:rFonts w:eastAsia="Calibri" w:cs="Arial"/>
                <w:lang w:eastAsia="ja-JP"/>
              </w:rPr>
              <w:t>KB)</w:t>
            </w:r>
          </w:p>
          <w:p w14:paraId="5BBA6BFA" w14:textId="77777777" w:rsidR="00CD2FFB" w:rsidRDefault="00CD2FFB" w:rsidP="008F6710">
            <w:pPr>
              <w:spacing w:line="312" w:lineRule="auto"/>
              <w:rPr>
                <w:rFonts w:eastAsia="Calibri" w:cs="Arial"/>
                <w:lang w:eastAsia="ja-JP"/>
              </w:rPr>
            </w:pPr>
            <w:r w:rsidRPr="0003308D">
              <w:rPr>
                <w:rFonts w:eastAsia="Calibri" w:cs="Arial"/>
                <w:b/>
                <w:bCs/>
                <w:lang w:eastAsia="ja-JP"/>
              </w:rPr>
              <w:t xml:space="preserve">Quellenangabe Foto: </w:t>
            </w:r>
            <w:r w:rsidRPr="0003308D">
              <w:rPr>
                <w:rFonts w:eastAsia="Calibri" w:cs="Arial"/>
                <w:lang w:eastAsia="ja-JP"/>
              </w:rPr>
              <w:t>Yakult Deutschland GmbH</w:t>
            </w:r>
          </w:p>
          <w:p w14:paraId="19CD3954" w14:textId="309AFCF8" w:rsidR="00CD2FFB" w:rsidRPr="0003308D" w:rsidRDefault="00CD2FFB" w:rsidP="008F6710">
            <w:pPr>
              <w:spacing w:line="312" w:lineRule="auto"/>
              <w:rPr>
                <w:rFonts w:eastAsia="Calibri" w:cs="Arial"/>
                <w:lang w:eastAsia="ja-JP"/>
              </w:rPr>
            </w:pPr>
            <w:r w:rsidRPr="00D61A3A">
              <w:rPr>
                <w:rFonts w:eastAsia="Calibri" w:cs="Arial"/>
                <w:b/>
                <w:bCs/>
                <w:lang w:eastAsia="ja-JP"/>
              </w:rPr>
              <w:t xml:space="preserve">Nutzung </w:t>
            </w:r>
            <w:r w:rsidR="00D61A3A" w:rsidRPr="00D61A3A">
              <w:rPr>
                <w:rFonts w:eastAsia="Calibri" w:cs="Arial"/>
                <w:b/>
                <w:bCs/>
                <w:lang w:eastAsia="ja-JP"/>
              </w:rPr>
              <w:t xml:space="preserve">auf </w:t>
            </w:r>
            <w:proofErr w:type="spellStart"/>
            <w:r w:rsidR="00D61A3A" w:rsidRPr="00D61A3A">
              <w:rPr>
                <w:rFonts w:eastAsia="Calibri" w:cs="Arial"/>
                <w:b/>
                <w:bCs/>
                <w:lang w:eastAsia="ja-JP"/>
              </w:rPr>
              <w:t>Anfrage</w:t>
            </w:r>
            <w:r w:rsidR="00D61A3A" w:rsidRPr="00D61A3A">
              <w:rPr>
                <w:rFonts w:eastAsia="Calibri" w:cs="Arial"/>
                <w:lang w:eastAsia="ja-JP"/>
              </w:rPr>
              <w:t>:</w:t>
            </w:r>
            <w:hyperlink r:id="rId16" w:history="1">
              <w:r w:rsidR="00215450" w:rsidRPr="00215450">
                <w:rPr>
                  <w:rStyle w:val="Hyperlink"/>
                  <w:rFonts w:eastAsia="Calibri"/>
                  <w:color w:val="auto"/>
                  <w:u w:val="none"/>
                  <w:lang w:eastAsia="ja-JP"/>
                </w:rPr>
                <w:t>pr@yakult.de</w:t>
              </w:r>
              <w:proofErr w:type="spellEnd"/>
            </w:hyperlink>
          </w:p>
          <w:p w14:paraId="711D0761" w14:textId="77777777" w:rsidR="00CD2FFB" w:rsidRPr="0003308D" w:rsidRDefault="00CD2FFB" w:rsidP="008F6710">
            <w:pPr>
              <w:spacing w:line="312" w:lineRule="auto"/>
              <w:rPr>
                <w:rFonts w:eastAsia="Calibri" w:cs="Arial"/>
                <w:lang w:eastAsia="ja-JP"/>
              </w:rPr>
            </w:pPr>
          </w:p>
        </w:tc>
      </w:tr>
    </w:tbl>
    <w:p w14:paraId="1543D22D" w14:textId="77777777" w:rsidR="00CD2FFB" w:rsidRDefault="00CD2FFB" w:rsidP="00CD2FFB">
      <w:pPr>
        <w:spacing w:line="312" w:lineRule="auto"/>
        <w:rPr>
          <w:rFonts w:cs="Arial"/>
          <w:bCs/>
        </w:rPr>
      </w:pP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9"/>
        <w:gridCol w:w="6373"/>
      </w:tblGrid>
      <w:tr w:rsidR="003E74ED" w14:paraId="68F3551A" w14:textId="77777777" w:rsidTr="008F6710">
        <w:tc>
          <w:tcPr>
            <w:tcW w:w="2689" w:type="dxa"/>
          </w:tcPr>
          <w:p w14:paraId="65E2BE5E" w14:textId="77777777" w:rsidR="00CD2FFB" w:rsidRDefault="00CD2FFB" w:rsidP="008F6710">
            <w:pPr>
              <w:rPr>
                <w:rFonts w:ascii="Garamond" w:hAnsi="Garamond"/>
              </w:rPr>
            </w:pPr>
            <w:r>
              <w:rPr>
                <w:noProof/>
              </w:rPr>
              <w:drawing>
                <wp:inline distT="0" distB="0" distL="0" distR="0" wp14:anchorId="5A14AA19" wp14:editId="070C69E4">
                  <wp:extent cx="1524000" cy="1045954"/>
                  <wp:effectExtent l="0" t="0" r="0" b="190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57763" cy="1069126"/>
                          </a:xfrm>
                          <a:prstGeom prst="rect">
                            <a:avLst/>
                          </a:prstGeom>
                        </pic:spPr>
                      </pic:pic>
                    </a:graphicData>
                  </a:graphic>
                </wp:inline>
              </w:drawing>
            </w:r>
          </w:p>
        </w:tc>
        <w:tc>
          <w:tcPr>
            <w:tcW w:w="6373" w:type="dxa"/>
          </w:tcPr>
          <w:p w14:paraId="46AE1AED" w14:textId="630C9311" w:rsidR="00CD2FFB" w:rsidRPr="0003308D" w:rsidRDefault="00CD2FFB" w:rsidP="008F6710">
            <w:pPr>
              <w:spacing w:line="312" w:lineRule="auto"/>
              <w:rPr>
                <w:rFonts w:eastAsia="Calibri" w:cs="Arial"/>
                <w:lang w:eastAsia="ja-JP"/>
              </w:rPr>
            </w:pPr>
            <w:r w:rsidRPr="0003308D">
              <w:rPr>
                <w:rFonts w:eastAsia="Calibri" w:cs="Arial"/>
                <w:b/>
                <w:bCs/>
                <w:lang w:eastAsia="ja-JP"/>
              </w:rPr>
              <w:t>Bildunterschrift:</w:t>
            </w:r>
            <w:r w:rsidRPr="0003308D">
              <w:rPr>
                <w:rFonts w:eastAsia="Calibri" w:cs="Arial"/>
                <w:lang w:eastAsia="ja-JP"/>
              </w:rPr>
              <w:t xml:space="preserve"> </w:t>
            </w:r>
            <w:r>
              <w:rPr>
                <w:rFonts w:eastAsia="Calibri" w:cs="Arial"/>
                <w:lang w:eastAsia="ja-JP"/>
              </w:rPr>
              <w:t>Themenfeld Forschung</w:t>
            </w:r>
          </w:p>
          <w:p w14:paraId="204BDCD4" w14:textId="76F18C57" w:rsidR="00CD2FFB" w:rsidRPr="0003308D" w:rsidRDefault="00CD2FFB" w:rsidP="008F6710">
            <w:pPr>
              <w:spacing w:line="312" w:lineRule="auto"/>
              <w:rPr>
                <w:rFonts w:eastAsia="Calibri" w:cs="Arial"/>
                <w:lang w:eastAsia="ja-JP"/>
              </w:rPr>
            </w:pPr>
            <w:r w:rsidRPr="0003308D">
              <w:rPr>
                <w:rFonts w:eastAsia="Calibri" w:cs="Arial"/>
                <w:b/>
                <w:bCs/>
                <w:lang w:eastAsia="ja-JP"/>
              </w:rPr>
              <w:t>Dateiname:</w:t>
            </w:r>
            <w:r w:rsidRPr="0003308D">
              <w:rPr>
                <w:rFonts w:eastAsia="Calibri" w:cs="Arial"/>
                <w:lang w:eastAsia="ja-JP"/>
              </w:rPr>
              <w:t xml:space="preserve"> </w:t>
            </w:r>
            <w:r w:rsidRPr="007A4BBA">
              <w:rPr>
                <w:rFonts w:eastAsia="Calibri" w:cs="Arial"/>
                <w:lang w:eastAsia="ja-JP"/>
              </w:rPr>
              <w:t>Pressefoto_</w:t>
            </w:r>
            <w:r w:rsidR="001951F2" w:rsidRPr="007A4BBA">
              <w:rPr>
                <w:rFonts w:eastAsia="Calibri" w:cs="Arial"/>
                <w:lang w:eastAsia="ja-JP"/>
              </w:rPr>
              <w:t>Yakultinstitut</w:t>
            </w:r>
            <w:r w:rsidRPr="007A4BBA">
              <w:rPr>
                <w:rFonts w:eastAsia="Calibri" w:cs="Arial"/>
                <w:lang w:eastAsia="ja-JP"/>
              </w:rPr>
              <w:t>.jpg (</w:t>
            </w:r>
            <w:r w:rsidR="00C26EC1">
              <w:rPr>
                <w:rFonts w:eastAsia="Calibri" w:cs="Arial"/>
                <w:lang w:eastAsia="ja-JP"/>
              </w:rPr>
              <w:t>1.697</w:t>
            </w:r>
            <w:r w:rsidR="0032333A" w:rsidRPr="007A4BBA">
              <w:rPr>
                <w:rFonts w:eastAsia="Calibri" w:cs="Arial"/>
                <w:lang w:eastAsia="ja-JP"/>
              </w:rPr>
              <w:t xml:space="preserve"> </w:t>
            </w:r>
            <w:r w:rsidRPr="007A4BBA">
              <w:rPr>
                <w:rFonts w:eastAsia="Calibri" w:cs="Arial"/>
                <w:lang w:eastAsia="ja-JP"/>
              </w:rPr>
              <w:t>KB)</w:t>
            </w:r>
          </w:p>
          <w:p w14:paraId="1963659E" w14:textId="77777777" w:rsidR="00CD2FFB" w:rsidRDefault="00CD2FFB" w:rsidP="008F6710">
            <w:pPr>
              <w:spacing w:line="312" w:lineRule="auto"/>
              <w:rPr>
                <w:rFonts w:eastAsia="Calibri" w:cs="Arial"/>
                <w:lang w:eastAsia="ja-JP"/>
              </w:rPr>
            </w:pPr>
            <w:r w:rsidRPr="0003308D">
              <w:rPr>
                <w:rFonts w:eastAsia="Calibri" w:cs="Arial"/>
                <w:b/>
                <w:bCs/>
                <w:lang w:eastAsia="ja-JP"/>
              </w:rPr>
              <w:t xml:space="preserve">Quellenangabe Foto: </w:t>
            </w:r>
            <w:r w:rsidRPr="0003308D">
              <w:rPr>
                <w:rFonts w:eastAsia="Calibri" w:cs="Arial"/>
                <w:lang w:eastAsia="ja-JP"/>
              </w:rPr>
              <w:t>Yakult Deutschland GmbH</w:t>
            </w:r>
          </w:p>
          <w:p w14:paraId="153E2582" w14:textId="77777777" w:rsidR="00CD2FFB" w:rsidRPr="0003308D" w:rsidRDefault="00CD2FFB" w:rsidP="008F6710">
            <w:pPr>
              <w:spacing w:line="312" w:lineRule="auto"/>
              <w:rPr>
                <w:rFonts w:eastAsia="Calibri" w:cs="Arial"/>
                <w:lang w:eastAsia="ja-JP"/>
              </w:rPr>
            </w:pPr>
            <w:r w:rsidRPr="0003308D">
              <w:rPr>
                <w:rFonts w:eastAsia="Calibri" w:cs="Arial"/>
                <w:b/>
                <w:bCs/>
                <w:lang w:eastAsia="ja-JP"/>
              </w:rPr>
              <w:t>Nutzung:</w:t>
            </w:r>
            <w:r w:rsidRPr="0003308D">
              <w:rPr>
                <w:rFonts w:eastAsia="Calibri" w:cs="Arial"/>
                <w:lang w:eastAsia="ja-JP"/>
              </w:rPr>
              <w:t xml:space="preserve"> Abdruck zur Illustration der redaktionellen Berichterstattung. Nur im Zusammenhang mit Informationen zu Marke, Produkten und </w:t>
            </w:r>
            <w:r>
              <w:rPr>
                <w:rFonts w:eastAsia="Calibri" w:cs="Arial"/>
                <w:lang w:eastAsia="ja-JP"/>
              </w:rPr>
              <w:t>Yakult GmbH</w:t>
            </w:r>
            <w:r w:rsidRPr="0003308D">
              <w:rPr>
                <w:rFonts w:eastAsia="Calibri" w:cs="Arial"/>
                <w:lang w:eastAsia="ja-JP"/>
              </w:rPr>
              <w:t xml:space="preserve"> zu verwenden. </w:t>
            </w:r>
          </w:p>
          <w:p w14:paraId="0C31AE2B" w14:textId="77777777" w:rsidR="00CD2FFB" w:rsidRPr="0003308D" w:rsidRDefault="00CD2FFB" w:rsidP="008F6710">
            <w:pPr>
              <w:spacing w:line="312" w:lineRule="auto"/>
              <w:rPr>
                <w:rFonts w:eastAsia="Calibri" w:cs="Arial"/>
                <w:lang w:eastAsia="ja-JP"/>
              </w:rPr>
            </w:pPr>
          </w:p>
        </w:tc>
      </w:tr>
      <w:tr w:rsidR="003E74ED" w14:paraId="0479DF10" w14:textId="77777777" w:rsidTr="008F6710">
        <w:tc>
          <w:tcPr>
            <w:tcW w:w="2689" w:type="dxa"/>
          </w:tcPr>
          <w:p w14:paraId="10B3F2E1" w14:textId="664216D5" w:rsidR="00CD2FFB" w:rsidRDefault="003E74ED" w:rsidP="008F6710">
            <w:pPr>
              <w:rPr>
                <w:rFonts w:ascii="Garamond" w:hAnsi="Garamond"/>
              </w:rPr>
            </w:pPr>
            <w:r>
              <w:rPr>
                <w:noProof/>
              </w:rPr>
              <w:drawing>
                <wp:inline distT="0" distB="0" distL="0" distR="0" wp14:anchorId="1072DD85" wp14:editId="524C0546">
                  <wp:extent cx="1522212" cy="1015200"/>
                  <wp:effectExtent l="0" t="0" r="190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screen">
                            <a:extLst>
                              <a:ext uri="{28A0092B-C50C-407E-A947-70E740481C1C}">
                                <a14:useLocalDpi xmlns:a14="http://schemas.microsoft.com/office/drawing/2010/main"/>
                              </a:ext>
                            </a:extLst>
                          </a:blip>
                          <a:stretch>
                            <a:fillRect/>
                          </a:stretch>
                        </pic:blipFill>
                        <pic:spPr>
                          <a:xfrm>
                            <a:off x="0" y="0"/>
                            <a:ext cx="1522212" cy="1015200"/>
                          </a:xfrm>
                          <a:prstGeom prst="rect">
                            <a:avLst/>
                          </a:prstGeom>
                        </pic:spPr>
                      </pic:pic>
                    </a:graphicData>
                  </a:graphic>
                </wp:inline>
              </w:drawing>
            </w:r>
          </w:p>
        </w:tc>
        <w:tc>
          <w:tcPr>
            <w:tcW w:w="6373" w:type="dxa"/>
          </w:tcPr>
          <w:p w14:paraId="62796D30" w14:textId="39E7213F" w:rsidR="00CD2FFB" w:rsidRPr="0003308D" w:rsidRDefault="00CD2FFB" w:rsidP="008F6710">
            <w:pPr>
              <w:spacing w:line="312" w:lineRule="auto"/>
              <w:rPr>
                <w:rFonts w:eastAsia="Calibri" w:cs="Arial"/>
                <w:lang w:eastAsia="ja-JP"/>
              </w:rPr>
            </w:pPr>
            <w:r w:rsidRPr="0003308D">
              <w:rPr>
                <w:rFonts w:eastAsia="Calibri" w:cs="Arial"/>
                <w:b/>
                <w:bCs/>
                <w:lang w:eastAsia="ja-JP"/>
              </w:rPr>
              <w:t>Bildunterschrift:</w:t>
            </w:r>
            <w:r w:rsidRPr="0003308D">
              <w:rPr>
                <w:rFonts w:eastAsia="Calibri" w:cs="Arial"/>
                <w:lang w:eastAsia="ja-JP"/>
              </w:rPr>
              <w:t xml:space="preserve"> </w:t>
            </w:r>
            <w:r>
              <w:rPr>
                <w:rFonts w:eastAsia="Calibri" w:cs="Arial"/>
                <w:lang w:eastAsia="ja-JP"/>
              </w:rPr>
              <w:t>Themenfeld Sport</w:t>
            </w:r>
          </w:p>
          <w:p w14:paraId="675EC744" w14:textId="3E5624BF" w:rsidR="00CD2FFB" w:rsidRPr="0003308D" w:rsidRDefault="00CD2FFB" w:rsidP="008F6710">
            <w:pPr>
              <w:spacing w:line="312" w:lineRule="auto"/>
              <w:rPr>
                <w:rFonts w:eastAsia="Calibri" w:cs="Arial"/>
                <w:lang w:eastAsia="ja-JP"/>
              </w:rPr>
            </w:pPr>
            <w:r w:rsidRPr="0003308D">
              <w:rPr>
                <w:rFonts w:eastAsia="Calibri" w:cs="Arial"/>
                <w:b/>
                <w:bCs/>
                <w:lang w:eastAsia="ja-JP"/>
              </w:rPr>
              <w:t>Dateiname:</w:t>
            </w:r>
            <w:r w:rsidRPr="0003308D">
              <w:rPr>
                <w:rFonts w:eastAsia="Calibri" w:cs="Arial"/>
                <w:lang w:eastAsia="ja-JP"/>
              </w:rPr>
              <w:t xml:space="preserve"> </w:t>
            </w:r>
            <w:r w:rsidRPr="007A4BBA">
              <w:rPr>
                <w:rFonts w:eastAsia="Calibri" w:cs="Arial"/>
                <w:lang w:eastAsia="ja-JP"/>
              </w:rPr>
              <w:t>Pressefoto_</w:t>
            </w:r>
            <w:r w:rsidR="001951F2" w:rsidRPr="007A4BBA">
              <w:rPr>
                <w:rFonts w:eastAsia="Calibri" w:cs="Arial"/>
                <w:lang w:eastAsia="ja-JP"/>
              </w:rPr>
              <w:t>Yakult_Sportler</w:t>
            </w:r>
            <w:r w:rsidRPr="007A4BBA">
              <w:rPr>
                <w:rFonts w:eastAsia="Calibri" w:cs="Arial"/>
                <w:lang w:eastAsia="ja-JP"/>
              </w:rPr>
              <w:t>.jpg (</w:t>
            </w:r>
            <w:r w:rsidR="005C694D">
              <w:rPr>
                <w:rFonts w:eastAsia="Calibri" w:cs="Arial"/>
                <w:lang w:eastAsia="ja-JP"/>
              </w:rPr>
              <w:t>1.401</w:t>
            </w:r>
            <w:r w:rsidR="0032333A" w:rsidRPr="007A4BBA">
              <w:rPr>
                <w:rFonts w:eastAsia="Calibri" w:cs="Arial"/>
                <w:lang w:eastAsia="ja-JP"/>
              </w:rPr>
              <w:t xml:space="preserve"> </w:t>
            </w:r>
            <w:r w:rsidRPr="007A4BBA">
              <w:rPr>
                <w:rFonts w:eastAsia="Calibri" w:cs="Arial"/>
                <w:lang w:eastAsia="ja-JP"/>
              </w:rPr>
              <w:t>KB)</w:t>
            </w:r>
          </w:p>
          <w:p w14:paraId="3A0F6D12" w14:textId="77777777" w:rsidR="00CD2FFB" w:rsidRDefault="00CD2FFB" w:rsidP="008F6710">
            <w:pPr>
              <w:spacing w:line="312" w:lineRule="auto"/>
              <w:rPr>
                <w:rFonts w:eastAsia="Calibri" w:cs="Arial"/>
                <w:lang w:eastAsia="ja-JP"/>
              </w:rPr>
            </w:pPr>
            <w:r w:rsidRPr="0003308D">
              <w:rPr>
                <w:rFonts w:eastAsia="Calibri" w:cs="Arial"/>
                <w:b/>
                <w:bCs/>
                <w:lang w:eastAsia="ja-JP"/>
              </w:rPr>
              <w:t xml:space="preserve">Quellenangabe Foto: </w:t>
            </w:r>
            <w:r w:rsidRPr="0003308D">
              <w:rPr>
                <w:rFonts w:eastAsia="Calibri" w:cs="Arial"/>
                <w:lang w:eastAsia="ja-JP"/>
              </w:rPr>
              <w:t>Yakult Deutschland GmbH</w:t>
            </w:r>
          </w:p>
          <w:p w14:paraId="7CD81E8E" w14:textId="77777777" w:rsidR="00CD2FFB" w:rsidRPr="0003308D" w:rsidRDefault="00CD2FFB" w:rsidP="008F6710">
            <w:pPr>
              <w:spacing w:line="312" w:lineRule="auto"/>
              <w:rPr>
                <w:rFonts w:eastAsia="Calibri" w:cs="Arial"/>
                <w:lang w:eastAsia="ja-JP"/>
              </w:rPr>
            </w:pPr>
            <w:r w:rsidRPr="0003308D">
              <w:rPr>
                <w:rFonts w:eastAsia="Calibri" w:cs="Arial"/>
                <w:b/>
                <w:bCs/>
                <w:lang w:eastAsia="ja-JP"/>
              </w:rPr>
              <w:t>Nutzung:</w:t>
            </w:r>
            <w:r w:rsidRPr="0003308D">
              <w:rPr>
                <w:rFonts w:eastAsia="Calibri" w:cs="Arial"/>
                <w:lang w:eastAsia="ja-JP"/>
              </w:rPr>
              <w:t xml:space="preserve"> Abdruck zur Illustration der redaktionellen Berichterstattung. Nur im Zusammenhang mit Informationen zu Marke, Produkten und </w:t>
            </w:r>
            <w:r>
              <w:rPr>
                <w:rFonts w:eastAsia="Calibri" w:cs="Arial"/>
                <w:lang w:eastAsia="ja-JP"/>
              </w:rPr>
              <w:t>Yakult GmbH</w:t>
            </w:r>
            <w:r w:rsidRPr="0003308D">
              <w:rPr>
                <w:rFonts w:eastAsia="Calibri" w:cs="Arial"/>
                <w:lang w:eastAsia="ja-JP"/>
              </w:rPr>
              <w:t xml:space="preserve"> zu verwenden. </w:t>
            </w:r>
          </w:p>
          <w:p w14:paraId="0A1937AF" w14:textId="77777777" w:rsidR="00CD2FFB" w:rsidRPr="0003308D" w:rsidRDefault="00CD2FFB" w:rsidP="008F6710">
            <w:pPr>
              <w:spacing w:line="312" w:lineRule="auto"/>
              <w:rPr>
                <w:rFonts w:eastAsia="Calibri" w:cs="Arial"/>
                <w:lang w:eastAsia="ja-JP"/>
              </w:rPr>
            </w:pPr>
          </w:p>
        </w:tc>
      </w:tr>
    </w:tbl>
    <w:p w14:paraId="099827DA" w14:textId="2DE3990C" w:rsidR="008308B4" w:rsidRPr="00656C10" w:rsidRDefault="008308B4" w:rsidP="00365A74">
      <w:pPr>
        <w:spacing w:line="312" w:lineRule="auto"/>
        <w:rPr>
          <w:rFonts w:cs="Arial"/>
          <w:b/>
        </w:rPr>
      </w:pPr>
      <w:r w:rsidRPr="00656C10">
        <w:rPr>
          <w:rFonts w:cs="Arial"/>
          <w:b/>
        </w:rPr>
        <w:t xml:space="preserve">Über </w:t>
      </w:r>
      <w:r w:rsidR="004717FC" w:rsidRPr="00656C10">
        <w:rPr>
          <w:rFonts w:cs="Arial"/>
          <w:b/>
        </w:rPr>
        <w:t>Yakult</w:t>
      </w:r>
    </w:p>
    <w:p w14:paraId="03F95487" w14:textId="235DBA5C" w:rsidR="00E62FF6" w:rsidRPr="00656C10" w:rsidRDefault="00D420E8" w:rsidP="00106D44">
      <w:pPr>
        <w:spacing w:line="312" w:lineRule="auto"/>
        <w:rPr>
          <w:rFonts w:cs="Arial"/>
        </w:rPr>
      </w:pPr>
      <w:r w:rsidRPr="00656C10">
        <w:rPr>
          <w:rFonts w:cs="Arial"/>
        </w:rPr>
        <w:t xml:space="preserve">Der japanische </w:t>
      </w:r>
      <w:r w:rsidR="008A0349" w:rsidRPr="00656C10">
        <w:rPr>
          <w:rFonts w:cs="Arial"/>
        </w:rPr>
        <w:t xml:space="preserve">Wissenschaftler </w:t>
      </w:r>
      <w:r w:rsidRPr="00656C10">
        <w:rPr>
          <w:rFonts w:cs="Arial"/>
        </w:rPr>
        <w:t xml:space="preserve">Dr. Minoru Shirota forschte Anfang des letzten Jahrhunderts an der </w:t>
      </w:r>
      <w:r w:rsidR="00E76D76" w:rsidRPr="00656C10">
        <w:rPr>
          <w:rFonts w:cs="Arial"/>
        </w:rPr>
        <w:t xml:space="preserve">japanischen </w:t>
      </w:r>
      <w:r w:rsidRPr="00656C10">
        <w:rPr>
          <w:rFonts w:cs="Arial"/>
        </w:rPr>
        <w:t xml:space="preserve">Universität Kyoto über die Wirkung der Darmbakterien auf die Gesundheit. </w:t>
      </w:r>
      <w:r w:rsidR="00D07805" w:rsidRPr="00656C10">
        <w:rPr>
          <w:rFonts w:cs="Arial"/>
        </w:rPr>
        <w:t xml:space="preserve">Im Jahr </w:t>
      </w:r>
      <w:r w:rsidR="001F191D" w:rsidRPr="00656C10">
        <w:rPr>
          <w:rFonts w:cs="Arial"/>
        </w:rPr>
        <w:t>1930</w:t>
      </w:r>
      <w:r w:rsidRPr="00656C10">
        <w:rPr>
          <w:rFonts w:cs="Arial"/>
        </w:rPr>
        <w:t xml:space="preserve"> gelang </w:t>
      </w:r>
      <w:r w:rsidR="001F191D" w:rsidRPr="00656C10">
        <w:rPr>
          <w:rFonts w:cs="Arial"/>
        </w:rPr>
        <w:t xml:space="preserve">es </w:t>
      </w:r>
      <w:r w:rsidRPr="00656C10">
        <w:rPr>
          <w:rFonts w:cs="Arial"/>
        </w:rPr>
        <w:t xml:space="preserve">ihm, ein Milchsäurebakterium mit </w:t>
      </w:r>
      <w:r w:rsidR="008A0349" w:rsidRPr="00656C10">
        <w:rPr>
          <w:rFonts w:cs="Arial"/>
        </w:rPr>
        <w:t>einzigartigen</w:t>
      </w:r>
      <w:r w:rsidR="00B94521">
        <w:rPr>
          <w:rFonts w:cs="Arial"/>
        </w:rPr>
        <w:t xml:space="preserve"> </w:t>
      </w:r>
      <w:r w:rsidRPr="00656C10">
        <w:rPr>
          <w:rFonts w:cs="Arial"/>
        </w:rPr>
        <w:t xml:space="preserve">Eigenschaften zu selektieren und </w:t>
      </w:r>
      <w:r w:rsidR="00D74358" w:rsidRPr="00656C10">
        <w:rPr>
          <w:rFonts w:cs="Arial"/>
        </w:rPr>
        <w:t xml:space="preserve">zu </w:t>
      </w:r>
      <w:r w:rsidRPr="00656C10">
        <w:rPr>
          <w:rFonts w:cs="Arial"/>
        </w:rPr>
        <w:t xml:space="preserve">kultivieren: </w:t>
      </w:r>
      <w:r w:rsidRPr="00656C10">
        <w:rPr>
          <w:rFonts w:cs="Arial"/>
          <w:i/>
        </w:rPr>
        <w:t>L</w:t>
      </w:r>
      <w:r w:rsidR="003952F1">
        <w:rPr>
          <w:rFonts w:cs="Arial"/>
          <w:i/>
        </w:rPr>
        <w:t>.</w:t>
      </w:r>
      <w:r w:rsidRPr="00656C10">
        <w:rPr>
          <w:rFonts w:cs="Arial"/>
          <w:i/>
        </w:rPr>
        <w:t xml:space="preserve"> casei</w:t>
      </w:r>
      <w:r w:rsidRPr="00656C10">
        <w:rPr>
          <w:rFonts w:cs="Arial"/>
        </w:rPr>
        <w:t xml:space="preserve"> Shirota.</w:t>
      </w:r>
      <w:r w:rsidR="001F191D" w:rsidRPr="00656C10">
        <w:rPr>
          <w:rFonts w:cs="Arial"/>
        </w:rPr>
        <w:t xml:space="preserve"> Das Besondere an diesen Shirota Bakterien ist, dass sie lebend und in großer Zahl den Darm erreichen</w:t>
      </w:r>
      <w:r w:rsidR="008A0349" w:rsidRPr="00656C10">
        <w:rPr>
          <w:rFonts w:cs="Arial"/>
        </w:rPr>
        <w:t>,</w:t>
      </w:r>
      <w:r w:rsidR="001F191D" w:rsidRPr="00656C10">
        <w:rPr>
          <w:rFonts w:cs="Arial"/>
        </w:rPr>
        <w:t xml:space="preserve"> </w:t>
      </w:r>
      <w:r w:rsidR="008A0349" w:rsidRPr="00656C10">
        <w:rPr>
          <w:rFonts w:cs="Arial"/>
        </w:rPr>
        <w:t>da</w:t>
      </w:r>
      <w:r w:rsidR="001F191D" w:rsidRPr="00656C10">
        <w:rPr>
          <w:rFonts w:cs="Arial"/>
        </w:rPr>
        <w:t xml:space="preserve"> sie besonders widerstandsfähig gegenüber Magen- und Gallensäuren</w:t>
      </w:r>
      <w:r w:rsidR="008A0349" w:rsidRPr="00656C10">
        <w:rPr>
          <w:rFonts w:cs="Arial"/>
        </w:rPr>
        <w:t xml:space="preserve"> sind</w:t>
      </w:r>
      <w:r w:rsidR="001F191D" w:rsidRPr="00656C10">
        <w:rPr>
          <w:rFonts w:cs="Arial"/>
        </w:rPr>
        <w:t>.</w:t>
      </w:r>
      <w:r w:rsidR="00E62FF6" w:rsidRPr="00656C10">
        <w:rPr>
          <w:rFonts w:cs="Arial"/>
        </w:rPr>
        <w:t xml:space="preserve"> </w:t>
      </w:r>
    </w:p>
    <w:p w14:paraId="6959CB35" w14:textId="210AE91D" w:rsidR="00E62FF6" w:rsidRPr="00656C10" w:rsidRDefault="00D420E8" w:rsidP="00106D44">
      <w:pPr>
        <w:spacing w:line="312" w:lineRule="auto"/>
        <w:rPr>
          <w:rFonts w:cs="Arial"/>
        </w:rPr>
      </w:pPr>
      <w:r w:rsidRPr="00656C10">
        <w:rPr>
          <w:rFonts w:cs="Arial"/>
        </w:rPr>
        <w:t xml:space="preserve">Dr. Minoru Shirota gründete </w:t>
      </w:r>
      <w:r w:rsidR="00175D16" w:rsidRPr="00656C10">
        <w:rPr>
          <w:rFonts w:cs="Arial"/>
        </w:rPr>
        <w:t>sowohl</w:t>
      </w:r>
      <w:r w:rsidRPr="00656C10">
        <w:rPr>
          <w:rFonts w:cs="Arial"/>
        </w:rPr>
        <w:t xml:space="preserve"> das Unternehmen Yakult, </w:t>
      </w:r>
      <w:r w:rsidR="00175D16" w:rsidRPr="00656C10">
        <w:rPr>
          <w:rFonts w:cs="Arial"/>
        </w:rPr>
        <w:t xml:space="preserve">als </w:t>
      </w:r>
      <w:r w:rsidRPr="00656C10">
        <w:rPr>
          <w:rFonts w:cs="Arial"/>
        </w:rPr>
        <w:t xml:space="preserve">auch ein eigenes Forschungsinstitut, das </w:t>
      </w:r>
      <w:hyperlink r:id="rId19" w:tgtFrame="_blank" w:history="1">
        <w:r w:rsidRPr="00656C10">
          <w:t>Yakult Central Institute</w:t>
        </w:r>
      </w:hyperlink>
      <w:r w:rsidRPr="00656C10">
        <w:rPr>
          <w:rFonts w:cs="Arial"/>
        </w:rPr>
        <w:t xml:space="preserve"> in Tok</w:t>
      </w:r>
      <w:r w:rsidR="00175D16" w:rsidRPr="00656C10">
        <w:rPr>
          <w:rFonts w:cs="Arial"/>
        </w:rPr>
        <w:t>i</w:t>
      </w:r>
      <w:r w:rsidRPr="00656C10">
        <w:rPr>
          <w:rFonts w:cs="Arial"/>
        </w:rPr>
        <w:t xml:space="preserve">o. Bis heute erforschen dort Wissenschaftler den Stamm </w:t>
      </w:r>
      <w:r w:rsidRPr="00656C10">
        <w:rPr>
          <w:rFonts w:cs="Arial"/>
          <w:i/>
        </w:rPr>
        <w:t>L</w:t>
      </w:r>
      <w:r w:rsidR="003952F1">
        <w:rPr>
          <w:rFonts w:cs="Arial"/>
          <w:i/>
        </w:rPr>
        <w:t>.</w:t>
      </w:r>
      <w:r w:rsidRPr="00656C10">
        <w:rPr>
          <w:rFonts w:cs="Arial"/>
          <w:i/>
        </w:rPr>
        <w:t xml:space="preserve"> casei </w:t>
      </w:r>
      <w:r w:rsidRPr="00656C10">
        <w:rPr>
          <w:rFonts w:cs="Arial"/>
        </w:rPr>
        <w:t>Shirota und die Darm</w:t>
      </w:r>
      <w:r w:rsidR="00371495">
        <w:rPr>
          <w:rFonts w:cs="Arial"/>
        </w:rPr>
        <w:t>-M</w:t>
      </w:r>
      <w:r w:rsidRPr="00656C10">
        <w:rPr>
          <w:rFonts w:cs="Arial"/>
        </w:rPr>
        <w:t>ikrobiota. Im Jahr 2005 wurde das erste europäische Yakult Forschungsinstitut i</w:t>
      </w:r>
      <w:r w:rsidR="00175D16" w:rsidRPr="00656C10">
        <w:rPr>
          <w:rFonts w:cs="Arial"/>
        </w:rPr>
        <w:t xml:space="preserve">m belgischen </w:t>
      </w:r>
      <w:r w:rsidRPr="00656C10">
        <w:rPr>
          <w:rFonts w:cs="Arial"/>
        </w:rPr>
        <w:t>Gent eröffnet.</w:t>
      </w:r>
      <w:r w:rsidR="00E62FF6" w:rsidRPr="00656C10">
        <w:rPr>
          <w:rFonts w:cs="Arial"/>
        </w:rPr>
        <w:t xml:space="preserve"> </w:t>
      </w:r>
    </w:p>
    <w:p w14:paraId="17F3B107" w14:textId="6A231269" w:rsidR="00106D44" w:rsidRPr="00656C10" w:rsidRDefault="00106D44" w:rsidP="00106D44">
      <w:pPr>
        <w:spacing w:line="312" w:lineRule="auto"/>
      </w:pPr>
      <w:r w:rsidRPr="00656C10">
        <w:t>Weitere Informationen</w:t>
      </w:r>
      <w:r w:rsidR="00D420E8" w:rsidRPr="00656C10">
        <w:t xml:space="preserve"> unter</w:t>
      </w:r>
      <w:r w:rsidRPr="00656C10">
        <w:t xml:space="preserve">: </w:t>
      </w:r>
      <w:hyperlink r:id="rId20" w:history="1">
        <w:r w:rsidR="00CC6FE8" w:rsidRPr="00C51805">
          <w:rPr>
            <w:rStyle w:val="Hyperlink"/>
            <w:color w:val="auto"/>
            <w:u w:val="none"/>
          </w:rPr>
          <w:t>www.yakult.de</w:t>
        </w:r>
      </w:hyperlink>
      <w:r w:rsidR="00CC6FE8" w:rsidRPr="00C51805">
        <w:t xml:space="preserve">. </w:t>
      </w:r>
    </w:p>
    <w:p w14:paraId="7ADB0A51" w14:textId="77777777" w:rsidR="007F13B5" w:rsidRPr="00656C10" w:rsidRDefault="007F13B5" w:rsidP="00106D44">
      <w:pPr>
        <w:spacing w:line="312" w:lineRule="auto"/>
        <w:rPr>
          <w:rFonts w:cs="Arial"/>
          <w:sz w:val="16"/>
          <w:szCs w:val="16"/>
        </w:rPr>
      </w:pPr>
    </w:p>
    <w:p w14:paraId="34CB05AA" w14:textId="6BA523B2" w:rsidR="00E62FF6" w:rsidRPr="00656C10" w:rsidRDefault="00106D44" w:rsidP="00106D44">
      <w:pPr>
        <w:pBdr>
          <w:top w:val="single" w:sz="4" w:space="1" w:color="auto"/>
        </w:pBdr>
        <w:spacing w:line="312" w:lineRule="auto"/>
        <w:rPr>
          <w:rFonts w:cs="Arial"/>
          <w:sz w:val="16"/>
          <w:szCs w:val="16"/>
        </w:rPr>
      </w:pPr>
      <w:r w:rsidRPr="00656C10">
        <w:rPr>
          <w:rFonts w:cs="Arial"/>
          <w:sz w:val="16"/>
          <w:szCs w:val="16"/>
        </w:rPr>
        <w:t>Weitere Informationen und Bildmaterial können Sie gerne anfordern bei:</w:t>
      </w:r>
    </w:p>
    <w:p w14:paraId="524292E3" w14:textId="4E8712D1" w:rsidR="00DC018C" w:rsidRPr="00656C10" w:rsidRDefault="00106D44" w:rsidP="0015174A">
      <w:pPr>
        <w:spacing w:line="312" w:lineRule="auto"/>
        <w:rPr>
          <w:rFonts w:cs="Arial"/>
          <w:sz w:val="16"/>
          <w:szCs w:val="16"/>
        </w:rPr>
      </w:pPr>
      <w:r w:rsidRPr="00656C10">
        <w:rPr>
          <w:rFonts w:cs="Arial"/>
          <w:sz w:val="16"/>
          <w:szCs w:val="16"/>
        </w:rPr>
        <w:t>kommunikation.pur</w:t>
      </w:r>
      <w:r w:rsidR="007D2D5F" w:rsidRPr="00656C10">
        <w:rPr>
          <w:rFonts w:cs="Arial"/>
          <w:sz w:val="16"/>
          <w:szCs w:val="16"/>
        </w:rPr>
        <w:t xml:space="preserve"> GmbH</w:t>
      </w:r>
      <w:r w:rsidRPr="00656C10">
        <w:rPr>
          <w:rFonts w:cs="Arial"/>
          <w:sz w:val="16"/>
          <w:szCs w:val="16"/>
        </w:rPr>
        <w:t xml:space="preserve">, </w:t>
      </w:r>
      <w:r w:rsidR="00417525" w:rsidRPr="00656C10">
        <w:rPr>
          <w:rFonts w:cs="Arial"/>
          <w:sz w:val="16"/>
          <w:szCs w:val="16"/>
        </w:rPr>
        <w:t>Christina Krumpoch</w:t>
      </w:r>
      <w:r w:rsidRPr="00656C10">
        <w:rPr>
          <w:rFonts w:cs="Arial"/>
          <w:sz w:val="16"/>
          <w:szCs w:val="16"/>
        </w:rPr>
        <w:t>, Sendlinger Straße 3</w:t>
      </w:r>
      <w:r w:rsidR="008D50D3" w:rsidRPr="00656C10">
        <w:rPr>
          <w:rFonts w:cs="Arial"/>
          <w:sz w:val="16"/>
          <w:szCs w:val="16"/>
        </w:rPr>
        <w:t>1</w:t>
      </w:r>
      <w:r w:rsidRPr="00656C10">
        <w:rPr>
          <w:rFonts w:cs="Arial"/>
          <w:sz w:val="16"/>
          <w:szCs w:val="16"/>
        </w:rPr>
        <w:t>, 8033</w:t>
      </w:r>
      <w:r w:rsidR="008D50D3" w:rsidRPr="00656C10">
        <w:rPr>
          <w:rFonts w:cs="Arial"/>
          <w:sz w:val="16"/>
          <w:szCs w:val="16"/>
        </w:rPr>
        <w:t>1 München, Tel.: 089 23 23 63 4</w:t>
      </w:r>
      <w:r w:rsidR="00417525" w:rsidRPr="00656C10">
        <w:rPr>
          <w:rFonts w:cs="Arial"/>
          <w:sz w:val="16"/>
          <w:szCs w:val="16"/>
        </w:rPr>
        <w:t>6</w:t>
      </w:r>
      <w:r w:rsidRPr="00656C10">
        <w:rPr>
          <w:rFonts w:cs="Arial"/>
          <w:sz w:val="16"/>
          <w:szCs w:val="16"/>
        </w:rPr>
        <w:t xml:space="preserve">, </w:t>
      </w:r>
      <w:hyperlink r:id="rId21" w:history="1">
        <w:r w:rsidR="00417525" w:rsidRPr="00656C10">
          <w:rPr>
            <w:rStyle w:val="Hyperlink"/>
            <w:rFonts w:cs="Arial"/>
            <w:sz w:val="16"/>
            <w:szCs w:val="16"/>
          </w:rPr>
          <w:t>krumpoch@kommunikationpur.com</w:t>
        </w:r>
      </w:hyperlink>
    </w:p>
    <w:p w14:paraId="5F09DD23" w14:textId="395754CE" w:rsidR="00B555D1" w:rsidRPr="00656C10" w:rsidRDefault="00E62FF6" w:rsidP="0015174A">
      <w:pPr>
        <w:spacing w:line="312" w:lineRule="auto"/>
        <w:rPr>
          <w:rFonts w:cs="Arial"/>
          <w:sz w:val="16"/>
          <w:szCs w:val="16"/>
        </w:rPr>
      </w:pPr>
      <w:r w:rsidRPr="00656C10">
        <w:rPr>
          <w:rFonts w:cs="Arial"/>
          <w:sz w:val="16"/>
          <w:szCs w:val="16"/>
        </w:rPr>
        <w:t>oder</w:t>
      </w:r>
    </w:p>
    <w:p w14:paraId="606B4F12" w14:textId="27878105" w:rsidR="008066D4" w:rsidRPr="00EB7F6A" w:rsidRDefault="006F3C73" w:rsidP="00EB7F6A">
      <w:pPr>
        <w:spacing w:line="312" w:lineRule="auto"/>
        <w:rPr>
          <w:rFonts w:cs="Arial"/>
          <w:color w:val="0000FF"/>
          <w:sz w:val="16"/>
          <w:szCs w:val="16"/>
          <w:u w:val="single"/>
        </w:rPr>
      </w:pPr>
      <w:r w:rsidRPr="00656C10">
        <w:rPr>
          <w:rFonts w:cs="Arial"/>
          <w:sz w:val="16"/>
          <w:szCs w:val="16"/>
        </w:rPr>
        <w:t xml:space="preserve">Yakult Deutschland GmbH, </w:t>
      </w:r>
      <w:r w:rsidR="00417525" w:rsidRPr="00656C10">
        <w:rPr>
          <w:rFonts w:cs="Arial"/>
          <w:sz w:val="16"/>
          <w:szCs w:val="16"/>
        </w:rPr>
        <w:t>Astrid Heissler</w:t>
      </w:r>
      <w:r w:rsidRPr="00656C10">
        <w:rPr>
          <w:rFonts w:cs="Arial"/>
          <w:sz w:val="16"/>
          <w:szCs w:val="16"/>
        </w:rPr>
        <w:t xml:space="preserve">, Forumstraße 2, 41468 Neuss, Tel. 02131 34 16 </w:t>
      </w:r>
      <w:r w:rsidR="00417525" w:rsidRPr="00656C10">
        <w:rPr>
          <w:rFonts w:cs="Arial"/>
          <w:sz w:val="16"/>
          <w:szCs w:val="16"/>
        </w:rPr>
        <w:t>24</w:t>
      </w:r>
      <w:r w:rsidRPr="00656C10">
        <w:rPr>
          <w:rFonts w:cs="Arial"/>
          <w:sz w:val="16"/>
          <w:szCs w:val="16"/>
        </w:rPr>
        <w:t xml:space="preserve">, </w:t>
      </w:r>
      <w:hyperlink r:id="rId22" w:history="1">
        <w:r w:rsidR="00D61A3A" w:rsidRPr="006468AB">
          <w:rPr>
            <w:rStyle w:val="Hyperlink"/>
            <w:rFonts w:cs="Arial"/>
            <w:sz w:val="16"/>
            <w:szCs w:val="16"/>
          </w:rPr>
          <w:t>pr@yakult.de</w:t>
        </w:r>
      </w:hyperlink>
    </w:p>
    <w:sectPr w:rsidR="008066D4" w:rsidRPr="00EB7F6A" w:rsidSect="007F13B5">
      <w:pgSz w:w="11906" w:h="16838"/>
      <w:pgMar w:top="2097"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D573F49" w14:textId="77777777" w:rsidR="00555264" w:rsidRDefault="00555264">
      <w:r>
        <w:separator/>
      </w:r>
    </w:p>
  </w:endnote>
  <w:endnote w:type="continuationSeparator" w:id="0">
    <w:p w14:paraId="520E6E17" w14:textId="77777777" w:rsidR="00555264" w:rsidRDefault="00555264">
      <w:r>
        <w:continuationSeparator/>
      </w:r>
    </w:p>
  </w:endnote>
  <w:endnote w:type="continuationNotice" w:id="1">
    <w:p w14:paraId="05A0BE00" w14:textId="77777777" w:rsidR="00555264" w:rsidRDefault="0055526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09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7DCB2E9" w14:textId="77777777" w:rsidR="00555264" w:rsidRDefault="00555264">
      <w:r>
        <w:separator/>
      </w:r>
    </w:p>
  </w:footnote>
  <w:footnote w:type="continuationSeparator" w:id="0">
    <w:p w14:paraId="755E6C1F" w14:textId="77777777" w:rsidR="00555264" w:rsidRDefault="00555264">
      <w:r>
        <w:continuationSeparator/>
      </w:r>
    </w:p>
  </w:footnote>
  <w:footnote w:type="continuationNotice" w:id="1">
    <w:p w14:paraId="7F93E798" w14:textId="77777777" w:rsidR="00555264" w:rsidRDefault="0055526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170EFB5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8AB3304"/>
    <w:multiLevelType w:val="hybridMultilevel"/>
    <w:tmpl w:val="5CAC98E0"/>
    <w:lvl w:ilvl="0" w:tplc="BB5AEFF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56F3FB8"/>
    <w:multiLevelType w:val="hybridMultilevel"/>
    <w:tmpl w:val="74568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B12054D"/>
    <w:multiLevelType w:val="hybridMultilevel"/>
    <w:tmpl w:val="5F7A432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94951D9"/>
    <w:multiLevelType w:val="hybridMultilevel"/>
    <w:tmpl w:val="75E8C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A6A2438"/>
    <w:multiLevelType w:val="hybridMultilevel"/>
    <w:tmpl w:val="7FAC8EC0"/>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D404823"/>
    <w:multiLevelType w:val="hybridMultilevel"/>
    <w:tmpl w:val="CC1E2C6A"/>
    <w:lvl w:ilvl="0" w:tplc="78CEF37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E6C3115"/>
    <w:multiLevelType w:val="hybridMultilevel"/>
    <w:tmpl w:val="67EEB198"/>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7"/>
  </w:num>
  <w:num w:numId="3">
    <w:abstractNumId w:val="5"/>
  </w:num>
  <w:num w:numId="4">
    <w:abstractNumId w:val="0"/>
  </w:num>
  <w:num w:numId="5">
    <w:abstractNumId w:val="4"/>
  </w:num>
  <w:num w:numId="6">
    <w:abstractNumId w:val="2"/>
  </w:num>
  <w:num w:numId="7">
    <w:abstractNumId w:val="2"/>
  </w:num>
  <w:num w:numId="8">
    <w:abstractNumId w:val="6"/>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B3B"/>
    <w:rsid w:val="000057C2"/>
    <w:rsid w:val="000066E9"/>
    <w:rsid w:val="00016E9F"/>
    <w:rsid w:val="00021ADA"/>
    <w:rsid w:val="0002248E"/>
    <w:rsid w:val="000248F2"/>
    <w:rsid w:val="00025992"/>
    <w:rsid w:val="0003308D"/>
    <w:rsid w:val="000342A2"/>
    <w:rsid w:val="000343B1"/>
    <w:rsid w:val="00051FBE"/>
    <w:rsid w:val="00052CC2"/>
    <w:rsid w:val="000560B2"/>
    <w:rsid w:val="000569ED"/>
    <w:rsid w:val="00062874"/>
    <w:rsid w:val="000631BB"/>
    <w:rsid w:val="00065BF2"/>
    <w:rsid w:val="000660C8"/>
    <w:rsid w:val="000663DE"/>
    <w:rsid w:val="00066883"/>
    <w:rsid w:val="000710B4"/>
    <w:rsid w:val="00076486"/>
    <w:rsid w:val="000800CE"/>
    <w:rsid w:val="00080531"/>
    <w:rsid w:val="00087C7B"/>
    <w:rsid w:val="000912A5"/>
    <w:rsid w:val="00091466"/>
    <w:rsid w:val="000921D8"/>
    <w:rsid w:val="00094B2C"/>
    <w:rsid w:val="00095368"/>
    <w:rsid w:val="00095489"/>
    <w:rsid w:val="0009722C"/>
    <w:rsid w:val="00097671"/>
    <w:rsid w:val="0009774B"/>
    <w:rsid w:val="00097EDB"/>
    <w:rsid w:val="000A0E4D"/>
    <w:rsid w:val="000A5863"/>
    <w:rsid w:val="000A6E62"/>
    <w:rsid w:val="000B4EA6"/>
    <w:rsid w:val="000B5613"/>
    <w:rsid w:val="000B77DC"/>
    <w:rsid w:val="000B7E76"/>
    <w:rsid w:val="000C1C4E"/>
    <w:rsid w:val="000C419E"/>
    <w:rsid w:val="000C5246"/>
    <w:rsid w:val="000C5A4B"/>
    <w:rsid w:val="000C77B9"/>
    <w:rsid w:val="000C7DC9"/>
    <w:rsid w:val="000D07C6"/>
    <w:rsid w:val="000D2108"/>
    <w:rsid w:val="000D4A07"/>
    <w:rsid w:val="000E10A0"/>
    <w:rsid w:val="0010679D"/>
    <w:rsid w:val="00106D44"/>
    <w:rsid w:val="00107CD2"/>
    <w:rsid w:val="00110D7E"/>
    <w:rsid w:val="00111EC9"/>
    <w:rsid w:val="0011569F"/>
    <w:rsid w:val="001177EB"/>
    <w:rsid w:val="00117CC7"/>
    <w:rsid w:val="00121B8E"/>
    <w:rsid w:val="001244CA"/>
    <w:rsid w:val="00127056"/>
    <w:rsid w:val="00131E03"/>
    <w:rsid w:val="00136F90"/>
    <w:rsid w:val="001407A1"/>
    <w:rsid w:val="00143A52"/>
    <w:rsid w:val="00146066"/>
    <w:rsid w:val="0015174A"/>
    <w:rsid w:val="00151AD1"/>
    <w:rsid w:val="00154451"/>
    <w:rsid w:val="001554B7"/>
    <w:rsid w:val="00156147"/>
    <w:rsid w:val="00157BAA"/>
    <w:rsid w:val="00161AF2"/>
    <w:rsid w:val="0016447A"/>
    <w:rsid w:val="00170AF2"/>
    <w:rsid w:val="001737CB"/>
    <w:rsid w:val="00175D16"/>
    <w:rsid w:val="00175FA4"/>
    <w:rsid w:val="001802D5"/>
    <w:rsid w:val="00184C39"/>
    <w:rsid w:val="00192940"/>
    <w:rsid w:val="001951F2"/>
    <w:rsid w:val="001956D7"/>
    <w:rsid w:val="00196D6E"/>
    <w:rsid w:val="001971ED"/>
    <w:rsid w:val="00197235"/>
    <w:rsid w:val="001A645A"/>
    <w:rsid w:val="001B0C75"/>
    <w:rsid w:val="001B4BDF"/>
    <w:rsid w:val="001C112C"/>
    <w:rsid w:val="001C158B"/>
    <w:rsid w:val="001C4570"/>
    <w:rsid w:val="001C5AA7"/>
    <w:rsid w:val="001C72CC"/>
    <w:rsid w:val="001D18CA"/>
    <w:rsid w:val="001D39A2"/>
    <w:rsid w:val="001D4115"/>
    <w:rsid w:val="001D53E2"/>
    <w:rsid w:val="001D72E3"/>
    <w:rsid w:val="001D7CAA"/>
    <w:rsid w:val="001E49B8"/>
    <w:rsid w:val="001E572D"/>
    <w:rsid w:val="001E59BA"/>
    <w:rsid w:val="001F191D"/>
    <w:rsid w:val="001F4ACC"/>
    <w:rsid w:val="001F5AF4"/>
    <w:rsid w:val="00203CAE"/>
    <w:rsid w:val="00206FA4"/>
    <w:rsid w:val="00210B07"/>
    <w:rsid w:val="00211811"/>
    <w:rsid w:val="002133CC"/>
    <w:rsid w:val="00215450"/>
    <w:rsid w:val="0021780A"/>
    <w:rsid w:val="00220017"/>
    <w:rsid w:val="00220049"/>
    <w:rsid w:val="002207C3"/>
    <w:rsid w:val="00221A3E"/>
    <w:rsid w:val="0022597D"/>
    <w:rsid w:val="0023231A"/>
    <w:rsid w:val="002361D2"/>
    <w:rsid w:val="00240299"/>
    <w:rsid w:val="00242073"/>
    <w:rsid w:val="00246062"/>
    <w:rsid w:val="0024635B"/>
    <w:rsid w:val="002473EE"/>
    <w:rsid w:val="00247F30"/>
    <w:rsid w:val="002529F2"/>
    <w:rsid w:val="002572B3"/>
    <w:rsid w:val="002607C6"/>
    <w:rsid w:val="00261BF3"/>
    <w:rsid w:val="00263B04"/>
    <w:rsid w:val="00264A72"/>
    <w:rsid w:val="00267A57"/>
    <w:rsid w:val="002715D8"/>
    <w:rsid w:val="002742AE"/>
    <w:rsid w:val="002769D0"/>
    <w:rsid w:val="0028053F"/>
    <w:rsid w:val="0029571B"/>
    <w:rsid w:val="002B1BD3"/>
    <w:rsid w:val="002B1E9C"/>
    <w:rsid w:val="002B5F37"/>
    <w:rsid w:val="002B64E6"/>
    <w:rsid w:val="002C0A3D"/>
    <w:rsid w:val="002C3E6E"/>
    <w:rsid w:val="002D3F86"/>
    <w:rsid w:val="002D5C21"/>
    <w:rsid w:val="002D64E4"/>
    <w:rsid w:val="002D6FDE"/>
    <w:rsid w:val="002D797C"/>
    <w:rsid w:val="002E0A8A"/>
    <w:rsid w:val="002E19C5"/>
    <w:rsid w:val="002E234F"/>
    <w:rsid w:val="002E33CC"/>
    <w:rsid w:val="002F0754"/>
    <w:rsid w:val="002F1531"/>
    <w:rsid w:val="002F3EF8"/>
    <w:rsid w:val="002F4F70"/>
    <w:rsid w:val="003019EC"/>
    <w:rsid w:val="003070FB"/>
    <w:rsid w:val="0030774A"/>
    <w:rsid w:val="00312B1E"/>
    <w:rsid w:val="00320B6C"/>
    <w:rsid w:val="00321E83"/>
    <w:rsid w:val="00322495"/>
    <w:rsid w:val="0032333A"/>
    <w:rsid w:val="0032729C"/>
    <w:rsid w:val="00334AB2"/>
    <w:rsid w:val="00335FD5"/>
    <w:rsid w:val="00336DE0"/>
    <w:rsid w:val="0034125D"/>
    <w:rsid w:val="003431F6"/>
    <w:rsid w:val="00345921"/>
    <w:rsid w:val="00345B1A"/>
    <w:rsid w:val="00346211"/>
    <w:rsid w:val="003470C4"/>
    <w:rsid w:val="00354FB2"/>
    <w:rsid w:val="00357802"/>
    <w:rsid w:val="00357F88"/>
    <w:rsid w:val="00360F2F"/>
    <w:rsid w:val="00362E2C"/>
    <w:rsid w:val="00363D20"/>
    <w:rsid w:val="00364184"/>
    <w:rsid w:val="00365A74"/>
    <w:rsid w:val="00366386"/>
    <w:rsid w:val="00366EE3"/>
    <w:rsid w:val="00367268"/>
    <w:rsid w:val="00371495"/>
    <w:rsid w:val="0037349A"/>
    <w:rsid w:val="003745B3"/>
    <w:rsid w:val="0037590C"/>
    <w:rsid w:val="00375BBD"/>
    <w:rsid w:val="003761D9"/>
    <w:rsid w:val="00377DB4"/>
    <w:rsid w:val="003804EB"/>
    <w:rsid w:val="00381068"/>
    <w:rsid w:val="00384175"/>
    <w:rsid w:val="00385550"/>
    <w:rsid w:val="00386B0B"/>
    <w:rsid w:val="00394318"/>
    <w:rsid w:val="003952F1"/>
    <w:rsid w:val="00396D4B"/>
    <w:rsid w:val="0039724E"/>
    <w:rsid w:val="003976A5"/>
    <w:rsid w:val="003A0629"/>
    <w:rsid w:val="003A0954"/>
    <w:rsid w:val="003A3174"/>
    <w:rsid w:val="003A6840"/>
    <w:rsid w:val="003B0B80"/>
    <w:rsid w:val="003B0DF0"/>
    <w:rsid w:val="003B2B3B"/>
    <w:rsid w:val="003B4725"/>
    <w:rsid w:val="003B473B"/>
    <w:rsid w:val="003B51F2"/>
    <w:rsid w:val="003C1FFC"/>
    <w:rsid w:val="003C35ED"/>
    <w:rsid w:val="003C3C0B"/>
    <w:rsid w:val="003C3FC0"/>
    <w:rsid w:val="003C63DC"/>
    <w:rsid w:val="003C6E1F"/>
    <w:rsid w:val="003D35BE"/>
    <w:rsid w:val="003E32E9"/>
    <w:rsid w:val="003E3389"/>
    <w:rsid w:val="003E3756"/>
    <w:rsid w:val="003E564D"/>
    <w:rsid w:val="003E74ED"/>
    <w:rsid w:val="003F4104"/>
    <w:rsid w:val="003F5665"/>
    <w:rsid w:val="003F58EE"/>
    <w:rsid w:val="003F62A8"/>
    <w:rsid w:val="004004B8"/>
    <w:rsid w:val="0040060D"/>
    <w:rsid w:val="004007C6"/>
    <w:rsid w:val="00403A4A"/>
    <w:rsid w:val="00406378"/>
    <w:rsid w:val="00412830"/>
    <w:rsid w:val="00413DDC"/>
    <w:rsid w:val="004144ED"/>
    <w:rsid w:val="00414AE7"/>
    <w:rsid w:val="0041658B"/>
    <w:rsid w:val="004168F1"/>
    <w:rsid w:val="00417525"/>
    <w:rsid w:val="00432FCD"/>
    <w:rsid w:val="004366C7"/>
    <w:rsid w:val="00436A34"/>
    <w:rsid w:val="00444B25"/>
    <w:rsid w:val="00455A80"/>
    <w:rsid w:val="00456D38"/>
    <w:rsid w:val="00457798"/>
    <w:rsid w:val="00460B09"/>
    <w:rsid w:val="00463055"/>
    <w:rsid w:val="0046517D"/>
    <w:rsid w:val="00465FFA"/>
    <w:rsid w:val="00467E8E"/>
    <w:rsid w:val="00470309"/>
    <w:rsid w:val="004717FC"/>
    <w:rsid w:val="00473BE1"/>
    <w:rsid w:val="00476FFB"/>
    <w:rsid w:val="00482E45"/>
    <w:rsid w:val="0049108C"/>
    <w:rsid w:val="004949D5"/>
    <w:rsid w:val="004961A8"/>
    <w:rsid w:val="00497572"/>
    <w:rsid w:val="004A7A56"/>
    <w:rsid w:val="004B153A"/>
    <w:rsid w:val="004B1E63"/>
    <w:rsid w:val="004C405E"/>
    <w:rsid w:val="004C502F"/>
    <w:rsid w:val="004D0EC4"/>
    <w:rsid w:val="004D19EB"/>
    <w:rsid w:val="004D6F21"/>
    <w:rsid w:val="004D7986"/>
    <w:rsid w:val="004E0CE1"/>
    <w:rsid w:val="004E40EA"/>
    <w:rsid w:val="004E5C81"/>
    <w:rsid w:val="004E76BA"/>
    <w:rsid w:val="004F0353"/>
    <w:rsid w:val="004F162E"/>
    <w:rsid w:val="004F386D"/>
    <w:rsid w:val="004F74AF"/>
    <w:rsid w:val="00505A2F"/>
    <w:rsid w:val="0051699F"/>
    <w:rsid w:val="0051730D"/>
    <w:rsid w:val="00522C4F"/>
    <w:rsid w:val="00522DBC"/>
    <w:rsid w:val="00523B38"/>
    <w:rsid w:val="005306C4"/>
    <w:rsid w:val="00534EA9"/>
    <w:rsid w:val="005406BF"/>
    <w:rsid w:val="00540D5D"/>
    <w:rsid w:val="005416EB"/>
    <w:rsid w:val="0054278A"/>
    <w:rsid w:val="00544059"/>
    <w:rsid w:val="005447FB"/>
    <w:rsid w:val="005522ED"/>
    <w:rsid w:val="00555264"/>
    <w:rsid w:val="00555DB2"/>
    <w:rsid w:val="00556698"/>
    <w:rsid w:val="0056214A"/>
    <w:rsid w:val="00563948"/>
    <w:rsid w:val="00563A39"/>
    <w:rsid w:val="005668B5"/>
    <w:rsid w:val="00573FD3"/>
    <w:rsid w:val="0057453A"/>
    <w:rsid w:val="005759F2"/>
    <w:rsid w:val="00580015"/>
    <w:rsid w:val="00580D79"/>
    <w:rsid w:val="00585B69"/>
    <w:rsid w:val="00592DC5"/>
    <w:rsid w:val="00594F8D"/>
    <w:rsid w:val="00595339"/>
    <w:rsid w:val="005A3355"/>
    <w:rsid w:val="005A7474"/>
    <w:rsid w:val="005A799D"/>
    <w:rsid w:val="005B1E19"/>
    <w:rsid w:val="005B5A77"/>
    <w:rsid w:val="005B6114"/>
    <w:rsid w:val="005C1685"/>
    <w:rsid w:val="005C2526"/>
    <w:rsid w:val="005C592E"/>
    <w:rsid w:val="005C5BF3"/>
    <w:rsid w:val="005C694D"/>
    <w:rsid w:val="005D3BCA"/>
    <w:rsid w:val="005D6ACB"/>
    <w:rsid w:val="005D737D"/>
    <w:rsid w:val="005E12C1"/>
    <w:rsid w:val="005E3234"/>
    <w:rsid w:val="005E44E8"/>
    <w:rsid w:val="005E4BEB"/>
    <w:rsid w:val="005F276C"/>
    <w:rsid w:val="005F4D32"/>
    <w:rsid w:val="005F50C4"/>
    <w:rsid w:val="005F5399"/>
    <w:rsid w:val="006012A3"/>
    <w:rsid w:val="00607966"/>
    <w:rsid w:val="00610AE8"/>
    <w:rsid w:val="00611EAD"/>
    <w:rsid w:val="00612084"/>
    <w:rsid w:val="0062262E"/>
    <w:rsid w:val="006331A0"/>
    <w:rsid w:val="00636F18"/>
    <w:rsid w:val="00640C84"/>
    <w:rsid w:val="0064218D"/>
    <w:rsid w:val="006421AD"/>
    <w:rsid w:val="006424CA"/>
    <w:rsid w:val="00642C9A"/>
    <w:rsid w:val="00647588"/>
    <w:rsid w:val="0065561B"/>
    <w:rsid w:val="00656C10"/>
    <w:rsid w:val="00661612"/>
    <w:rsid w:val="00661CCB"/>
    <w:rsid w:val="00672A5A"/>
    <w:rsid w:val="0067305D"/>
    <w:rsid w:val="0067454B"/>
    <w:rsid w:val="00674DC8"/>
    <w:rsid w:val="0067649F"/>
    <w:rsid w:val="00680739"/>
    <w:rsid w:val="0069028F"/>
    <w:rsid w:val="006941BA"/>
    <w:rsid w:val="00696D5C"/>
    <w:rsid w:val="0069712A"/>
    <w:rsid w:val="006A47A9"/>
    <w:rsid w:val="006A55F0"/>
    <w:rsid w:val="006A7A00"/>
    <w:rsid w:val="006B1222"/>
    <w:rsid w:val="006B271D"/>
    <w:rsid w:val="006B2F98"/>
    <w:rsid w:val="006B3078"/>
    <w:rsid w:val="006B4E0C"/>
    <w:rsid w:val="006B6F70"/>
    <w:rsid w:val="006B7A49"/>
    <w:rsid w:val="006B7E7E"/>
    <w:rsid w:val="006C2D5A"/>
    <w:rsid w:val="006C3128"/>
    <w:rsid w:val="006C34CE"/>
    <w:rsid w:val="006C35F2"/>
    <w:rsid w:val="006C4E82"/>
    <w:rsid w:val="006C7010"/>
    <w:rsid w:val="006D76AB"/>
    <w:rsid w:val="006E03B5"/>
    <w:rsid w:val="006E25E9"/>
    <w:rsid w:val="006E295C"/>
    <w:rsid w:val="006E3211"/>
    <w:rsid w:val="006F0EBF"/>
    <w:rsid w:val="006F3901"/>
    <w:rsid w:val="006F3C73"/>
    <w:rsid w:val="006F5555"/>
    <w:rsid w:val="006F68DD"/>
    <w:rsid w:val="00702328"/>
    <w:rsid w:val="00706AFD"/>
    <w:rsid w:val="00706D66"/>
    <w:rsid w:val="0071190C"/>
    <w:rsid w:val="00711A10"/>
    <w:rsid w:val="0072136C"/>
    <w:rsid w:val="007302FC"/>
    <w:rsid w:val="007318B8"/>
    <w:rsid w:val="00732F96"/>
    <w:rsid w:val="0074190B"/>
    <w:rsid w:val="00741ABC"/>
    <w:rsid w:val="0074299C"/>
    <w:rsid w:val="00744420"/>
    <w:rsid w:val="00746C94"/>
    <w:rsid w:val="00747459"/>
    <w:rsid w:val="007479FC"/>
    <w:rsid w:val="00750DB8"/>
    <w:rsid w:val="0075221B"/>
    <w:rsid w:val="00752602"/>
    <w:rsid w:val="00753484"/>
    <w:rsid w:val="007534A7"/>
    <w:rsid w:val="0076209A"/>
    <w:rsid w:val="00763EAF"/>
    <w:rsid w:val="007645B0"/>
    <w:rsid w:val="00767075"/>
    <w:rsid w:val="007778AA"/>
    <w:rsid w:val="00781011"/>
    <w:rsid w:val="007845D4"/>
    <w:rsid w:val="00784A91"/>
    <w:rsid w:val="0078548E"/>
    <w:rsid w:val="00786041"/>
    <w:rsid w:val="00790CE3"/>
    <w:rsid w:val="00793418"/>
    <w:rsid w:val="00797FA8"/>
    <w:rsid w:val="007A04A2"/>
    <w:rsid w:val="007A11B2"/>
    <w:rsid w:val="007A2DE4"/>
    <w:rsid w:val="007A478D"/>
    <w:rsid w:val="007A4BBA"/>
    <w:rsid w:val="007A5FB8"/>
    <w:rsid w:val="007A6E48"/>
    <w:rsid w:val="007B2634"/>
    <w:rsid w:val="007B3FC7"/>
    <w:rsid w:val="007B67C9"/>
    <w:rsid w:val="007B777B"/>
    <w:rsid w:val="007C296B"/>
    <w:rsid w:val="007C7195"/>
    <w:rsid w:val="007C7A8A"/>
    <w:rsid w:val="007C7F6E"/>
    <w:rsid w:val="007D2D5F"/>
    <w:rsid w:val="007D4EC3"/>
    <w:rsid w:val="007D5735"/>
    <w:rsid w:val="007E26BC"/>
    <w:rsid w:val="007E5A35"/>
    <w:rsid w:val="007F13B5"/>
    <w:rsid w:val="007F30A2"/>
    <w:rsid w:val="007F3EE2"/>
    <w:rsid w:val="008065D1"/>
    <w:rsid w:val="008066D4"/>
    <w:rsid w:val="00807420"/>
    <w:rsid w:val="00807698"/>
    <w:rsid w:val="00811039"/>
    <w:rsid w:val="00815270"/>
    <w:rsid w:val="00816350"/>
    <w:rsid w:val="00816F3A"/>
    <w:rsid w:val="00817BBA"/>
    <w:rsid w:val="008229C2"/>
    <w:rsid w:val="00823737"/>
    <w:rsid w:val="008308B4"/>
    <w:rsid w:val="00831529"/>
    <w:rsid w:val="008331C5"/>
    <w:rsid w:val="0084391F"/>
    <w:rsid w:val="00845237"/>
    <w:rsid w:val="00851DDA"/>
    <w:rsid w:val="00851E51"/>
    <w:rsid w:val="00853525"/>
    <w:rsid w:val="008537CB"/>
    <w:rsid w:val="0085474D"/>
    <w:rsid w:val="008618E6"/>
    <w:rsid w:val="00877879"/>
    <w:rsid w:val="008840F0"/>
    <w:rsid w:val="00890521"/>
    <w:rsid w:val="00890F64"/>
    <w:rsid w:val="00896800"/>
    <w:rsid w:val="00897E3B"/>
    <w:rsid w:val="008A0349"/>
    <w:rsid w:val="008A0805"/>
    <w:rsid w:val="008A0C5B"/>
    <w:rsid w:val="008A3DCB"/>
    <w:rsid w:val="008A7D29"/>
    <w:rsid w:val="008B19A3"/>
    <w:rsid w:val="008B4BBF"/>
    <w:rsid w:val="008B4C26"/>
    <w:rsid w:val="008B68D1"/>
    <w:rsid w:val="008B6D3E"/>
    <w:rsid w:val="008C33C4"/>
    <w:rsid w:val="008C5EBC"/>
    <w:rsid w:val="008C6CE5"/>
    <w:rsid w:val="008C725D"/>
    <w:rsid w:val="008D2CDD"/>
    <w:rsid w:val="008D3E68"/>
    <w:rsid w:val="008D50D3"/>
    <w:rsid w:val="008D798F"/>
    <w:rsid w:val="008E2739"/>
    <w:rsid w:val="008E58AC"/>
    <w:rsid w:val="008E6691"/>
    <w:rsid w:val="008F09F3"/>
    <w:rsid w:val="008F611C"/>
    <w:rsid w:val="008F6710"/>
    <w:rsid w:val="00902F01"/>
    <w:rsid w:val="00904054"/>
    <w:rsid w:val="009048A9"/>
    <w:rsid w:val="009054D3"/>
    <w:rsid w:val="00915635"/>
    <w:rsid w:val="00916509"/>
    <w:rsid w:val="00917673"/>
    <w:rsid w:val="0092130B"/>
    <w:rsid w:val="0092633B"/>
    <w:rsid w:val="00926AD5"/>
    <w:rsid w:val="0093010E"/>
    <w:rsid w:val="00930B0A"/>
    <w:rsid w:val="00935B05"/>
    <w:rsid w:val="009362B5"/>
    <w:rsid w:val="00936686"/>
    <w:rsid w:val="00944822"/>
    <w:rsid w:val="00945217"/>
    <w:rsid w:val="009460FD"/>
    <w:rsid w:val="00962719"/>
    <w:rsid w:val="0096341C"/>
    <w:rsid w:val="00974170"/>
    <w:rsid w:val="00975FD2"/>
    <w:rsid w:val="009772DF"/>
    <w:rsid w:val="00977D26"/>
    <w:rsid w:val="009836BF"/>
    <w:rsid w:val="00984101"/>
    <w:rsid w:val="00985FC0"/>
    <w:rsid w:val="00986FC5"/>
    <w:rsid w:val="009A09D5"/>
    <w:rsid w:val="009A20F5"/>
    <w:rsid w:val="009A4269"/>
    <w:rsid w:val="009A668B"/>
    <w:rsid w:val="009A6B8D"/>
    <w:rsid w:val="009B002E"/>
    <w:rsid w:val="009B5BA5"/>
    <w:rsid w:val="009C0435"/>
    <w:rsid w:val="009C60E2"/>
    <w:rsid w:val="009C688D"/>
    <w:rsid w:val="009D3AD1"/>
    <w:rsid w:val="009E1061"/>
    <w:rsid w:val="009F08DC"/>
    <w:rsid w:val="009F1C14"/>
    <w:rsid w:val="009F26A1"/>
    <w:rsid w:val="009F319E"/>
    <w:rsid w:val="009F5474"/>
    <w:rsid w:val="00A02229"/>
    <w:rsid w:val="00A05F1A"/>
    <w:rsid w:val="00A0602E"/>
    <w:rsid w:val="00A1378C"/>
    <w:rsid w:val="00A137F6"/>
    <w:rsid w:val="00A13F26"/>
    <w:rsid w:val="00A140A6"/>
    <w:rsid w:val="00A14BAD"/>
    <w:rsid w:val="00A22F0C"/>
    <w:rsid w:val="00A2496C"/>
    <w:rsid w:val="00A3144D"/>
    <w:rsid w:val="00A31CD4"/>
    <w:rsid w:val="00A32243"/>
    <w:rsid w:val="00A33A41"/>
    <w:rsid w:val="00A41C64"/>
    <w:rsid w:val="00A4205B"/>
    <w:rsid w:val="00A437A2"/>
    <w:rsid w:val="00A43B1C"/>
    <w:rsid w:val="00A44C50"/>
    <w:rsid w:val="00A460F6"/>
    <w:rsid w:val="00A46341"/>
    <w:rsid w:val="00A51699"/>
    <w:rsid w:val="00A57930"/>
    <w:rsid w:val="00A62958"/>
    <w:rsid w:val="00A64091"/>
    <w:rsid w:val="00A65460"/>
    <w:rsid w:val="00A70FF7"/>
    <w:rsid w:val="00A7464E"/>
    <w:rsid w:val="00A76474"/>
    <w:rsid w:val="00A7668E"/>
    <w:rsid w:val="00A77865"/>
    <w:rsid w:val="00A819F4"/>
    <w:rsid w:val="00A85E0D"/>
    <w:rsid w:val="00A87A75"/>
    <w:rsid w:val="00AA0D1F"/>
    <w:rsid w:val="00AA3CD6"/>
    <w:rsid w:val="00AB0358"/>
    <w:rsid w:val="00AB0D4E"/>
    <w:rsid w:val="00AB0E2C"/>
    <w:rsid w:val="00AB0FD9"/>
    <w:rsid w:val="00AB1E0D"/>
    <w:rsid w:val="00AB235E"/>
    <w:rsid w:val="00AB60C0"/>
    <w:rsid w:val="00AB6FFE"/>
    <w:rsid w:val="00AB7EE0"/>
    <w:rsid w:val="00AC3D7D"/>
    <w:rsid w:val="00AC4197"/>
    <w:rsid w:val="00AC4C42"/>
    <w:rsid w:val="00AC5AC3"/>
    <w:rsid w:val="00AC6FD1"/>
    <w:rsid w:val="00AD2F87"/>
    <w:rsid w:val="00AD3E24"/>
    <w:rsid w:val="00AD5A87"/>
    <w:rsid w:val="00AE0F60"/>
    <w:rsid w:val="00AE16FD"/>
    <w:rsid w:val="00AE30FF"/>
    <w:rsid w:val="00AE3F1A"/>
    <w:rsid w:val="00AE6251"/>
    <w:rsid w:val="00AE65CB"/>
    <w:rsid w:val="00AF0A44"/>
    <w:rsid w:val="00AF1A5F"/>
    <w:rsid w:val="00AF39DA"/>
    <w:rsid w:val="00AF56D3"/>
    <w:rsid w:val="00AF6137"/>
    <w:rsid w:val="00AF7639"/>
    <w:rsid w:val="00B00175"/>
    <w:rsid w:val="00B00E90"/>
    <w:rsid w:val="00B04BCA"/>
    <w:rsid w:val="00B058A2"/>
    <w:rsid w:val="00B153A5"/>
    <w:rsid w:val="00B16ACA"/>
    <w:rsid w:val="00B243FF"/>
    <w:rsid w:val="00B269DC"/>
    <w:rsid w:val="00B322C5"/>
    <w:rsid w:val="00B36FB0"/>
    <w:rsid w:val="00B4027A"/>
    <w:rsid w:val="00B43F02"/>
    <w:rsid w:val="00B45F62"/>
    <w:rsid w:val="00B5030F"/>
    <w:rsid w:val="00B515C8"/>
    <w:rsid w:val="00B518CA"/>
    <w:rsid w:val="00B52AA6"/>
    <w:rsid w:val="00B54481"/>
    <w:rsid w:val="00B555D1"/>
    <w:rsid w:val="00B610CF"/>
    <w:rsid w:val="00B610F5"/>
    <w:rsid w:val="00B615B4"/>
    <w:rsid w:val="00B615E3"/>
    <w:rsid w:val="00B62568"/>
    <w:rsid w:val="00B66430"/>
    <w:rsid w:val="00B70812"/>
    <w:rsid w:val="00B74135"/>
    <w:rsid w:val="00B750BF"/>
    <w:rsid w:val="00B75897"/>
    <w:rsid w:val="00B8554B"/>
    <w:rsid w:val="00B94521"/>
    <w:rsid w:val="00B94CC3"/>
    <w:rsid w:val="00B960E3"/>
    <w:rsid w:val="00B967E0"/>
    <w:rsid w:val="00BA011C"/>
    <w:rsid w:val="00BA13EF"/>
    <w:rsid w:val="00BA1E5D"/>
    <w:rsid w:val="00BA665A"/>
    <w:rsid w:val="00BA66FE"/>
    <w:rsid w:val="00BA6C1E"/>
    <w:rsid w:val="00BA7AFC"/>
    <w:rsid w:val="00BB2AF0"/>
    <w:rsid w:val="00BB5E7B"/>
    <w:rsid w:val="00BB7F63"/>
    <w:rsid w:val="00BC3BD5"/>
    <w:rsid w:val="00BC47D1"/>
    <w:rsid w:val="00BC60FC"/>
    <w:rsid w:val="00BC6A65"/>
    <w:rsid w:val="00BC6CC9"/>
    <w:rsid w:val="00BC7D95"/>
    <w:rsid w:val="00BD1E9A"/>
    <w:rsid w:val="00BD35A8"/>
    <w:rsid w:val="00BD3690"/>
    <w:rsid w:val="00BD518B"/>
    <w:rsid w:val="00BD7BEE"/>
    <w:rsid w:val="00BE16F4"/>
    <w:rsid w:val="00BE3381"/>
    <w:rsid w:val="00BE347C"/>
    <w:rsid w:val="00BE4F97"/>
    <w:rsid w:val="00BE68D2"/>
    <w:rsid w:val="00BE7AEA"/>
    <w:rsid w:val="00BF06D2"/>
    <w:rsid w:val="00BF32A0"/>
    <w:rsid w:val="00BF5ED1"/>
    <w:rsid w:val="00C01F1F"/>
    <w:rsid w:val="00C03086"/>
    <w:rsid w:val="00C03196"/>
    <w:rsid w:val="00C07B0A"/>
    <w:rsid w:val="00C10B8B"/>
    <w:rsid w:val="00C14F96"/>
    <w:rsid w:val="00C15048"/>
    <w:rsid w:val="00C1659E"/>
    <w:rsid w:val="00C1671D"/>
    <w:rsid w:val="00C22F45"/>
    <w:rsid w:val="00C26B79"/>
    <w:rsid w:val="00C26EC1"/>
    <w:rsid w:val="00C30FB5"/>
    <w:rsid w:val="00C31DB7"/>
    <w:rsid w:val="00C326F3"/>
    <w:rsid w:val="00C33DE4"/>
    <w:rsid w:val="00C36CC2"/>
    <w:rsid w:val="00C41B0B"/>
    <w:rsid w:val="00C45D34"/>
    <w:rsid w:val="00C47FC8"/>
    <w:rsid w:val="00C51289"/>
    <w:rsid w:val="00C51805"/>
    <w:rsid w:val="00C5344D"/>
    <w:rsid w:val="00C54AD5"/>
    <w:rsid w:val="00C5508B"/>
    <w:rsid w:val="00C55466"/>
    <w:rsid w:val="00C60BFC"/>
    <w:rsid w:val="00C611DD"/>
    <w:rsid w:val="00C617A0"/>
    <w:rsid w:val="00C62ED6"/>
    <w:rsid w:val="00C63103"/>
    <w:rsid w:val="00C64060"/>
    <w:rsid w:val="00C805BD"/>
    <w:rsid w:val="00C85632"/>
    <w:rsid w:val="00C85742"/>
    <w:rsid w:val="00C8669E"/>
    <w:rsid w:val="00C86AD9"/>
    <w:rsid w:val="00C93313"/>
    <w:rsid w:val="00C940D1"/>
    <w:rsid w:val="00C9565B"/>
    <w:rsid w:val="00C95871"/>
    <w:rsid w:val="00CA027F"/>
    <w:rsid w:val="00CA1273"/>
    <w:rsid w:val="00CA1CDB"/>
    <w:rsid w:val="00CA47FD"/>
    <w:rsid w:val="00CA51B1"/>
    <w:rsid w:val="00CA5204"/>
    <w:rsid w:val="00CB25FC"/>
    <w:rsid w:val="00CB3157"/>
    <w:rsid w:val="00CB48E8"/>
    <w:rsid w:val="00CB5F6A"/>
    <w:rsid w:val="00CC0614"/>
    <w:rsid w:val="00CC10E6"/>
    <w:rsid w:val="00CC5110"/>
    <w:rsid w:val="00CC5515"/>
    <w:rsid w:val="00CC6350"/>
    <w:rsid w:val="00CC6B81"/>
    <w:rsid w:val="00CC6FE8"/>
    <w:rsid w:val="00CC7B29"/>
    <w:rsid w:val="00CD0984"/>
    <w:rsid w:val="00CD2FFB"/>
    <w:rsid w:val="00CD6805"/>
    <w:rsid w:val="00CE1004"/>
    <w:rsid w:val="00CE1F57"/>
    <w:rsid w:val="00CE2DF0"/>
    <w:rsid w:val="00CE44AF"/>
    <w:rsid w:val="00CE4D07"/>
    <w:rsid w:val="00CE6748"/>
    <w:rsid w:val="00CE704A"/>
    <w:rsid w:val="00D0022E"/>
    <w:rsid w:val="00D01563"/>
    <w:rsid w:val="00D04DD8"/>
    <w:rsid w:val="00D050C1"/>
    <w:rsid w:val="00D07805"/>
    <w:rsid w:val="00D1363F"/>
    <w:rsid w:val="00D13ED2"/>
    <w:rsid w:val="00D141E3"/>
    <w:rsid w:val="00D15748"/>
    <w:rsid w:val="00D26F8D"/>
    <w:rsid w:val="00D30375"/>
    <w:rsid w:val="00D3065F"/>
    <w:rsid w:val="00D324B4"/>
    <w:rsid w:val="00D34518"/>
    <w:rsid w:val="00D37968"/>
    <w:rsid w:val="00D40CE9"/>
    <w:rsid w:val="00D420E8"/>
    <w:rsid w:val="00D4273F"/>
    <w:rsid w:val="00D43289"/>
    <w:rsid w:val="00D43BAA"/>
    <w:rsid w:val="00D45CE8"/>
    <w:rsid w:val="00D471C8"/>
    <w:rsid w:val="00D47C52"/>
    <w:rsid w:val="00D537E9"/>
    <w:rsid w:val="00D54D79"/>
    <w:rsid w:val="00D557DC"/>
    <w:rsid w:val="00D61406"/>
    <w:rsid w:val="00D61744"/>
    <w:rsid w:val="00D61A3A"/>
    <w:rsid w:val="00D6250E"/>
    <w:rsid w:val="00D708AA"/>
    <w:rsid w:val="00D72565"/>
    <w:rsid w:val="00D74358"/>
    <w:rsid w:val="00D7477D"/>
    <w:rsid w:val="00D75E35"/>
    <w:rsid w:val="00D771F5"/>
    <w:rsid w:val="00D83672"/>
    <w:rsid w:val="00D8527D"/>
    <w:rsid w:val="00D8604B"/>
    <w:rsid w:val="00D90081"/>
    <w:rsid w:val="00D910C4"/>
    <w:rsid w:val="00D9526D"/>
    <w:rsid w:val="00D97035"/>
    <w:rsid w:val="00D9704F"/>
    <w:rsid w:val="00DA1317"/>
    <w:rsid w:val="00DA17FA"/>
    <w:rsid w:val="00DA19FF"/>
    <w:rsid w:val="00DA5204"/>
    <w:rsid w:val="00DA57D3"/>
    <w:rsid w:val="00DB04CD"/>
    <w:rsid w:val="00DB467F"/>
    <w:rsid w:val="00DB6C93"/>
    <w:rsid w:val="00DC018C"/>
    <w:rsid w:val="00DC0356"/>
    <w:rsid w:val="00DC0A1E"/>
    <w:rsid w:val="00DC4318"/>
    <w:rsid w:val="00DC5601"/>
    <w:rsid w:val="00DC6858"/>
    <w:rsid w:val="00DD03A8"/>
    <w:rsid w:val="00DD0976"/>
    <w:rsid w:val="00DD1978"/>
    <w:rsid w:val="00DD7590"/>
    <w:rsid w:val="00DE1D20"/>
    <w:rsid w:val="00DE3711"/>
    <w:rsid w:val="00DE41AD"/>
    <w:rsid w:val="00DE5828"/>
    <w:rsid w:val="00DE6E25"/>
    <w:rsid w:val="00DF6276"/>
    <w:rsid w:val="00DF750A"/>
    <w:rsid w:val="00E008A7"/>
    <w:rsid w:val="00E01FE4"/>
    <w:rsid w:val="00E0488F"/>
    <w:rsid w:val="00E1362F"/>
    <w:rsid w:val="00E13AF7"/>
    <w:rsid w:val="00E15F34"/>
    <w:rsid w:val="00E23ECD"/>
    <w:rsid w:val="00E240F6"/>
    <w:rsid w:val="00E26676"/>
    <w:rsid w:val="00E266E2"/>
    <w:rsid w:val="00E278CD"/>
    <w:rsid w:val="00E331D4"/>
    <w:rsid w:val="00E33508"/>
    <w:rsid w:val="00E44BD1"/>
    <w:rsid w:val="00E52101"/>
    <w:rsid w:val="00E52119"/>
    <w:rsid w:val="00E5389E"/>
    <w:rsid w:val="00E54694"/>
    <w:rsid w:val="00E5552D"/>
    <w:rsid w:val="00E57C60"/>
    <w:rsid w:val="00E62FF6"/>
    <w:rsid w:val="00E63B09"/>
    <w:rsid w:val="00E63FA6"/>
    <w:rsid w:val="00E65F0D"/>
    <w:rsid w:val="00E671F7"/>
    <w:rsid w:val="00E67AD8"/>
    <w:rsid w:val="00E7266A"/>
    <w:rsid w:val="00E74B2D"/>
    <w:rsid w:val="00E76D76"/>
    <w:rsid w:val="00E76E3C"/>
    <w:rsid w:val="00E828F5"/>
    <w:rsid w:val="00E933D1"/>
    <w:rsid w:val="00E972B7"/>
    <w:rsid w:val="00EA13CF"/>
    <w:rsid w:val="00EA206E"/>
    <w:rsid w:val="00EA333F"/>
    <w:rsid w:val="00EA4A02"/>
    <w:rsid w:val="00EB0833"/>
    <w:rsid w:val="00EB0BD3"/>
    <w:rsid w:val="00EB0F12"/>
    <w:rsid w:val="00EB1B8D"/>
    <w:rsid w:val="00EB20F6"/>
    <w:rsid w:val="00EB6345"/>
    <w:rsid w:val="00EB6CC4"/>
    <w:rsid w:val="00EB74BF"/>
    <w:rsid w:val="00EB77C5"/>
    <w:rsid w:val="00EB7F6A"/>
    <w:rsid w:val="00EC5A81"/>
    <w:rsid w:val="00ED4393"/>
    <w:rsid w:val="00ED58F9"/>
    <w:rsid w:val="00ED7B1E"/>
    <w:rsid w:val="00ED7B7A"/>
    <w:rsid w:val="00EE037B"/>
    <w:rsid w:val="00EE7946"/>
    <w:rsid w:val="00EF1830"/>
    <w:rsid w:val="00F04325"/>
    <w:rsid w:val="00F05947"/>
    <w:rsid w:val="00F1254C"/>
    <w:rsid w:val="00F14C20"/>
    <w:rsid w:val="00F15775"/>
    <w:rsid w:val="00F17DE6"/>
    <w:rsid w:val="00F21078"/>
    <w:rsid w:val="00F25231"/>
    <w:rsid w:val="00F3040A"/>
    <w:rsid w:val="00F43158"/>
    <w:rsid w:val="00F43B46"/>
    <w:rsid w:val="00F45210"/>
    <w:rsid w:val="00F523CB"/>
    <w:rsid w:val="00F52A8C"/>
    <w:rsid w:val="00F52B1D"/>
    <w:rsid w:val="00F550D4"/>
    <w:rsid w:val="00F62C49"/>
    <w:rsid w:val="00F65136"/>
    <w:rsid w:val="00F654BA"/>
    <w:rsid w:val="00F65909"/>
    <w:rsid w:val="00F676CB"/>
    <w:rsid w:val="00F7561D"/>
    <w:rsid w:val="00F75789"/>
    <w:rsid w:val="00F775D7"/>
    <w:rsid w:val="00F80D74"/>
    <w:rsid w:val="00F814F4"/>
    <w:rsid w:val="00F81A23"/>
    <w:rsid w:val="00F83B73"/>
    <w:rsid w:val="00F87310"/>
    <w:rsid w:val="00F90203"/>
    <w:rsid w:val="00F93473"/>
    <w:rsid w:val="00F972D2"/>
    <w:rsid w:val="00FA2A75"/>
    <w:rsid w:val="00FA7E70"/>
    <w:rsid w:val="00FB5298"/>
    <w:rsid w:val="00FB7E2E"/>
    <w:rsid w:val="00FC2B81"/>
    <w:rsid w:val="00FC5630"/>
    <w:rsid w:val="00FC5E42"/>
    <w:rsid w:val="00FD2C47"/>
    <w:rsid w:val="00FD31C2"/>
    <w:rsid w:val="00FD4416"/>
    <w:rsid w:val="00FD6C7D"/>
    <w:rsid w:val="00FE2344"/>
    <w:rsid w:val="00FE4DB3"/>
    <w:rsid w:val="00FE5AA1"/>
    <w:rsid w:val="00FF0C6F"/>
    <w:rsid w:val="00FF53ED"/>
    <w:rsid w:val="00FF69D2"/>
    <w:rsid w:val="11428513"/>
    <w:rsid w:val="12F78F77"/>
    <w:rsid w:val="1E9E0F4E"/>
    <w:rsid w:val="2ABBE308"/>
    <w:rsid w:val="308C43AC"/>
    <w:rsid w:val="3164730C"/>
    <w:rsid w:val="3701287D"/>
    <w:rsid w:val="45DE22F0"/>
    <w:rsid w:val="4921A495"/>
    <w:rsid w:val="493CF0AA"/>
    <w:rsid w:val="4B5AE571"/>
    <w:rsid w:val="4E5A69C1"/>
    <w:rsid w:val="55B8747B"/>
    <w:rsid w:val="58DC49B9"/>
    <w:rsid w:val="59B73AB7"/>
    <w:rsid w:val="5BD52FFF"/>
    <w:rsid w:val="5DCDCD7E"/>
    <w:rsid w:val="6FD3FFF4"/>
    <w:rsid w:val="709FA0BD"/>
    <w:rsid w:val="7D6BC35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2D724750"/>
  <w15:docId w15:val="{967D9955-C52C-45B1-807B-B92BAA51B7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lang w:eastAsia="de-DE"/>
    </w:rPr>
  </w:style>
  <w:style w:type="paragraph" w:styleId="berschrift1">
    <w:name w:val="heading 1"/>
    <w:basedOn w:val="Standard"/>
    <w:next w:val="Standard"/>
    <w:qFormat/>
    <w:rsid w:val="007645B0"/>
    <w:pPr>
      <w:keepNext/>
      <w:ind w:left="1416" w:firstLine="708"/>
      <w:outlineLvl w:val="0"/>
    </w:pPr>
    <w:rPr>
      <w:rFonts w:ascii="Arial Narrow" w:hAnsi="Arial Narrow"/>
      <w:snapToGrid w:val="0"/>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645B0"/>
    <w:rPr>
      <w:color w:val="0000FF"/>
      <w:u w:val="single"/>
    </w:rPr>
  </w:style>
  <w:style w:type="paragraph" w:styleId="Textkrper">
    <w:name w:val="Body Text"/>
    <w:basedOn w:val="Standard"/>
    <w:rsid w:val="0034125D"/>
    <w:pPr>
      <w:jc w:val="both"/>
    </w:pPr>
    <w:rPr>
      <w:rFonts w:ascii="Arial Narrow" w:hAnsi="Arial Narrow"/>
      <w:sz w:val="22"/>
    </w:rPr>
  </w:style>
  <w:style w:type="paragraph" w:styleId="Kopfzeile">
    <w:name w:val="header"/>
    <w:basedOn w:val="Standard"/>
    <w:rsid w:val="00C95871"/>
    <w:pPr>
      <w:tabs>
        <w:tab w:val="center" w:pos="4536"/>
        <w:tab w:val="right" w:pos="9072"/>
      </w:tabs>
    </w:pPr>
  </w:style>
  <w:style w:type="paragraph" w:styleId="Fuzeile">
    <w:name w:val="footer"/>
    <w:basedOn w:val="Standard"/>
    <w:rsid w:val="00C95871"/>
    <w:pPr>
      <w:tabs>
        <w:tab w:val="center" w:pos="4536"/>
        <w:tab w:val="right" w:pos="9072"/>
      </w:tabs>
    </w:pPr>
  </w:style>
  <w:style w:type="paragraph" w:styleId="Funotentext">
    <w:name w:val="footnote text"/>
    <w:basedOn w:val="Standard"/>
    <w:link w:val="FunotentextZchn"/>
    <w:uiPriority w:val="99"/>
    <w:semiHidden/>
    <w:rsid w:val="00BD3690"/>
  </w:style>
  <w:style w:type="character" w:styleId="Funotenzeichen">
    <w:name w:val="footnote reference"/>
    <w:semiHidden/>
    <w:rsid w:val="00BD3690"/>
    <w:rPr>
      <w:vertAlign w:val="superscript"/>
    </w:rPr>
  </w:style>
  <w:style w:type="character" w:customStyle="1" w:styleId="headline02">
    <w:name w:val="headline02"/>
    <w:basedOn w:val="Absatz-Standardschriftart"/>
    <w:rsid w:val="00AA3CD6"/>
  </w:style>
  <w:style w:type="table" w:styleId="Tabellenraster">
    <w:name w:val="Table Grid"/>
    <w:basedOn w:val="NormaleTabelle"/>
    <w:rsid w:val="002D3F86"/>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rsid w:val="002473EE"/>
    <w:rPr>
      <w:sz w:val="16"/>
      <w:szCs w:val="16"/>
    </w:rPr>
  </w:style>
  <w:style w:type="paragraph" w:styleId="Kommentartext">
    <w:name w:val="annotation text"/>
    <w:basedOn w:val="Standard"/>
    <w:link w:val="KommentartextZchn"/>
    <w:rsid w:val="002473EE"/>
    <w:rPr>
      <w:lang w:val="x-none" w:eastAsia="x-none"/>
    </w:rPr>
  </w:style>
  <w:style w:type="character" w:customStyle="1" w:styleId="KommentartextZchn">
    <w:name w:val="Kommentartext Zchn"/>
    <w:link w:val="Kommentartext"/>
    <w:rsid w:val="002473EE"/>
    <w:rPr>
      <w:rFonts w:ascii="Arial" w:hAnsi="Arial"/>
    </w:rPr>
  </w:style>
  <w:style w:type="paragraph" w:styleId="Kommentarthema">
    <w:name w:val="annotation subject"/>
    <w:basedOn w:val="Kommentartext"/>
    <w:next w:val="Kommentartext"/>
    <w:link w:val="KommentarthemaZchn"/>
    <w:rsid w:val="002473EE"/>
    <w:rPr>
      <w:b/>
      <w:bCs/>
    </w:rPr>
  </w:style>
  <w:style w:type="character" w:customStyle="1" w:styleId="KommentarthemaZchn">
    <w:name w:val="Kommentarthema Zchn"/>
    <w:link w:val="Kommentarthema"/>
    <w:rsid w:val="002473EE"/>
    <w:rPr>
      <w:rFonts w:ascii="Arial" w:hAnsi="Arial"/>
      <w:b/>
      <w:bCs/>
    </w:rPr>
  </w:style>
  <w:style w:type="paragraph" w:customStyle="1" w:styleId="MittlereListe1-Akzent41">
    <w:name w:val="Mittlere Liste 1 - Akzent 41"/>
    <w:hidden/>
    <w:uiPriority w:val="99"/>
    <w:semiHidden/>
    <w:rsid w:val="002473EE"/>
    <w:rPr>
      <w:rFonts w:ascii="Arial" w:hAnsi="Arial"/>
      <w:lang w:eastAsia="de-DE"/>
    </w:rPr>
  </w:style>
  <w:style w:type="paragraph" w:styleId="Sprechblasentext">
    <w:name w:val="Balloon Text"/>
    <w:basedOn w:val="Standard"/>
    <w:link w:val="SprechblasentextZchn"/>
    <w:rsid w:val="002473EE"/>
    <w:rPr>
      <w:rFonts w:ascii="Tahoma" w:hAnsi="Tahoma"/>
      <w:sz w:val="16"/>
      <w:szCs w:val="16"/>
      <w:lang w:val="x-none" w:eastAsia="x-none"/>
    </w:rPr>
  </w:style>
  <w:style w:type="character" w:customStyle="1" w:styleId="SprechblasentextZchn">
    <w:name w:val="Sprechblasentext Zchn"/>
    <w:link w:val="Sprechblasentext"/>
    <w:rsid w:val="002473EE"/>
    <w:rPr>
      <w:rFonts w:ascii="Tahoma" w:hAnsi="Tahoma" w:cs="Tahoma"/>
      <w:sz w:val="16"/>
      <w:szCs w:val="16"/>
    </w:rPr>
  </w:style>
  <w:style w:type="character" w:styleId="BesuchterLink">
    <w:name w:val="FollowedHyperlink"/>
    <w:rsid w:val="00EB0833"/>
    <w:rPr>
      <w:color w:val="800080"/>
      <w:u w:val="single"/>
    </w:rPr>
  </w:style>
  <w:style w:type="character" w:customStyle="1" w:styleId="FunotentextZchn">
    <w:name w:val="Fußnotentext Zchn"/>
    <w:link w:val="Funotentext"/>
    <w:uiPriority w:val="99"/>
    <w:semiHidden/>
    <w:rsid w:val="00106D44"/>
    <w:rPr>
      <w:rFonts w:ascii="Arial" w:hAnsi="Arial"/>
    </w:rPr>
  </w:style>
  <w:style w:type="paragraph" w:customStyle="1" w:styleId="Text">
    <w:name w:val="Text"/>
    <w:basedOn w:val="Standard"/>
    <w:uiPriority w:val="99"/>
    <w:rsid w:val="00106D44"/>
    <w:rPr>
      <w:rFonts w:ascii="Helvetica" w:eastAsia="Calibri" w:hAnsi="Helvetica"/>
      <w:color w:val="000000"/>
      <w:sz w:val="24"/>
      <w:szCs w:val="24"/>
      <w:lang w:val="en-US" w:eastAsia="en-US"/>
    </w:rPr>
  </w:style>
  <w:style w:type="character" w:customStyle="1" w:styleId="NichtaufgelsteErwhnung1">
    <w:name w:val="Nicht aufgelöste Erwähnung1"/>
    <w:uiPriority w:val="99"/>
    <w:semiHidden/>
    <w:unhideWhenUsed/>
    <w:rsid w:val="00580D79"/>
    <w:rPr>
      <w:color w:val="605E5C"/>
      <w:shd w:val="clear" w:color="auto" w:fill="E1DFDD"/>
    </w:rPr>
  </w:style>
  <w:style w:type="character" w:customStyle="1" w:styleId="NichtaufgelsteErwhnung2">
    <w:name w:val="Nicht aufgelöste Erwähnung2"/>
    <w:basedOn w:val="Absatz-Standardschriftart"/>
    <w:uiPriority w:val="99"/>
    <w:semiHidden/>
    <w:unhideWhenUsed/>
    <w:rsid w:val="00417525"/>
    <w:rPr>
      <w:color w:val="605E5C"/>
      <w:shd w:val="clear" w:color="auto" w:fill="E1DFDD"/>
    </w:rPr>
  </w:style>
  <w:style w:type="character" w:styleId="Platzhaltertext">
    <w:name w:val="Placeholder Text"/>
    <w:basedOn w:val="Absatz-Standardschriftart"/>
    <w:uiPriority w:val="99"/>
    <w:semiHidden/>
    <w:rsid w:val="001177EB"/>
    <w:rPr>
      <w:color w:val="808080"/>
    </w:rPr>
  </w:style>
  <w:style w:type="paragraph" w:customStyle="1" w:styleId="Default">
    <w:name w:val="Default"/>
    <w:rsid w:val="00AD3E24"/>
    <w:pPr>
      <w:autoSpaceDE w:val="0"/>
      <w:autoSpaceDN w:val="0"/>
      <w:adjustRightInd w:val="0"/>
    </w:pPr>
    <w:rPr>
      <w:rFonts w:ascii="Arial" w:hAnsi="Arial" w:cs="Arial"/>
      <w:color w:val="000000"/>
      <w:sz w:val="24"/>
      <w:szCs w:val="24"/>
    </w:rPr>
  </w:style>
  <w:style w:type="character" w:styleId="NichtaufgelsteErwhnung">
    <w:name w:val="Unresolved Mention"/>
    <w:basedOn w:val="Absatz-Standardschriftart"/>
    <w:uiPriority w:val="99"/>
    <w:unhideWhenUsed/>
    <w:rsid w:val="008A0C5B"/>
    <w:rPr>
      <w:color w:val="605E5C"/>
      <w:shd w:val="clear" w:color="auto" w:fill="E1DFDD"/>
    </w:rPr>
  </w:style>
  <w:style w:type="paragraph" w:styleId="berarbeitung">
    <w:name w:val="Revision"/>
    <w:hidden/>
    <w:uiPriority w:val="99"/>
    <w:semiHidden/>
    <w:rsid w:val="00CD6805"/>
    <w:rPr>
      <w:rFonts w:ascii="Arial" w:hAnsi="Arial"/>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2195016">
      <w:bodyDiv w:val="1"/>
      <w:marLeft w:val="0"/>
      <w:marRight w:val="0"/>
      <w:marTop w:val="0"/>
      <w:marBottom w:val="0"/>
      <w:divBdr>
        <w:top w:val="none" w:sz="0" w:space="0" w:color="auto"/>
        <w:left w:val="none" w:sz="0" w:space="0" w:color="auto"/>
        <w:bottom w:val="none" w:sz="0" w:space="0" w:color="auto"/>
        <w:right w:val="none" w:sz="0" w:space="0" w:color="auto"/>
      </w:divBdr>
    </w:div>
    <w:div w:id="77141912">
      <w:bodyDiv w:val="1"/>
      <w:marLeft w:val="0"/>
      <w:marRight w:val="0"/>
      <w:marTop w:val="0"/>
      <w:marBottom w:val="0"/>
      <w:divBdr>
        <w:top w:val="none" w:sz="0" w:space="0" w:color="auto"/>
        <w:left w:val="none" w:sz="0" w:space="0" w:color="auto"/>
        <w:bottom w:val="none" w:sz="0" w:space="0" w:color="auto"/>
        <w:right w:val="none" w:sz="0" w:space="0" w:color="auto"/>
      </w:divBdr>
      <w:divsChild>
        <w:div w:id="193158711">
          <w:marLeft w:val="547"/>
          <w:marRight w:val="0"/>
          <w:marTop w:val="96"/>
          <w:marBottom w:val="0"/>
          <w:divBdr>
            <w:top w:val="none" w:sz="0" w:space="0" w:color="auto"/>
            <w:left w:val="none" w:sz="0" w:space="0" w:color="auto"/>
            <w:bottom w:val="none" w:sz="0" w:space="0" w:color="auto"/>
            <w:right w:val="none" w:sz="0" w:space="0" w:color="auto"/>
          </w:divBdr>
        </w:div>
      </w:divsChild>
    </w:div>
    <w:div w:id="169150220">
      <w:bodyDiv w:val="1"/>
      <w:marLeft w:val="0"/>
      <w:marRight w:val="0"/>
      <w:marTop w:val="0"/>
      <w:marBottom w:val="0"/>
      <w:divBdr>
        <w:top w:val="none" w:sz="0" w:space="0" w:color="auto"/>
        <w:left w:val="none" w:sz="0" w:space="0" w:color="auto"/>
        <w:bottom w:val="none" w:sz="0" w:space="0" w:color="auto"/>
        <w:right w:val="none" w:sz="0" w:space="0" w:color="auto"/>
      </w:divBdr>
    </w:div>
    <w:div w:id="293339759">
      <w:bodyDiv w:val="1"/>
      <w:marLeft w:val="0"/>
      <w:marRight w:val="0"/>
      <w:marTop w:val="0"/>
      <w:marBottom w:val="0"/>
      <w:divBdr>
        <w:top w:val="none" w:sz="0" w:space="0" w:color="auto"/>
        <w:left w:val="none" w:sz="0" w:space="0" w:color="auto"/>
        <w:bottom w:val="none" w:sz="0" w:space="0" w:color="auto"/>
        <w:right w:val="none" w:sz="0" w:space="0" w:color="auto"/>
      </w:divBdr>
    </w:div>
    <w:div w:id="398132372">
      <w:bodyDiv w:val="1"/>
      <w:marLeft w:val="0"/>
      <w:marRight w:val="0"/>
      <w:marTop w:val="0"/>
      <w:marBottom w:val="0"/>
      <w:divBdr>
        <w:top w:val="none" w:sz="0" w:space="0" w:color="auto"/>
        <w:left w:val="none" w:sz="0" w:space="0" w:color="auto"/>
        <w:bottom w:val="none" w:sz="0" w:space="0" w:color="auto"/>
        <w:right w:val="none" w:sz="0" w:space="0" w:color="auto"/>
      </w:divBdr>
    </w:div>
    <w:div w:id="743723133">
      <w:bodyDiv w:val="1"/>
      <w:marLeft w:val="0"/>
      <w:marRight w:val="0"/>
      <w:marTop w:val="0"/>
      <w:marBottom w:val="0"/>
      <w:divBdr>
        <w:top w:val="none" w:sz="0" w:space="0" w:color="auto"/>
        <w:left w:val="none" w:sz="0" w:space="0" w:color="auto"/>
        <w:bottom w:val="none" w:sz="0" w:space="0" w:color="auto"/>
        <w:right w:val="none" w:sz="0" w:space="0" w:color="auto"/>
      </w:divBdr>
      <w:divsChild>
        <w:div w:id="260838119">
          <w:marLeft w:val="0"/>
          <w:marRight w:val="0"/>
          <w:marTop w:val="0"/>
          <w:marBottom w:val="0"/>
          <w:divBdr>
            <w:top w:val="none" w:sz="0" w:space="0" w:color="auto"/>
            <w:left w:val="none" w:sz="0" w:space="0" w:color="auto"/>
            <w:bottom w:val="none" w:sz="0" w:space="0" w:color="auto"/>
            <w:right w:val="none" w:sz="0" w:space="0" w:color="auto"/>
          </w:divBdr>
          <w:divsChild>
            <w:div w:id="707142025">
              <w:marLeft w:val="0"/>
              <w:marRight w:val="0"/>
              <w:marTop w:val="0"/>
              <w:marBottom w:val="0"/>
              <w:divBdr>
                <w:top w:val="none" w:sz="0" w:space="0" w:color="auto"/>
                <w:left w:val="none" w:sz="0" w:space="0" w:color="auto"/>
                <w:bottom w:val="none" w:sz="0" w:space="0" w:color="auto"/>
                <w:right w:val="none" w:sz="0" w:space="0" w:color="auto"/>
              </w:divBdr>
            </w:div>
          </w:divsChild>
        </w:div>
        <w:div w:id="1826702582">
          <w:marLeft w:val="0"/>
          <w:marRight w:val="0"/>
          <w:marTop w:val="0"/>
          <w:marBottom w:val="0"/>
          <w:divBdr>
            <w:top w:val="none" w:sz="0" w:space="0" w:color="auto"/>
            <w:left w:val="none" w:sz="0" w:space="0" w:color="auto"/>
            <w:bottom w:val="none" w:sz="0" w:space="0" w:color="auto"/>
            <w:right w:val="none" w:sz="0" w:space="0" w:color="auto"/>
          </w:divBdr>
          <w:divsChild>
            <w:div w:id="1470323861">
              <w:marLeft w:val="0"/>
              <w:marRight w:val="0"/>
              <w:marTop w:val="0"/>
              <w:marBottom w:val="0"/>
              <w:divBdr>
                <w:top w:val="none" w:sz="0" w:space="0" w:color="auto"/>
                <w:left w:val="none" w:sz="0" w:space="0" w:color="auto"/>
                <w:bottom w:val="none" w:sz="0" w:space="0" w:color="auto"/>
                <w:right w:val="none" w:sz="0" w:space="0" w:color="auto"/>
              </w:divBdr>
              <w:divsChild>
                <w:div w:id="2007971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833859">
      <w:bodyDiv w:val="1"/>
      <w:marLeft w:val="0"/>
      <w:marRight w:val="0"/>
      <w:marTop w:val="0"/>
      <w:marBottom w:val="0"/>
      <w:divBdr>
        <w:top w:val="none" w:sz="0" w:space="0" w:color="auto"/>
        <w:left w:val="none" w:sz="0" w:space="0" w:color="auto"/>
        <w:bottom w:val="none" w:sz="0" w:space="0" w:color="auto"/>
        <w:right w:val="none" w:sz="0" w:space="0" w:color="auto"/>
      </w:divBdr>
    </w:div>
    <w:div w:id="845828614">
      <w:bodyDiv w:val="1"/>
      <w:marLeft w:val="0"/>
      <w:marRight w:val="0"/>
      <w:marTop w:val="0"/>
      <w:marBottom w:val="0"/>
      <w:divBdr>
        <w:top w:val="none" w:sz="0" w:space="0" w:color="auto"/>
        <w:left w:val="none" w:sz="0" w:space="0" w:color="auto"/>
        <w:bottom w:val="none" w:sz="0" w:space="0" w:color="auto"/>
        <w:right w:val="none" w:sz="0" w:space="0" w:color="auto"/>
      </w:divBdr>
    </w:div>
    <w:div w:id="898051742">
      <w:bodyDiv w:val="1"/>
      <w:marLeft w:val="0"/>
      <w:marRight w:val="0"/>
      <w:marTop w:val="0"/>
      <w:marBottom w:val="0"/>
      <w:divBdr>
        <w:top w:val="none" w:sz="0" w:space="0" w:color="auto"/>
        <w:left w:val="none" w:sz="0" w:space="0" w:color="auto"/>
        <w:bottom w:val="none" w:sz="0" w:space="0" w:color="auto"/>
        <w:right w:val="none" w:sz="0" w:space="0" w:color="auto"/>
      </w:divBdr>
    </w:div>
    <w:div w:id="1142967683">
      <w:bodyDiv w:val="1"/>
      <w:marLeft w:val="0"/>
      <w:marRight w:val="0"/>
      <w:marTop w:val="0"/>
      <w:marBottom w:val="0"/>
      <w:divBdr>
        <w:top w:val="none" w:sz="0" w:space="0" w:color="auto"/>
        <w:left w:val="none" w:sz="0" w:space="0" w:color="auto"/>
        <w:bottom w:val="none" w:sz="0" w:space="0" w:color="auto"/>
        <w:right w:val="none" w:sz="0" w:space="0" w:color="auto"/>
      </w:divBdr>
    </w:div>
    <w:div w:id="1246956137">
      <w:bodyDiv w:val="1"/>
      <w:marLeft w:val="0"/>
      <w:marRight w:val="0"/>
      <w:marTop w:val="0"/>
      <w:marBottom w:val="0"/>
      <w:divBdr>
        <w:top w:val="none" w:sz="0" w:space="0" w:color="auto"/>
        <w:left w:val="none" w:sz="0" w:space="0" w:color="auto"/>
        <w:bottom w:val="none" w:sz="0" w:space="0" w:color="auto"/>
        <w:right w:val="none" w:sz="0" w:space="0" w:color="auto"/>
      </w:divBdr>
    </w:div>
    <w:div w:id="1269435192">
      <w:bodyDiv w:val="1"/>
      <w:marLeft w:val="0"/>
      <w:marRight w:val="0"/>
      <w:marTop w:val="0"/>
      <w:marBottom w:val="0"/>
      <w:divBdr>
        <w:top w:val="none" w:sz="0" w:space="0" w:color="auto"/>
        <w:left w:val="none" w:sz="0" w:space="0" w:color="auto"/>
        <w:bottom w:val="none" w:sz="0" w:space="0" w:color="auto"/>
        <w:right w:val="none" w:sz="0" w:space="0" w:color="auto"/>
      </w:divBdr>
      <w:divsChild>
        <w:div w:id="631593365">
          <w:marLeft w:val="0"/>
          <w:marRight w:val="0"/>
          <w:marTop w:val="0"/>
          <w:marBottom w:val="0"/>
          <w:divBdr>
            <w:top w:val="none" w:sz="0" w:space="0" w:color="auto"/>
            <w:left w:val="none" w:sz="0" w:space="0" w:color="auto"/>
            <w:bottom w:val="none" w:sz="0" w:space="0" w:color="auto"/>
            <w:right w:val="none" w:sz="0" w:space="0" w:color="auto"/>
          </w:divBdr>
        </w:div>
        <w:div w:id="857885138">
          <w:marLeft w:val="0"/>
          <w:marRight w:val="0"/>
          <w:marTop w:val="0"/>
          <w:marBottom w:val="0"/>
          <w:divBdr>
            <w:top w:val="none" w:sz="0" w:space="0" w:color="auto"/>
            <w:left w:val="none" w:sz="0" w:space="0" w:color="auto"/>
            <w:bottom w:val="none" w:sz="0" w:space="0" w:color="auto"/>
            <w:right w:val="none" w:sz="0" w:space="0" w:color="auto"/>
          </w:divBdr>
        </w:div>
        <w:div w:id="1540512076">
          <w:marLeft w:val="0"/>
          <w:marRight w:val="0"/>
          <w:marTop w:val="0"/>
          <w:marBottom w:val="0"/>
          <w:divBdr>
            <w:top w:val="none" w:sz="0" w:space="0" w:color="auto"/>
            <w:left w:val="none" w:sz="0" w:space="0" w:color="auto"/>
            <w:bottom w:val="none" w:sz="0" w:space="0" w:color="auto"/>
            <w:right w:val="none" w:sz="0" w:space="0" w:color="auto"/>
          </w:divBdr>
        </w:div>
      </w:divsChild>
    </w:div>
    <w:div w:id="1442644274">
      <w:bodyDiv w:val="1"/>
      <w:marLeft w:val="0"/>
      <w:marRight w:val="0"/>
      <w:marTop w:val="0"/>
      <w:marBottom w:val="0"/>
      <w:divBdr>
        <w:top w:val="none" w:sz="0" w:space="0" w:color="auto"/>
        <w:left w:val="none" w:sz="0" w:space="0" w:color="auto"/>
        <w:bottom w:val="none" w:sz="0" w:space="0" w:color="auto"/>
        <w:right w:val="none" w:sz="0" w:space="0" w:color="auto"/>
      </w:divBdr>
    </w:div>
    <w:div w:id="1491292089">
      <w:bodyDiv w:val="1"/>
      <w:marLeft w:val="0"/>
      <w:marRight w:val="0"/>
      <w:marTop w:val="0"/>
      <w:marBottom w:val="0"/>
      <w:divBdr>
        <w:top w:val="none" w:sz="0" w:space="0" w:color="auto"/>
        <w:left w:val="none" w:sz="0" w:space="0" w:color="auto"/>
        <w:bottom w:val="none" w:sz="0" w:space="0" w:color="auto"/>
        <w:right w:val="none" w:sz="0" w:space="0" w:color="auto"/>
      </w:divBdr>
    </w:div>
    <w:div w:id="1861697542">
      <w:bodyDiv w:val="1"/>
      <w:marLeft w:val="0"/>
      <w:marRight w:val="0"/>
      <w:marTop w:val="0"/>
      <w:marBottom w:val="0"/>
      <w:divBdr>
        <w:top w:val="none" w:sz="0" w:space="0" w:color="auto"/>
        <w:left w:val="none" w:sz="0" w:space="0" w:color="auto"/>
        <w:bottom w:val="none" w:sz="0" w:space="0" w:color="auto"/>
        <w:right w:val="none" w:sz="0" w:space="0" w:color="auto"/>
      </w:divBdr>
    </w:div>
    <w:div w:id="1943609415">
      <w:bodyDiv w:val="1"/>
      <w:marLeft w:val="0"/>
      <w:marRight w:val="0"/>
      <w:marTop w:val="0"/>
      <w:marBottom w:val="0"/>
      <w:divBdr>
        <w:top w:val="none" w:sz="0" w:space="0" w:color="auto"/>
        <w:left w:val="none" w:sz="0" w:space="0" w:color="auto"/>
        <w:bottom w:val="none" w:sz="0" w:space="0" w:color="auto"/>
        <w:right w:val="none" w:sz="0" w:space="0" w:color="auto"/>
      </w:divBdr>
    </w:div>
    <w:div w:id="1973364551">
      <w:bodyDiv w:val="1"/>
      <w:marLeft w:val="0"/>
      <w:marRight w:val="0"/>
      <w:marTop w:val="0"/>
      <w:marBottom w:val="0"/>
      <w:divBdr>
        <w:top w:val="none" w:sz="0" w:space="0" w:color="auto"/>
        <w:left w:val="none" w:sz="0" w:space="0" w:color="auto"/>
        <w:bottom w:val="none" w:sz="0" w:space="0" w:color="auto"/>
        <w:right w:val="none" w:sz="0" w:space="0" w:color="auto"/>
      </w:divBdr>
    </w:div>
    <w:div w:id="2130468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hyperlink" Target="mailto:krumpoch@kommunikationpur.com"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hyperlink" Target="mailto:pr@yakult.de" TargetMode="External"/><Relationship Id="rId20" Type="http://schemas.openxmlformats.org/officeDocument/2006/relationships/hyperlink" Target="http://www.yakult.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institute.yakult.co.jp/index_en.ph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pr@yakult.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C0F4BBC7135DB4997178DECC0591530" ma:contentTypeVersion="13" ma:contentTypeDescription="Een nieuw document maken." ma:contentTypeScope="" ma:versionID="c89b8386dde3308dacaa78c3580ac7ee">
  <xsd:schema xmlns:xsd="http://www.w3.org/2001/XMLSchema" xmlns:xs="http://www.w3.org/2001/XMLSchema" xmlns:p="http://schemas.microsoft.com/office/2006/metadata/properties" xmlns:ns3="478ba8e4-46f7-41ee-9045-29b32c26b7d8" xmlns:ns4="70b40896-fe37-48bf-98d5-8fce8e3c5689" targetNamespace="http://schemas.microsoft.com/office/2006/metadata/properties" ma:root="true" ma:fieldsID="ef3503c102b0e507f6e1026add06c01c" ns3:_="" ns4:_="">
    <xsd:import namespace="478ba8e4-46f7-41ee-9045-29b32c26b7d8"/>
    <xsd:import namespace="70b40896-fe37-48bf-98d5-8fce8e3c56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MediaServiceLocation" minOccurs="0"/>
                <xsd:element ref="ns3:MediaServiceOCR"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8ba8e4-46f7-41ee-9045-29b32c26b7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0b40896-fe37-48bf-98d5-8fce8e3c5689" elementFormDefault="qualified">
    <xsd:import namespace="http://schemas.microsoft.com/office/2006/documentManagement/types"/>
    <xsd:import namespace="http://schemas.microsoft.com/office/infopath/2007/PartnerControls"/>
    <xsd:element name="SharedWithUsers" ma:index="16"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Gedeeld met details" ma:internalName="SharedWithDetails" ma:readOnly="true">
      <xsd:simpleType>
        <xsd:restriction base="dms:Note">
          <xsd:maxLength value="255"/>
        </xsd:restriction>
      </xsd:simpleType>
    </xsd:element>
    <xsd:element name="SharingHintHash" ma:index="18"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F03E72A-7410-44F0-AE24-F23B442AF152}">
  <ds:schemaRefs>
    <ds:schemaRef ds:uri="http://schemas.openxmlformats.org/officeDocument/2006/bibliography"/>
  </ds:schemaRefs>
</ds:datastoreItem>
</file>

<file path=customXml/itemProps2.xml><?xml version="1.0" encoding="utf-8"?>
<ds:datastoreItem xmlns:ds="http://schemas.openxmlformats.org/officeDocument/2006/customXml" ds:itemID="{0EE46AEE-474C-472B-B2F4-11E548EAEFB2}">
  <ds:schemaRefs>
    <ds:schemaRef ds:uri="http://schemas.microsoft.com/sharepoint/v3/contenttype/forms"/>
  </ds:schemaRefs>
</ds:datastoreItem>
</file>

<file path=customXml/itemProps3.xml><?xml version="1.0" encoding="utf-8"?>
<ds:datastoreItem xmlns:ds="http://schemas.openxmlformats.org/officeDocument/2006/customXml" ds:itemID="{E7F3CD71-EDA7-4185-878B-65907EEDF00A}">
  <ds:schemaRefs>
    <ds:schemaRef ds:uri="http://purl.org/dc/elements/1.1/"/>
    <ds:schemaRef ds:uri="http://schemas.openxmlformats.org/package/2006/metadata/core-properties"/>
    <ds:schemaRef ds:uri="70b40896-fe37-48bf-98d5-8fce8e3c5689"/>
    <ds:schemaRef ds:uri="http://schemas.microsoft.com/office/infopath/2007/PartnerControls"/>
    <ds:schemaRef ds:uri="http://purl.org/dc/terms/"/>
    <ds:schemaRef ds:uri="http://schemas.microsoft.com/office/2006/documentManagement/types"/>
    <ds:schemaRef ds:uri="478ba8e4-46f7-41ee-9045-29b32c26b7d8"/>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BE6D6063-EDFF-4162-952D-67BF8FA48D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78ba8e4-46f7-41ee-9045-29b32c26b7d8"/>
    <ds:schemaRef ds:uri="70b40896-fe37-48bf-98d5-8fce8e3c56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1236</Words>
  <Characters>8387</Characters>
  <Application>Microsoft Office Word</Application>
  <DocSecurity>0</DocSecurity>
  <Lines>69</Lines>
  <Paragraphs>19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Entwurf Einladung Wedel 5</vt:lpstr>
      <vt:lpstr>Entwurf Einladung Wedel 5</vt:lpstr>
    </vt:vector>
  </TitlesOfParts>
  <Company>F.X. Nachtmann GmbH</Company>
  <LinksUpToDate>false</LinksUpToDate>
  <CharactersWithSpaces>9604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Entwurf Einladung Wedel 5</dc:title>
  <dc:subject/>
  <dc:creator>kommunikation.pur</dc:creator>
  <cp:keywords/>
  <dc:description/>
  <cp:lastModifiedBy>kommunikation.pur Christina Krumpoch</cp:lastModifiedBy>
  <cp:revision>10</cp:revision>
  <cp:lastPrinted>2020-01-24T04:31:00Z</cp:lastPrinted>
  <dcterms:created xsi:type="dcterms:W3CDTF">2020-07-06T10:57:00Z</dcterms:created>
  <dcterms:modified xsi:type="dcterms:W3CDTF">2021-02-02T14:40:00Z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0x010100CC0F4BBC7135DB4997178DECC0591530</vt:lpwstr>
  </property>
</Properties>
</file>