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B6E809" w14:textId="3337B951" w:rsidR="00554447" w:rsidRPr="00273746" w:rsidRDefault="008F4FE1">
      <w:pPr>
        <w:rPr>
          <w:rFonts w:cs="Arial"/>
          <w:bCs/>
          <w:kern w:val="32"/>
          <w:sz w:val="32"/>
          <w:szCs w:val="26"/>
        </w:rPr>
      </w:pPr>
      <w:r w:rsidRPr="00273746">
        <w:rPr>
          <w:rFonts w:cs="Arial"/>
          <w:b/>
          <w:bCs/>
          <w:noProof/>
          <w:kern w:val="32"/>
          <w:sz w:val="36"/>
          <w:szCs w:val="44"/>
        </w:rPr>
        <w:drawing>
          <wp:anchor distT="0" distB="0" distL="114300" distR="114300" simplePos="0" relativeHeight="251659264" behindDoc="1" locked="0" layoutInCell="1" allowOverlap="1" wp14:anchorId="2FF29516" wp14:editId="1378C3C5">
            <wp:simplePos x="0" y="0"/>
            <wp:positionH relativeFrom="page">
              <wp:posOffset>0</wp:posOffset>
            </wp:positionH>
            <wp:positionV relativeFrom="paragraph">
              <wp:posOffset>-1315085</wp:posOffset>
            </wp:positionV>
            <wp:extent cx="7548112" cy="1067625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1">
                      <a:extLst>
                        <a:ext uri="{28A0092B-C50C-407E-A947-70E740481C1C}">
                          <a14:useLocalDpi xmlns:a14="http://schemas.microsoft.com/office/drawing/2010/main" val="0"/>
                        </a:ext>
                      </a:extLst>
                    </a:blip>
                    <a:stretch>
                      <a:fillRect/>
                    </a:stretch>
                  </pic:blipFill>
                  <pic:spPr>
                    <a:xfrm>
                      <a:off x="0" y="0"/>
                      <a:ext cx="7548112" cy="10676255"/>
                    </a:xfrm>
                    <a:prstGeom prst="rect">
                      <a:avLst/>
                    </a:prstGeom>
                  </pic:spPr>
                </pic:pic>
              </a:graphicData>
            </a:graphic>
            <wp14:sizeRelH relativeFrom="page">
              <wp14:pctWidth>0</wp14:pctWidth>
            </wp14:sizeRelH>
            <wp14:sizeRelV relativeFrom="page">
              <wp14:pctHeight>0</wp14:pctHeight>
            </wp14:sizeRelV>
          </wp:anchor>
        </w:drawing>
      </w:r>
      <w:r w:rsidR="002C091B" w:rsidRPr="00273746">
        <w:rPr>
          <w:rFonts w:cs="Arial"/>
          <w:b/>
          <w:bCs/>
          <w:noProof/>
          <w:kern w:val="32"/>
          <w:sz w:val="36"/>
          <w:szCs w:val="44"/>
        </w:rPr>
        <w:drawing>
          <wp:anchor distT="0" distB="0" distL="114300" distR="114300" simplePos="0" relativeHeight="251663360" behindDoc="0" locked="0" layoutInCell="1" allowOverlap="1" wp14:anchorId="554D78B8" wp14:editId="278CBEC0">
            <wp:simplePos x="0" y="0"/>
            <wp:positionH relativeFrom="column">
              <wp:posOffset>-690880</wp:posOffset>
            </wp:positionH>
            <wp:positionV relativeFrom="paragraph">
              <wp:posOffset>-1131570</wp:posOffset>
            </wp:positionV>
            <wp:extent cx="1620000" cy="374400"/>
            <wp:effectExtent l="0" t="0" r="0" b="0"/>
            <wp:wrapNone/>
            <wp:docPr id="4" name="Grafik 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4400"/>
                    </a:xfrm>
                    <a:prstGeom prst="rect">
                      <a:avLst/>
                    </a:prstGeom>
                  </pic:spPr>
                </pic:pic>
              </a:graphicData>
            </a:graphic>
            <wp14:sizeRelH relativeFrom="margin">
              <wp14:pctWidth>0</wp14:pctWidth>
            </wp14:sizeRelH>
            <wp14:sizeRelV relativeFrom="margin">
              <wp14:pctHeight>0</wp14:pctHeight>
            </wp14:sizeRelV>
          </wp:anchor>
        </w:drawing>
      </w:r>
      <w:r w:rsidR="00554447" w:rsidRPr="00273746">
        <w:rPr>
          <w:b/>
          <w:bCs/>
          <w:noProof/>
          <w:sz w:val="22"/>
          <w:szCs w:val="22"/>
        </w:rPr>
        <mc:AlternateContent>
          <mc:Choice Requires="wps">
            <w:drawing>
              <wp:anchor distT="45720" distB="45720" distL="114300" distR="114300" simplePos="0" relativeHeight="251661312" behindDoc="0" locked="0" layoutInCell="1" allowOverlap="1" wp14:anchorId="3D39C5B2" wp14:editId="2EBF6886">
                <wp:simplePos x="0" y="0"/>
                <wp:positionH relativeFrom="column">
                  <wp:posOffset>-452755</wp:posOffset>
                </wp:positionH>
                <wp:positionV relativeFrom="paragraph">
                  <wp:posOffset>127000</wp:posOffset>
                </wp:positionV>
                <wp:extent cx="4152900" cy="1404620"/>
                <wp:effectExtent l="0" t="0" r="0" b="635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404620"/>
                        </a:xfrm>
                        <a:prstGeom prst="rect">
                          <a:avLst/>
                        </a:prstGeom>
                        <a:solidFill>
                          <a:srgbClr val="FFFFFF"/>
                        </a:solidFill>
                        <a:ln w="9525">
                          <a:noFill/>
                          <a:miter lim="800000"/>
                          <a:headEnd/>
                          <a:tailEnd/>
                        </a:ln>
                      </wps:spPr>
                      <wps:txbx>
                        <w:txbxContent>
                          <w:p w14:paraId="2057EF98" w14:textId="2CA8D228" w:rsidR="00554447" w:rsidRPr="00EB7F6A" w:rsidRDefault="00554447" w:rsidP="00554447">
                            <w:pPr>
                              <w:spacing w:line="360" w:lineRule="auto"/>
                              <w:rPr>
                                <w:bCs/>
                                <w:color w:val="E10032"/>
                                <w:sz w:val="40"/>
                                <w:szCs w:val="40"/>
                              </w:rPr>
                            </w:pPr>
                            <w:r w:rsidRPr="00554447">
                              <w:rPr>
                                <w:rFonts w:cs="Arial"/>
                                <w:bCs/>
                                <w:color w:val="E10032"/>
                                <w:kern w:val="32"/>
                                <w:sz w:val="56"/>
                                <w:szCs w:val="48"/>
                              </w:rPr>
                              <w:t>Yakult – Pionier mit langer Tradition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D39C5B2" id="_x0000_t202" coordsize="21600,21600" o:spt="202" path="m,l,21600r21600,l21600,xe">
                <v:stroke joinstyle="miter"/>
                <v:path gradientshapeok="t" o:connecttype="rect"/>
              </v:shapetype>
              <v:shape id="Textfeld 2" o:spid="_x0000_s1026" type="#_x0000_t202" style="position:absolute;margin-left:-35.65pt;margin-top:10pt;width:327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" stroked="f">
                <v:textbox style="mso-fit-shape-to-text:t">
                  <w:txbxContent>
                    <w:p w14:paraId="2057EF98" w14:textId="2CA8D228" w:rsidR="00554447" w:rsidRPr="00EB7F6A" w:rsidRDefault="00554447" w:rsidP="00554447">
                      <w:pPr>
                        <w:spacing w:line="360" w:lineRule="auto"/>
                        <w:rPr>
                          <w:bCs/>
                          <w:color w:val="E10032"/>
                          <w:sz w:val="40"/>
                          <w:szCs w:val="40"/>
                        </w:rPr>
                      </w:pPr>
                      <w:r w:rsidRPr="00554447">
                        <w:rPr>
                          <w:rFonts w:cs="Arial"/>
                          <w:bCs/>
                          <w:color w:val="E10032"/>
                          <w:kern w:val="32"/>
                          <w:sz w:val="56"/>
                          <w:szCs w:val="48"/>
                        </w:rPr>
                        <w:t>Yakult – Pionier mit langer Tradition</w:t>
                      </w:r>
                    </w:p>
                  </w:txbxContent>
                </v:textbox>
              </v:shape>
            </w:pict>
          </mc:Fallback>
        </mc:AlternateContent>
      </w:r>
      <w:r w:rsidR="00554447" w:rsidRPr="00273746">
        <w:rPr>
          <w:b/>
          <w:bCs/>
          <w:noProof/>
          <w:sz w:val="22"/>
          <w:szCs w:val="22"/>
        </w:rPr>
        <mc:AlternateContent>
          <mc:Choice Requires="wps">
            <w:drawing>
              <wp:anchor distT="45720" distB="45720" distL="114300" distR="114300" simplePos="0" relativeHeight="251662336" behindDoc="0" locked="0" layoutInCell="1" allowOverlap="1" wp14:anchorId="4FD50284" wp14:editId="5E323D94">
                <wp:simplePos x="0" y="0"/>
                <wp:positionH relativeFrom="column">
                  <wp:posOffset>-414655</wp:posOffset>
                </wp:positionH>
                <wp:positionV relativeFrom="paragraph">
                  <wp:posOffset>1679575</wp:posOffset>
                </wp:positionV>
                <wp:extent cx="4152900" cy="1019175"/>
                <wp:effectExtent l="0" t="0" r="0" b="952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019175"/>
                        </a:xfrm>
                        <a:prstGeom prst="rect">
                          <a:avLst/>
                        </a:prstGeom>
                        <a:solidFill>
                          <a:srgbClr val="FFFFFF"/>
                        </a:solidFill>
                        <a:ln w="9525">
                          <a:noFill/>
                          <a:miter lim="800000"/>
                          <a:headEnd/>
                          <a:tailEnd/>
                        </a:ln>
                      </wps:spPr>
                      <wps:txbx>
                        <w:txbxContent>
                          <w:p w14:paraId="6CDA662B" w14:textId="71C23562" w:rsidR="00554447" w:rsidRPr="002C091B" w:rsidRDefault="00A97526" w:rsidP="00554447">
                            <w:pPr>
                              <w:spacing w:line="360" w:lineRule="auto"/>
                              <w:rPr>
                                <w:bCs/>
                                <w:color w:val="E10032"/>
                                <w:sz w:val="40"/>
                                <w:szCs w:val="40"/>
                              </w:rPr>
                            </w:pPr>
                            <w:r>
                              <w:rPr>
                                <w:rFonts w:cs="Arial"/>
                                <w:bCs/>
                                <w:kern w:val="32"/>
                                <w:sz w:val="28"/>
                                <w:szCs w:val="28"/>
                              </w:rPr>
                              <w:t xml:space="preserve">Über </w:t>
                            </w:r>
                            <w:r w:rsidR="002C091B" w:rsidRPr="002C091B">
                              <w:rPr>
                                <w:rFonts w:cs="Arial"/>
                                <w:bCs/>
                                <w:kern w:val="32"/>
                                <w:sz w:val="28"/>
                                <w:szCs w:val="28"/>
                              </w:rPr>
                              <w:t>85 Jahre Leidenschaft für die Gesundheit der Menschen in aller Welt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D50284" id="_x0000_s1027" type="#_x0000_t202" style="position:absolute;margin-left:-32.65pt;margin-top:132.25pt;width:327pt;height:80.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" stroked="f">
                <v:textbox>
                  <w:txbxContent>
                    <w:p w14:paraId="6CDA662B" w14:textId="71C23562" w:rsidR="00554447" w:rsidRPr="002C091B" w:rsidRDefault="00A97526" w:rsidP="00554447">
                      <w:pPr>
                        <w:spacing w:line="360" w:lineRule="auto"/>
                        <w:rPr>
                          <w:bCs/>
                          <w:color w:val="E10032"/>
                          <w:sz w:val="40"/>
                          <w:szCs w:val="40"/>
                        </w:rPr>
                      </w:pPr>
                      <w:r>
                        <w:rPr>
                          <w:rFonts w:cs="Arial"/>
                          <w:bCs/>
                          <w:kern w:val="32"/>
                          <w:sz w:val="28"/>
                          <w:szCs w:val="28"/>
                        </w:rPr>
                        <w:t xml:space="preserve">Über </w:t>
                      </w:r>
                      <w:r w:rsidR="002C091B" w:rsidRPr="002C091B">
                        <w:rPr>
                          <w:rFonts w:cs="Arial"/>
                          <w:bCs/>
                          <w:kern w:val="32"/>
                          <w:sz w:val="28"/>
                          <w:szCs w:val="28"/>
                        </w:rPr>
                        <w:t>85 Jahre Leidenschaft für die Gesundheit der Menschen in aller Welt</w:t>
                      </w:r>
                    </w:p>
                  </w:txbxContent>
                </v:textbox>
              </v:shape>
            </w:pict>
          </mc:Fallback>
        </mc:AlternateContent>
      </w:r>
      <w:r w:rsidR="00554447" w:rsidRPr="00273746">
        <w:rPr>
          <w:b/>
          <w:bCs/>
          <w:noProof/>
          <w:sz w:val="22"/>
          <w:szCs w:val="22"/>
        </w:rPr>
        <mc:AlternateContent>
          <mc:Choice Requires="wps">
            <w:drawing>
              <wp:anchor distT="45720" distB="45720" distL="114300" distR="114300" simplePos="0" relativeHeight="251660288" behindDoc="0" locked="0" layoutInCell="1" allowOverlap="1" wp14:anchorId="3DD22D1F" wp14:editId="067873C4">
                <wp:simplePos x="0" y="0"/>
                <wp:positionH relativeFrom="column">
                  <wp:posOffset>3709670</wp:posOffset>
                </wp:positionH>
                <wp:positionV relativeFrom="paragraph">
                  <wp:posOffset>-1025525</wp:posOffset>
                </wp:positionV>
                <wp:extent cx="3457575" cy="1404620"/>
                <wp:effectExtent l="0" t="0" r="9525" b="190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7575" cy="1404620"/>
                        </a:xfrm>
                        <a:prstGeom prst="rect">
                          <a:avLst/>
                        </a:prstGeom>
                        <a:solidFill>
                          <a:srgbClr val="FFFFFF"/>
                        </a:solidFill>
                        <a:ln w="9525">
                          <a:noFill/>
                          <a:miter lim="800000"/>
                          <a:headEnd/>
                          <a:tailEnd/>
                        </a:ln>
                      </wps:spPr>
                      <wps:txbx>
                        <w:txbxContent>
                          <w:p w14:paraId="5ACB50AD" w14:textId="77777777" w:rsidR="00554447" w:rsidRPr="00F75789" w:rsidRDefault="00554447" w:rsidP="00554447">
                            <w:pPr>
                              <w:keepNext/>
                              <w:spacing w:line="312" w:lineRule="auto"/>
                              <w:outlineLvl w:val="0"/>
                              <w:rPr>
                                <w:rFonts w:cs="Arial"/>
                                <w:kern w:val="32"/>
                                <w:sz w:val="24"/>
                                <w:szCs w:val="32"/>
                              </w:rPr>
                            </w:pPr>
                            <w:r w:rsidRPr="00F75789">
                              <w:rPr>
                                <w:rFonts w:cs="Arial"/>
                                <w:kern w:val="32"/>
                                <w:sz w:val="24"/>
                                <w:szCs w:val="32"/>
                              </w:rPr>
                              <w:t>INFORMATIONEN FÜR DIE PRESSE</w:t>
                            </w:r>
                          </w:p>
                          <w:p w14:paraId="44E2F1BC" w14:textId="77777777" w:rsidR="00554447" w:rsidRDefault="00554447" w:rsidP="00554447"/>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DD22D1F" id="_x0000_s1028" type="#_x0000_t202" style="position:absolute;margin-left:292.1pt;margin-top:-80.75pt;width:272.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" stroked="f">
                <v:textbox style="mso-fit-shape-to-text:t">
                  <w:txbxContent>
                    <w:p w14:paraId="5ACB50AD" w14:textId="77777777" w:rsidR="00554447" w:rsidRPr="00F75789" w:rsidRDefault="00554447" w:rsidP="00554447">
                      <w:pPr>
                        <w:keepNext/>
                        <w:spacing w:line="312" w:lineRule="auto"/>
                        <w:outlineLvl w:val="0"/>
                        <w:rPr>
                          <w:rFonts w:cs="Arial"/>
                          <w:kern w:val="32"/>
                          <w:sz w:val="24"/>
                          <w:szCs w:val="32"/>
                        </w:rPr>
                      </w:pPr>
                      <w:r w:rsidRPr="00F75789">
                        <w:rPr>
                          <w:rFonts w:cs="Arial"/>
                          <w:kern w:val="32"/>
                          <w:sz w:val="24"/>
                          <w:szCs w:val="32"/>
                        </w:rPr>
                        <w:t>INFORMATIONEN FÜR DIE PRESSE</w:t>
                      </w:r>
                    </w:p>
                    <w:p w14:paraId="44E2F1BC" w14:textId="77777777" w:rsidR="00554447" w:rsidRDefault="00554447" w:rsidP="00554447"/>
                  </w:txbxContent>
                </v:textbox>
              </v:shape>
            </w:pict>
          </mc:Fallback>
        </mc:AlternateContent>
      </w:r>
    </w:p>
    <w:p w14:paraId="6005B068" w14:textId="0BC5D036" w:rsidR="00554447" w:rsidRPr="00273746" w:rsidRDefault="00554447" w:rsidP="00554447">
      <w:pPr>
        <w:rPr>
          <w:rFonts w:cs="Arial"/>
          <w:b/>
          <w:bCs/>
          <w:kern w:val="32"/>
          <w:sz w:val="36"/>
          <w:szCs w:val="44"/>
        </w:rPr>
      </w:pPr>
      <w:r w:rsidRPr="00273746">
        <w:rPr>
          <w:rFonts w:cs="Arial"/>
          <w:b/>
          <w:bCs/>
          <w:kern w:val="32"/>
          <w:sz w:val="36"/>
          <w:szCs w:val="44"/>
        </w:rPr>
        <w:br w:type="page"/>
      </w:r>
    </w:p>
    <w:p w14:paraId="629E68DA" w14:textId="344C3859" w:rsidR="004F74AF" w:rsidRPr="00273746" w:rsidRDefault="00273746" w:rsidP="0015174A">
      <w:pPr>
        <w:keepNext/>
        <w:spacing w:line="312" w:lineRule="auto"/>
        <w:outlineLvl w:val="0"/>
        <w:rPr>
          <w:rFonts w:cs="Arial"/>
          <w:bCs/>
          <w:kern w:val="32"/>
          <w:sz w:val="32"/>
          <w:szCs w:val="26"/>
        </w:rPr>
      </w:pPr>
      <w:r w:rsidRPr="00273746">
        <w:rPr>
          <w:rFonts w:cs="Arial"/>
          <w:b/>
          <w:bCs/>
          <w:noProof/>
          <w:kern w:val="32"/>
          <w:sz w:val="36"/>
          <w:szCs w:val="44"/>
        </w:rPr>
        <w:lastRenderedPageBreak/>
        <w:drawing>
          <wp:anchor distT="0" distB="0" distL="114300" distR="114300" simplePos="0" relativeHeight="251700224" behindDoc="1" locked="0" layoutInCell="1" allowOverlap="1" wp14:anchorId="53E95B47" wp14:editId="73186247">
            <wp:simplePos x="0" y="0"/>
            <wp:positionH relativeFrom="page">
              <wp:posOffset>12065</wp:posOffset>
            </wp:positionH>
            <wp:positionV relativeFrom="paragraph">
              <wp:posOffset>-1331595</wp:posOffset>
            </wp:positionV>
            <wp:extent cx="7548245" cy="10676442"/>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442"/>
                    </a:xfrm>
                    <a:prstGeom prst="rect">
                      <a:avLst/>
                    </a:prstGeom>
                  </pic:spPr>
                </pic:pic>
              </a:graphicData>
            </a:graphic>
            <wp14:sizeRelH relativeFrom="page">
              <wp14:pctWidth>0</wp14:pctWidth>
            </wp14:sizeRelH>
            <wp14:sizeRelV relativeFrom="page">
              <wp14:pctHeight>0</wp14:pctHeight>
            </wp14:sizeRelV>
          </wp:anchor>
        </w:drawing>
      </w:r>
      <w:r w:rsidR="00554447" w:rsidRPr="00273746">
        <w:rPr>
          <w:rFonts w:cs="Arial"/>
          <w:b/>
          <w:bCs/>
          <w:noProof/>
          <w:kern w:val="32"/>
          <w:sz w:val="36"/>
          <w:szCs w:val="44"/>
        </w:rPr>
        <w:drawing>
          <wp:anchor distT="0" distB="0" distL="114300" distR="114300" simplePos="0" relativeHeight="251671552" behindDoc="0" locked="0" layoutInCell="1" allowOverlap="1" wp14:anchorId="2FE0C33F" wp14:editId="73E3F1C8">
            <wp:simplePos x="0" y="0"/>
            <wp:positionH relativeFrom="column">
              <wp:posOffset>-691515</wp:posOffset>
            </wp:positionH>
            <wp:positionV relativeFrom="paragraph">
              <wp:posOffset>-1130300</wp:posOffset>
            </wp:positionV>
            <wp:extent cx="1620000" cy="374400"/>
            <wp:effectExtent l="0" t="0" r="0" b="0"/>
            <wp:wrapNone/>
            <wp:docPr id="6" name="Grafik 6"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20000" cy="374400"/>
                    </a:xfrm>
                    <a:prstGeom prst="rect">
                      <a:avLst/>
                    </a:prstGeom>
                  </pic:spPr>
                </pic:pic>
              </a:graphicData>
            </a:graphic>
            <wp14:sizeRelH relativeFrom="margin">
              <wp14:pctWidth>0</wp14:pctWidth>
            </wp14:sizeRelH>
            <wp14:sizeRelV relativeFrom="margin">
              <wp14:pctHeight>0</wp14:pctHeight>
            </wp14:sizeRelV>
          </wp:anchor>
        </w:drawing>
      </w:r>
      <w:r w:rsidR="0017282F" w:rsidRPr="00273746">
        <w:rPr>
          <w:rFonts w:cs="Arial"/>
          <w:bCs/>
          <w:kern w:val="32"/>
          <w:sz w:val="32"/>
          <w:szCs w:val="26"/>
        </w:rPr>
        <w:t>Yakult – Pionier mit langer Tradition</w:t>
      </w:r>
    </w:p>
    <w:p w14:paraId="70F96148" w14:textId="06FC3514" w:rsidR="00554447" w:rsidRPr="00273746" w:rsidRDefault="00A97526" w:rsidP="00554447">
      <w:pPr>
        <w:keepNext/>
        <w:spacing w:line="312" w:lineRule="auto"/>
        <w:outlineLvl w:val="0"/>
        <w:rPr>
          <w:rFonts w:cs="Arial"/>
          <w:b/>
          <w:kern w:val="32"/>
          <w:sz w:val="24"/>
          <w:szCs w:val="24"/>
        </w:rPr>
      </w:pPr>
      <w:r>
        <w:rPr>
          <w:rFonts w:cs="Arial"/>
          <w:b/>
          <w:kern w:val="32"/>
          <w:sz w:val="24"/>
          <w:szCs w:val="24"/>
        </w:rPr>
        <w:t xml:space="preserve">Über </w:t>
      </w:r>
      <w:r w:rsidR="00177AF8" w:rsidRPr="00273746">
        <w:rPr>
          <w:rFonts w:cs="Arial"/>
          <w:b/>
          <w:kern w:val="32"/>
          <w:sz w:val="24"/>
          <w:szCs w:val="24"/>
        </w:rPr>
        <w:t>85 Jahre</w:t>
      </w:r>
      <w:r w:rsidR="00D167F2" w:rsidRPr="00273746">
        <w:rPr>
          <w:rFonts w:cs="Arial"/>
          <w:b/>
          <w:kern w:val="32"/>
          <w:sz w:val="24"/>
          <w:szCs w:val="24"/>
        </w:rPr>
        <w:t xml:space="preserve"> Leidenschaft für die Gesundheit der Menschen in aller Welt</w:t>
      </w:r>
    </w:p>
    <w:p w14:paraId="52652EEC" w14:textId="36240564" w:rsidR="00554447" w:rsidRPr="00273746" w:rsidRDefault="00554447" w:rsidP="0017282F">
      <w:pPr>
        <w:spacing w:line="312" w:lineRule="auto"/>
        <w:rPr>
          <w:rFonts w:cs="Arial"/>
          <w:bCs/>
          <w:kern w:val="32"/>
          <w:sz w:val="24"/>
          <w:szCs w:val="22"/>
        </w:rPr>
      </w:pPr>
    </w:p>
    <w:p w14:paraId="2A21EB72" w14:textId="2D56C16B" w:rsidR="00925132" w:rsidRPr="00273746" w:rsidRDefault="00BC5119" w:rsidP="002C091B">
      <w:pPr>
        <w:keepNext/>
        <w:spacing w:line="312" w:lineRule="auto"/>
        <w:rPr>
          <w:rFonts w:eastAsia="Calibri" w:cs="Arial"/>
          <w:b/>
          <w:bCs/>
          <w:lang w:eastAsia="ja-JP"/>
        </w:rPr>
      </w:pPr>
      <w:r w:rsidRPr="00273746">
        <w:rPr>
          <w:rFonts w:cs="Arial"/>
          <w:b/>
          <w:sz w:val="22"/>
          <w:szCs w:val="22"/>
        </w:rPr>
        <w:t xml:space="preserve">Seit über 85 Jahren steht das Unternehmen Yakult für eine bewusste und sensible Auseinandersetzung mit </w:t>
      </w:r>
      <w:r w:rsidR="001C00B7" w:rsidRPr="00273746">
        <w:rPr>
          <w:rFonts w:cs="Arial"/>
          <w:b/>
          <w:sz w:val="22"/>
          <w:szCs w:val="22"/>
        </w:rPr>
        <w:t>dem Wohl und der Gesundheit</w:t>
      </w:r>
      <w:r w:rsidRPr="00273746">
        <w:rPr>
          <w:rFonts w:cs="Arial"/>
          <w:b/>
          <w:sz w:val="22"/>
          <w:szCs w:val="22"/>
        </w:rPr>
        <w:t xml:space="preserve"> der Menschen. Gegründet wurde </w:t>
      </w:r>
      <w:r w:rsidR="001C00B7" w:rsidRPr="00273746">
        <w:rPr>
          <w:rFonts w:cs="Arial"/>
          <w:b/>
          <w:sz w:val="22"/>
          <w:szCs w:val="22"/>
        </w:rPr>
        <w:t>Yakult</w:t>
      </w:r>
      <w:r w:rsidRPr="00273746">
        <w:rPr>
          <w:rFonts w:cs="Arial"/>
          <w:b/>
          <w:sz w:val="22"/>
          <w:szCs w:val="22"/>
        </w:rPr>
        <w:t xml:space="preserve"> von Dr. Minoru Shirota, dessen unermüdlichem Forschungsdrang es zu verdanken ist, dass</w:t>
      </w:r>
      <w:r w:rsidR="001C00B7" w:rsidRPr="00273746">
        <w:rPr>
          <w:rFonts w:cs="Arial"/>
          <w:b/>
          <w:sz w:val="22"/>
          <w:szCs w:val="22"/>
        </w:rPr>
        <w:t xml:space="preserve"> </w:t>
      </w:r>
      <w:r w:rsidRPr="00273746">
        <w:rPr>
          <w:rFonts w:eastAsia="Calibri" w:cs="Arial"/>
          <w:b/>
          <w:bCs/>
          <w:sz w:val="22"/>
          <w:szCs w:val="22"/>
          <w:lang w:eastAsia="ja-JP"/>
        </w:rPr>
        <w:t xml:space="preserve">Milchsäurebakterien </w:t>
      </w:r>
      <w:r w:rsidR="008B5B52">
        <w:rPr>
          <w:rFonts w:eastAsia="Calibri" w:cs="Arial"/>
          <w:b/>
          <w:bCs/>
          <w:sz w:val="22"/>
          <w:szCs w:val="22"/>
          <w:lang w:eastAsia="ja-JP"/>
        </w:rPr>
        <w:t>selektiert</w:t>
      </w:r>
      <w:r w:rsidR="008B5B52" w:rsidRPr="00273746">
        <w:rPr>
          <w:rFonts w:eastAsia="Calibri" w:cs="Arial"/>
          <w:b/>
          <w:bCs/>
          <w:sz w:val="22"/>
          <w:szCs w:val="22"/>
          <w:lang w:eastAsia="ja-JP"/>
        </w:rPr>
        <w:t xml:space="preserve"> </w:t>
      </w:r>
      <w:r w:rsidRPr="00273746">
        <w:rPr>
          <w:rFonts w:eastAsia="Calibri" w:cs="Arial"/>
          <w:b/>
          <w:bCs/>
          <w:sz w:val="22"/>
          <w:szCs w:val="22"/>
          <w:lang w:eastAsia="ja-JP"/>
        </w:rPr>
        <w:t>und kultiviert werden konnten, die den Darm lebend erreichen</w:t>
      </w:r>
      <w:r w:rsidR="001C00B7" w:rsidRPr="00273746">
        <w:rPr>
          <w:rFonts w:eastAsia="Calibri" w:cs="Arial"/>
          <w:b/>
          <w:bCs/>
          <w:sz w:val="22"/>
          <w:szCs w:val="22"/>
          <w:lang w:eastAsia="ja-JP"/>
        </w:rPr>
        <w:t>.</w:t>
      </w:r>
      <w:r w:rsidR="001B09A2" w:rsidRPr="00273746">
        <w:rPr>
          <w:rFonts w:eastAsia="Calibri" w:cs="Arial"/>
          <w:b/>
          <w:bCs/>
          <w:sz w:val="22"/>
          <w:szCs w:val="22"/>
          <w:lang w:eastAsia="ja-JP"/>
        </w:rPr>
        <w:t xml:space="preserve"> </w:t>
      </w:r>
      <w:r w:rsidR="00F6583A" w:rsidRPr="00273746">
        <w:rPr>
          <w:b/>
          <w:bCs/>
          <w:sz w:val="22"/>
          <w:szCs w:val="22"/>
        </w:rPr>
        <w:t>Shirota hatte schon früh erkannt, welch</w:t>
      </w:r>
      <w:r w:rsidR="00D44CD6">
        <w:rPr>
          <w:b/>
          <w:bCs/>
          <w:sz w:val="22"/>
          <w:szCs w:val="22"/>
        </w:rPr>
        <w:t>e</w:t>
      </w:r>
      <w:r w:rsidR="00F6583A" w:rsidRPr="00273746">
        <w:rPr>
          <w:b/>
          <w:bCs/>
          <w:sz w:val="22"/>
          <w:szCs w:val="22"/>
        </w:rPr>
        <w:t xml:space="preserve"> elementare Bedeutung die Darmgesundheit </w:t>
      </w:r>
      <w:r w:rsidR="002C091B" w:rsidRPr="00273746">
        <w:rPr>
          <w:b/>
          <w:bCs/>
          <w:sz w:val="22"/>
          <w:szCs w:val="22"/>
        </w:rPr>
        <w:t>und</w:t>
      </w:r>
      <w:r w:rsidR="00F6583A" w:rsidRPr="00273746">
        <w:rPr>
          <w:b/>
          <w:bCs/>
          <w:sz w:val="22"/>
          <w:szCs w:val="22"/>
        </w:rPr>
        <w:t xml:space="preserve"> die Zusammensetzung der Darmmikrobiota spiel</w:t>
      </w:r>
      <w:r w:rsidR="00880969" w:rsidRPr="00273746">
        <w:rPr>
          <w:b/>
          <w:bCs/>
          <w:sz w:val="22"/>
          <w:szCs w:val="22"/>
        </w:rPr>
        <w:t>en,</w:t>
      </w:r>
      <w:r w:rsidR="00F6583A" w:rsidRPr="00273746">
        <w:rPr>
          <w:b/>
          <w:bCs/>
          <w:sz w:val="22"/>
          <w:szCs w:val="22"/>
        </w:rPr>
        <w:t xml:space="preserve"> und</w:t>
      </w:r>
      <w:r w:rsidR="00263E33">
        <w:rPr>
          <w:b/>
          <w:bCs/>
          <w:sz w:val="22"/>
          <w:szCs w:val="22"/>
        </w:rPr>
        <w:t>,</w:t>
      </w:r>
      <w:r w:rsidR="00F6583A" w:rsidRPr="00273746">
        <w:rPr>
          <w:b/>
          <w:bCs/>
          <w:sz w:val="22"/>
          <w:szCs w:val="22"/>
        </w:rPr>
        <w:t xml:space="preserve"> dass es möglich ist, diese über </w:t>
      </w:r>
      <w:r w:rsidR="002C091B" w:rsidRPr="00273746">
        <w:rPr>
          <w:b/>
          <w:bCs/>
          <w:sz w:val="22"/>
          <w:szCs w:val="22"/>
        </w:rPr>
        <w:t>die Ernährung</w:t>
      </w:r>
      <w:r w:rsidR="00F6583A" w:rsidRPr="00273746">
        <w:rPr>
          <w:b/>
          <w:bCs/>
          <w:sz w:val="22"/>
          <w:szCs w:val="22"/>
        </w:rPr>
        <w:t xml:space="preserve"> zu verbessern</w:t>
      </w:r>
      <w:r w:rsidR="002C091B" w:rsidRPr="00273746">
        <w:rPr>
          <w:b/>
          <w:bCs/>
          <w:sz w:val="22"/>
          <w:szCs w:val="22"/>
        </w:rPr>
        <w:t xml:space="preserve"> und</w:t>
      </w:r>
      <w:r w:rsidR="00F6583A" w:rsidRPr="00273746">
        <w:rPr>
          <w:b/>
          <w:bCs/>
          <w:sz w:val="22"/>
          <w:szCs w:val="22"/>
        </w:rPr>
        <w:t xml:space="preserve"> in Balance zu bringen. </w:t>
      </w:r>
      <w:r w:rsidR="00BB7D2A" w:rsidRPr="00273746">
        <w:rPr>
          <w:rFonts w:eastAsia="Calibri" w:cs="Arial"/>
          <w:b/>
          <w:bCs/>
          <w:sz w:val="22"/>
          <w:szCs w:val="22"/>
          <w:lang w:eastAsia="ja-JP"/>
        </w:rPr>
        <w:t>Bis heute</w:t>
      </w:r>
      <w:r w:rsidR="00177AF8" w:rsidRPr="00273746">
        <w:rPr>
          <w:rFonts w:eastAsia="Calibri" w:cs="Arial"/>
          <w:b/>
          <w:bCs/>
          <w:sz w:val="22"/>
          <w:szCs w:val="22"/>
          <w:lang w:eastAsia="ja-JP"/>
        </w:rPr>
        <w:t xml:space="preserve"> betreibt und unterstützt</w:t>
      </w:r>
      <w:r w:rsidR="008558BB" w:rsidRPr="00273746">
        <w:rPr>
          <w:rFonts w:eastAsia="Calibri" w:cs="Arial"/>
          <w:b/>
          <w:bCs/>
          <w:sz w:val="22"/>
          <w:szCs w:val="22"/>
          <w:lang w:eastAsia="ja-JP"/>
        </w:rPr>
        <w:t xml:space="preserve"> das Unternehmen die wissenschaftliche Forschung an Bakterien. </w:t>
      </w:r>
      <w:r w:rsidR="008558BB" w:rsidRPr="00273746">
        <w:rPr>
          <w:b/>
          <w:bCs/>
          <w:sz w:val="22"/>
          <w:szCs w:val="22"/>
        </w:rPr>
        <w:t xml:space="preserve">Knapp 300 Wissenschaftler </w:t>
      </w:r>
      <w:r w:rsidR="00BB7D2A" w:rsidRPr="00273746">
        <w:rPr>
          <w:b/>
          <w:bCs/>
          <w:sz w:val="22"/>
          <w:szCs w:val="22"/>
        </w:rPr>
        <w:t xml:space="preserve">in Forschungseinrichtungen in Japan und Belgien </w:t>
      </w:r>
      <w:r w:rsidR="008558BB" w:rsidRPr="00273746">
        <w:rPr>
          <w:b/>
          <w:bCs/>
          <w:sz w:val="22"/>
          <w:szCs w:val="22"/>
        </w:rPr>
        <w:t xml:space="preserve">untersuchen den Stamm </w:t>
      </w:r>
      <w:r w:rsidR="008558BB" w:rsidRPr="00273746">
        <w:rPr>
          <w:b/>
          <w:bCs/>
          <w:i/>
          <w:iCs/>
          <w:sz w:val="22"/>
          <w:szCs w:val="22"/>
        </w:rPr>
        <w:t>L. casei</w:t>
      </w:r>
      <w:r w:rsidR="008558BB" w:rsidRPr="00273746">
        <w:rPr>
          <w:b/>
          <w:bCs/>
          <w:sz w:val="22"/>
          <w:szCs w:val="22"/>
        </w:rPr>
        <w:t xml:space="preserve"> Shirota und die Darmmikrobiota</w:t>
      </w:r>
      <w:r w:rsidR="00BB7D2A" w:rsidRPr="00273746">
        <w:rPr>
          <w:b/>
          <w:bCs/>
          <w:sz w:val="22"/>
          <w:szCs w:val="22"/>
        </w:rPr>
        <w:t xml:space="preserve">, um die Gesundheit der Menschen zu verbessern. </w:t>
      </w:r>
    </w:p>
    <w:p w14:paraId="57550A88" w14:textId="4D992708" w:rsidR="00925132" w:rsidRPr="00273746" w:rsidRDefault="00925132" w:rsidP="0017282F">
      <w:pPr>
        <w:spacing w:line="312" w:lineRule="auto"/>
        <w:rPr>
          <w:rFonts w:eastAsia="Calibri" w:cs="Arial"/>
          <w:b/>
          <w:bCs/>
          <w:lang w:eastAsia="ja-JP"/>
        </w:rPr>
      </w:pPr>
    </w:p>
    <w:p w14:paraId="465D1979" w14:textId="499E06BC" w:rsidR="008C0BC2" w:rsidRPr="00273746" w:rsidRDefault="00B412BC" w:rsidP="0017282F">
      <w:pPr>
        <w:spacing w:line="312" w:lineRule="auto"/>
        <w:rPr>
          <w:rFonts w:eastAsia="Calibri" w:cs="Arial"/>
          <w:b/>
          <w:bCs/>
          <w:lang w:eastAsia="ja-JP"/>
        </w:rPr>
      </w:pPr>
      <w:r w:rsidRPr="00273746">
        <w:rPr>
          <w:rFonts w:eastAsia="Calibri" w:cs="Arial"/>
          <w:b/>
          <w:bCs/>
          <w:lang w:eastAsia="ja-JP"/>
        </w:rPr>
        <w:t xml:space="preserve">Der Gründer: </w:t>
      </w:r>
      <w:r w:rsidR="00925132" w:rsidRPr="00273746">
        <w:rPr>
          <w:rFonts w:eastAsia="Calibri" w:cs="Arial"/>
          <w:b/>
          <w:bCs/>
          <w:lang w:eastAsia="ja-JP"/>
        </w:rPr>
        <w:t xml:space="preserve">Dr. Minoru Shirota </w:t>
      </w:r>
    </w:p>
    <w:p w14:paraId="5FEFBBC4" w14:textId="7C40BF6E" w:rsidR="00263E33" w:rsidRDefault="00B412BC" w:rsidP="0017282F">
      <w:pPr>
        <w:spacing w:line="312" w:lineRule="auto"/>
        <w:rPr>
          <w:rFonts w:eastAsia="Calibri" w:cs="Arial"/>
          <w:lang w:eastAsia="ja-JP"/>
        </w:rPr>
      </w:pPr>
      <w:r w:rsidRPr="00273746">
        <w:rPr>
          <w:rFonts w:eastAsia="Calibri" w:cs="Arial"/>
          <w:lang w:eastAsia="ja-JP"/>
        </w:rPr>
        <w:t xml:space="preserve">Minoru </w:t>
      </w:r>
      <w:r w:rsidR="008B5B52">
        <w:rPr>
          <w:rFonts w:eastAsia="Calibri" w:cs="Arial"/>
          <w:lang w:eastAsia="ja-JP"/>
        </w:rPr>
        <w:t xml:space="preserve">Shirota </w:t>
      </w:r>
      <w:r w:rsidRPr="00273746">
        <w:rPr>
          <w:rFonts w:eastAsia="Calibri" w:cs="Arial"/>
          <w:lang w:eastAsia="ja-JP"/>
        </w:rPr>
        <w:t xml:space="preserve">wurde als Sohn wohlhabender Eltern am </w:t>
      </w:r>
      <w:r w:rsidR="00925132" w:rsidRPr="00273746">
        <w:rPr>
          <w:rFonts w:eastAsia="Calibri" w:cs="Arial"/>
          <w:lang w:eastAsia="ja-JP"/>
        </w:rPr>
        <w:t>23. April 1899</w:t>
      </w:r>
      <w:r w:rsidR="00157D61" w:rsidRPr="00273746">
        <w:rPr>
          <w:rFonts w:eastAsia="Calibri" w:cs="Arial"/>
          <w:lang w:eastAsia="ja-JP"/>
        </w:rPr>
        <w:t xml:space="preserve"> in</w:t>
      </w:r>
      <w:r w:rsidR="001F05F4">
        <w:rPr>
          <w:rFonts w:eastAsia="Calibri" w:cs="Arial"/>
          <w:lang w:eastAsia="ja-JP"/>
        </w:rPr>
        <w:t xml:space="preserve"> Dashina bei</w:t>
      </w:r>
      <w:r w:rsidR="00157D61" w:rsidRPr="00273746">
        <w:rPr>
          <w:rFonts w:eastAsia="Calibri" w:cs="Arial"/>
          <w:lang w:eastAsia="ja-JP"/>
        </w:rPr>
        <w:t xml:space="preserve"> </w:t>
      </w:r>
      <w:r w:rsidR="009A2FB0">
        <w:rPr>
          <w:rFonts w:eastAsia="Calibri" w:cs="Arial"/>
          <w:lang w:eastAsia="ja-JP"/>
        </w:rPr>
        <w:t>Iida</w:t>
      </w:r>
      <w:r w:rsidR="00157D61" w:rsidRPr="00273746">
        <w:rPr>
          <w:rFonts w:eastAsia="Calibri" w:cs="Arial"/>
          <w:lang w:eastAsia="ja-JP"/>
        </w:rPr>
        <w:t xml:space="preserve"> in der</w:t>
      </w:r>
      <w:r w:rsidR="008B5B52">
        <w:rPr>
          <w:rFonts w:eastAsia="Calibri" w:cs="Arial"/>
          <w:lang w:eastAsia="ja-JP"/>
        </w:rPr>
        <w:t xml:space="preserve"> japanischen</w:t>
      </w:r>
      <w:r w:rsidR="00157D61" w:rsidRPr="00273746">
        <w:rPr>
          <w:rFonts w:eastAsia="Calibri" w:cs="Arial"/>
          <w:lang w:eastAsia="ja-JP"/>
        </w:rPr>
        <w:t xml:space="preserve"> </w:t>
      </w:r>
      <w:r w:rsidR="002060C0">
        <w:rPr>
          <w:rFonts w:eastAsia="Calibri" w:cs="Arial"/>
          <w:lang w:eastAsia="ja-JP"/>
        </w:rPr>
        <w:t>Präfektur</w:t>
      </w:r>
      <w:r w:rsidR="002060C0" w:rsidRPr="00273746">
        <w:rPr>
          <w:rFonts w:eastAsia="Calibri" w:cs="Arial"/>
          <w:lang w:eastAsia="ja-JP"/>
        </w:rPr>
        <w:t xml:space="preserve"> </w:t>
      </w:r>
      <w:r w:rsidR="00157D61" w:rsidRPr="00273746">
        <w:rPr>
          <w:rFonts w:eastAsia="Calibri" w:cs="Arial"/>
          <w:lang w:eastAsia="ja-JP"/>
        </w:rPr>
        <w:t xml:space="preserve">Nagano geboren. </w:t>
      </w:r>
      <w:r w:rsidR="001F238F" w:rsidRPr="00273746">
        <w:rPr>
          <w:rFonts w:eastAsia="Calibri" w:cs="Arial"/>
          <w:lang w:eastAsia="ja-JP"/>
        </w:rPr>
        <w:t>Schon als Kind interessierte er sich für die Natur</w:t>
      </w:r>
      <w:r w:rsidR="00EE7875">
        <w:rPr>
          <w:rFonts w:eastAsia="Calibri" w:cs="Arial"/>
          <w:lang w:eastAsia="ja-JP"/>
        </w:rPr>
        <w:t xml:space="preserve"> und</w:t>
      </w:r>
      <w:r w:rsidR="001F238F" w:rsidRPr="00273746">
        <w:rPr>
          <w:rFonts w:eastAsia="Calibri" w:cs="Arial"/>
          <w:lang w:eastAsia="ja-JP"/>
        </w:rPr>
        <w:t xml:space="preserve"> studierte Tiere </w:t>
      </w:r>
      <w:r w:rsidR="00EE7875">
        <w:rPr>
          <w:rFonts w:eastAsia="Calibri" w:cs="Arial"/>
          <w:lang w:eastAsia="ja-JP"/>
        </w:rPr>
        <w:t>wie Schmetterlinge und Eidechsen, die er dann wieder frei ließ</w:t>
      </w:r>
      <w:r w:rsidR="001F238F" w:rsidRPr="00273746">
        <w:rPr>
          <w:rFonts w:eastAsia="Calibri" w:cs="Arial"/>
          <w:lang w:eastAsia="ja-JP"/>
        </w:rPr>
        <w:t>.</w:t>
      </w:r>
      <w:r w:rsidR="003A0DCB" w:rsidRPr="00273746">
        <w:rPr>
          <w:rFonts w:eastAsia="Calibri" w:cs="Arial"/>
          <w:lang w:eastAsia="ja-JP"/>
        </w:rPr>
        <w:br/>
        <w:t>Die Region, in der er aufwuchs, war geprägt von der Landwirtschaft</w:t>
      </w:r>
      <w:r w:rsidR="00554447" w:rsidRPr="00273746">
        <w:rPr>
          <w:rFonts w:eastAsia="Calibri" w:cs="Arial"/>
          <w:lang w:eastAsia="ja-JP"/>
        </w:rPr>
        <w:t>.</w:t>
      </w:r>
      <w:r w:rsidR="003A0DCB" w:rsidRPr="00273746">
        <w:rPr>
          <w:rFonts w:eastAsia="Calibri" w:cs="Arial"/>
          <w:lang w:eastAsia="ja-JP"/>
        </w:rPr>
        <w:t xml:space="preserve"> </w:t>
      </w:r>
      <w:r w:rsidR="00554447" w:rsidRPr="00273746">
        <w:rPr>
          <w:rFonts w:eastAsia="Calibri" w:cs="Arial"/>
          <w:lang w:eastAsia="ja-JP"/>
        </w:rPr>
        <w:t>V</w:t>
      </w:r>
      <w:r w:rsidR="003A0DCB" w:rsidRPr="00273746">
        <w:rPr>
          <w:rFonts w:eastAsia="Calibri" w:cs="Arial"/>
          <w:lang w:eastAsia="ja-JP"/>
        </w:rPr>
        <w:t xml:space="preserve">iele Menschen waren arm und es mangelte an einer ausreichenden gesundheitlichen Versorgung. </w:t>
      </w:r>
      <w:r w:rsidR="001F05F4">
        <w:rPr>
          <w:rFonts w:eastAsia="Calibri" w:cs="Arial"/>
          <w:lang w:eastAsia="ja-JP"/>
        </w:rPr>
        <w:t xml:space="preserve">Schon als Schulkind erlebte Minoru, wie seine Schulkameraden teilweise länger dem Unterricht </w:t>
      </w:r>
      <w:r w:rsidR="003C4319">
        <w:rPr>
          <w:rFonts w:eastAsia="Calibri" w:cs="Arial"/>
          <w:lang w:eastAsia="ja-JP"/>
        </w:rPr>
        <w:t>fernbleiben</w:t>
      </w:r>
      <w:r w:rsidR="001F05F4">
        <w:rPr>
          <w:rFonts w:eastAsia="Calibri" w:cs="Arial"/>
          <w:lang w:eastAsia="ja-JP"/>
        </w:rPr>
        <w:t xml:space="preserve"> mussten, weil sie ernsthaft krank waren. </w:t>
      </w:r>
      <w:r w:rsidR="003A0DCB" w:rsidRPr="00273746">
        <w:rPr>
          <w:rFonts w:eastAsia="Calibri" w:cs="Arial"/>
          <w:lang w:eastAsia="ja-JP"/>
        </w:rPr>
        <w:t>Deshalb schlug sein Vater ihm</w:t>
      </w:r>
      <w:r w:rsidR="003410A0" w:rsidRPr="00273746">
        <w:rPr>
          <w:rFonts w:eastAsia="Calibri" w:cs="Arial"/>
          <w:lang w:eastAsia="ja-JP"/>
        </w:rPr>
        <w:t xml:space="preserve"> bereits </w:t>
      </w:r>
      <w:r w:rsidR="00DD5047" w:rsidRPr="00273746">
        <w:rPr>
          <w:rFonts w:eastAsia="Calibri" w:cs="Arial"/>
          <w:lang w:eastAsia="ja-JP"/>
        </w:rPr>
        <w:t>in jungen Jahren</w:t>
      </w:r>
      <w:r w:rsidR="003A0DCB" w:rsidRPr="00273746">
        <w:rPr>
          <w:rFonts w:eastAsia="Calibri" w:cs="Arial"/>
          <w:lang w:eastAsia="ja-JP"/>
        </w:rPr>
        <w:t xml:space="preserve"> vor</w:t>
      </w:r>
      <w:r w:rsidR="00880969" w:rsidRPr="00273746">
        <w:rPr>
          <w:rFonts w:eastAsia="Calibri" w:cs="Arial"/>
          <w:lang w:eastAsia="ja-JP"/>
        </w:rPr>
        <w:t>,</w:t>
      </w:r>
      <w:r w:rsidR="003A0DCB" w:rsidRPr="00273746">
        <w:rPr>
          <w:rFonts w:eastAsia="Calibri" w:cs="Arial"/>
          <w:lang w:eastAsia="ja-JP"/>
        </w:rPr>
        <w:t xml:space="preserve"> Medizin zu studieren, um auch den Menschen im ländlichen Raum einen Zugang zu Ärzten zu ermöglichen.</w:t>
      </w:r>
    </w:p>
    <w:p w14:paraId="602F3526" w14:textId="6CC32BB7" w:rsidR="003D0123" w:rsidRPr="00273746" w:rsidRDefault="003E25E8" w:rsidP="0017282F">
      <w:pPr>
        <w:spacing w:line="312" w:lineRule="auto"/>
        <w:rPr>
          <w:rFonts w:eastAsia="Calibri" w:cs="Arial"/>
          <w:lang w:eastAsia="ja-JP"/>
        </w:rPr>
      </w:pPr>
      <w:r>
        <w:rPr>
          <w:rFonts w:eastAsia="Calibri" w:cs="Arial"/>
          <w:lang w:eastAsia="ja-JP"/>
        </w:rPr>
        <w:t>1921</w:t>
      </w:r>
      <w:r w:rsidR="003A0DCB" w:rsidRPr="00273746">
        <w:rPr>
          <w:rFonts w:eastAsia="Calibri" w:cs="Arial"/>
          <w:lang w:eastAsia="ja-JP"/>
        </w:rPr>
        <w:t xml:space="preserve"> begann Minoru Shirota sein Studium</w:t>
      </w:r>
      <w:r w:rsidR="00F83C5D">
        <w:rPr>
          <w:rFonts w:eastAsia="Calibri" w:cs="Arial"/>
          <w:lang w:eastAsia="ja-JP"/>
        </w:rPr>
        <w:t xml:space="preserve"> an der medizinischen Fakultät der Kyoto Imperial University</w:t>
      </w:r>
      <w:r>
        <w:rPr>
          <w:rFonts w:eastAsia="Calibri" w:cs="Arial"/>
          <w:lang w:eastAsia="ja-JP"/>
        </w:rPr>
        <w:t xml:space="preserve"> </w:t>
      </w:r>
      <w:r w:rsidRPr="003E25E8">
        <w:rPr>
          <w:rFonts w:eastAsia="Calibri" w:cs="Arial"/>
          <w:lang w:eastAsia="ja-JP"/>
        </w:rPr>
        <w:t>und</w:t>
      </w:r>
      <w:r w:rsidR="00847192" w:rsidRPr="003E25E8">
        <w:rPr>
          <w:rFonts w:eastAsia="Calibri" w:cs="Arial"/>
          <w:lang w:eastAsia="ja-JP"/>
        </w:rPr>
        <w:t xml:space="preserve"> </w:t>
      </w:r>
      <w:r w:rsidR="00880969" w:rsidRPr="003E25E8">
        <w:rPr>
          <w:rFonts w:eastAsia="Calibri" w:cs="Arial"/>
          <w:lang w:eastAsia="ja-JP"/>
        </w:rPr>
        <w:t>fing</w:t>
      </w:r>
      <w:r w:rsidR="00847192" w:rsidRPr="003E25E8">
        <w:rPr>
          <w:rFonts w:eastAsia="Calibri" w:cs="Arial"/>
          <w:lang w:eastAsia="ja-JP"/>
        </w:rPr>
        <w:t xml:space="preserve"> </w:t>
      </w:r>
      <w:r w:rsidR="00880969" w:rsidRPr="003E25E8">
        <w:rPr>
          <w:rFonts w:eastAsia="Calibri" w:cs="Arial"/>
          <w:lang w:eastAsia="ja-JP"/>
        </w:rPr>
        <w:t xml:space="preserve">an, </w:t>
      </w:r>
      <w:r w:rsidR="00847192" w:rsidRPr="003E25E8">
        <w:rPr>
          <w:rFonts w:eastAsia="Calibri" w:cs="Arial"/>
          <w:lang w:eastAsia="ja-JP"/>
        </w:rPr>
        <w:t xml:space="preserve">der Frage nachzugehen, welche Lebensumstände Einfluss auf die Gesundheit und die Abwesenheit von Krankheiten nehmen. Dabei kam er zu dem Ergebnis, dass auch Faktoren wie </w:t>
      </w:r>
      <w:r w:rsidR="00FA0397">
        <w:rPr>
          <w:rFonts w:eastAsia="Calibri" w:cs="Arial"/>
          <w:lang w:eastAsia="ja-JP"/>
        </w:rPr>
        <w:t>das Lebensumfeld</w:t>
      </w:r>
      <w:r w:rsidR="00847192" w:rsidRPr="003E25E8">
        <w:rPr>
          <w:rFonts w:eastAsia="Calibri" w:cs="Arial"/>
          <w:lang w:eastAsia="ja-JP"/>
        </w:rPr>
        <w:t xml:space="preserve">, </w:t>
      </w:r>
      <w:r w:rsidR="00FA0397">
        <w:rPr>
          <w:rFonts w:eastAsia="Calibri" w:cs="Arial"/>
          <w:lang w:eastAsia="ja-JP"/>
        </w:rPr>
        <w:t>Ernährung</w:t>
      </w:r>
      <w:r w:rsidR="00FA0397" w:rsidRPr="003E25E8">
        <w:rPr>
          <w:rFonts w:eastAsia="Calibri" w:cs="Arial"/>
          <w:lang w:eastAsia="ja-JP"/>
        </w:rPr>
        <w:t xml:space="preserve"> </w:t>
      </w:r>
      <w:r w:rsidR="003410A0" w:rsidRPr="003E25E8">
        <w:rPr>
          <w:rFonts w:eastAsia="Calibri" w:cs="Arial"/>
          <w:lang w:eastAsia="ja-JP"/>
        </w:rPr>
        <w:t xml:space="preserve">und </w:t>
      </w:r>
      <w:r w:rsidR="00FA0397">
        <w:rPr>
          <w:rFonts w:eastAsia="Calibri" w:cs="Arial"/>
          <w:lang w:eastAsia="ja-JP"/>
        </w:rPr>
        <w:t>Klima</w:t>
      </w:r>
      <w:r w:rsidR="00847192" w:rsidRPr="003E25E8">
        <w:rPr>
          <w:rFonts w:eastAsia="Calibri" w:cs="Arial"/>
          <w:lang w:eastAsia="ja-JP"/>
        </w:rPr>
        <w:t xml:space="preserve"> eine Rolle spielen.</w:t>
      </w:r>
      <w:r w:rsidR="00847192" w:rsidRPr="00273746">
        <w:rPr>
          <w:rFonts w:eastAsia="Calibri" w:cs="Arial"/>
          <w:lang w:eastAsia="ja-JP"/>
        </w:rPr>
        <w:t xml:space="preserve"> Zu der Zeit waren in Japan</w:t>
      </w:r>
      <w:r w:rsidR="00DD5047" w:rsidRPr="00273746">
        <w:rPr>
          <w:rFonts w:eastAsia="Calibri" w:cs="Arial"/>
          <w:lang w:eastAsia="ja-JP"/>
        </w:rPr>
        <w:t xml:space="preserve"> aufgrund mangelnder Hygienestand</w:t>
      </w:r>
      <w:r w:rsidR="00880969" w:rsidRPr="00273746">
        <w:rPr>
          <w:rFonts w:eastAsia="Calibri" w:cs="Arial"/>
          <w:lang w:eastAsia="ja-JP"/>
        </w:rPr>
        <w:t>ar</w:t>
      </w:r>
      <w:r w:rsidR="00DD5047" w:rsidRPr="00273746">
        <w:rPr>
          <w:rFonts w:eastAsia="Calibri" w:cs="Arial"/>
          <w:lang w:eastAsia="ja-JP"/>
        </w:rPr>
        <w:t>ds</w:t>
      </w:r>
      <w:r w:rsidR="00847192" w:rsidRPr="00273746">
        <w:rPr>
          <w:rFonts w:eastAsia="Calibri" w:cs="Arial"/>
          <w:lang w:eastAsia="ja-JP"/>
        </w:rPr>
        <w:t xml:space="preserve"> Infektionskrankheiten wie Ruhr und Typhus noch weitverbreitet</w:t>
      </w:r>
      <w:r w:rsidR="00F6583A" w:rsidRPr="00273746">
        <w:rPr>
          <w:rFonts w:eastAsia="Calibri" w:cs="Arial"/>
          <w:lang w:eastAsia="ja-JP"/>
        </w:rPr>
        <w:t>.</w:t>
      </w:r>
      <w:r w:rsidR="00DD5047" w:rsidRPr="00273746">
        <w:rPr>
          <w:rFonts w:eastAsia="Calibri" w:cs="Arial"/>
          <w:lang w:eastAsia="ja-JP"/>
        </w:rPr>
        <w:t xml:space="preserve"> </w:t>
      </w:r>
      <w:r w:rsidR="00F6583A" w:rsidRPr="00273746">
        <w:rPr>
          <w:rFonts w:eastAsia="Calibri" w:cs="Arial"/>
          <w:lang w:eastAsia="ja-JP"/>
        </w:rPr>
        <w:t xml:space="preserve">Die </w:t>
      </w:r>
      <w:r w:rsidR="00DD5047" w:rsidRPr="00273746">
        <w:rPr>
          <w:rFonts w:eastAsia="Calibri" w:cs="Arial"/>
          <w:lang w:eastAsia="ja-JP"/>
        </w:rPr>
        <w:t>Säuglings- und Kindersterblichkeit</w:t>
      </w:r>
      <w:r w:rsidR="00F6583A" w:rsidRPr="00273746">
        <w:rPr>
          <w:rFonts w:eastAsia="Calibri" w:cs="Arial"/>
          <w:lang w:eastAsia="ja-JP"/>
        </w:rPr>
        <w:t>srate war sehr hoch.</w:t>
      </w:r>
      <w:r w:rsidR="001F238F" w:rsidRPr="00273746">
        <w:rPr>
          <w:rFonts w:eastAsia="Calibri" w:cs="Arial"/>
          <w:lang w:eastAsia="ja-JP"/>
        </w:rPr>
        <w:t xml:space="preserve"> </w:t>
      </w:r>
      <w:r>
        <w:rPr>
          <w:rFonts w:eastAsia="Calibri" w:cs="Arial"/>
          <w:lang w:eastAsia="ja-JP"/>
        </w:rPr>
        <w:t xml:space="preserve">Shirota </w:t>
      </w:r>
      <w:r w:rsidR="00DD5047" w:rsidRPr="00273746">
        <w:rPr>
          <w:rFonts w:eastAsia="Calibri" w:cs="Arial"/>
          <w:lang w:eastAsia="ja-JP"/>
        </w:rPr>
        <w:t xml:space="preserve">vertiefte sein Studium der Präventivmedizin, </w:t>
      </w:r>
      <w:r w:rsidR="00BB1430" w:rsidRPr="00273746">
        <w:rPr>
          <w:rFonts w:eastAsia="Calibri" w:cs="Arial"/>
          <w:lang w:eastAsia="ja-JP"/>
        </w:rPr>
        <w:t xml:space="preserve">das </w:t>
      </w:r>
      <w:r w:rsidR="00DD5047" w:rsidRPr="00273746">
        <w:rPr>
          <w:rFonts w:eastAsia="Calibri" w:cs="Arial"/>
          <w:lang w:eastAsia="ja-JP"/>
        </w:rPr>
        <w:t>darauf abzielte</w:t>
      </w:r>
      <w:r w:rsidR="00880969" w:rsidRPr="00273746">
        <w:rPr>
          <w:rFonts w:eastAsia="Calibri" w:cs="Arial"/>
          <w:lang w:eastAsia="ja-JP"/>
        </w:rPr>
        <w:t>,</w:t>
      </w:r>
      <w:r w:rsidR="00DD5047" w:rsidRPr="00273746">
        <w:rPr>
          <w:rFonts w:eastAsia="Calibri" w:cs="Arial"/>
          <w:lang w:eastAsia="ja-JP"/>
        </w:rPr>
        <w:t xml:space="preserve"> Menschen vor Krankheiten zu schützen, anstatt Krankheiten zu behandeln. </w:t>
      </w:r>
      <w:r w:rsidR="00BB1430" w:rsidRPr="00273746">
        <w:rPr>
          <w:rFonts w:eastAsia="Calibri" w:cs="Arial"/>
          <w:lang w:eastAsia="ja-JP"/>
        </w:rPr>
        <w:t xml:space="preserve">Er </w:t>
      </w:r>
      <w:r w:rsidR="00DD5047" w:rsidRPr="00273746">
        <w:rPr>
          <w:rFonts w:eastAsia="Calibri" w:cs="Arial"/>
          <w:lang w:eastAsia="ja-JP"/>
        </w:rPr>
        <w:t>entschied sich für das Fachgebiet der Mikrobiologie und insbesondere der Bakteriologie</w:t>
      </w:r>
      <w:r w:rsidR="00BB1430" w:rsidRPr="00273746">
        <w:rPr>
          <w:rFonts w:eastAsia="Calibri" w:cs="Arial"/>
          <w:lang w:eastAsia="ja-JP"/>
        </w:rPr>
        <w:t>, da</w:t>
      </w:r>
      <w:r w:rsidR="00DD5047" w:rsidRPr="00273746">
        <w:rPr>
          <w:rFonts w:eastAsia="Calibri" w:cs="Arial"/>
          <w:lang w:eastAsia="ja-JP"/>
        </w:rPr>
        <w:t xml:space="preserve"> vor allem Bakterien</w:t>
      </w:r>
      <w:r w:rsidR="00D47B6B" w:rsidRPr="00273746">
        <w:rPr>
          <w:rFonts w:eastAsia="Calibri" w:cs="Arial"/>
          <w:lang w:eastAsia="ja-JP"/>
        </w:rPr>
        <w:t xml:space="preserve"> </w:t>
      </w:r>
      <w:r w:rsidR="00DD5047" w:rsidRPr="00273746">
        <w:rPr>
          <w:rFonts w:eastAsia="Calibri" w:cs="Arial"/>
          <w:lang w:eastAsia="ja-JP"/>
        </w:rPr>
        <w:t xml:space="preserve">für eine Vielzahl </w:t>
      </w:r>
      <w:r w:rsidR="00D47B6B" w:rsidRPr="00273746">
        <w:rPr>
          <w:rFonts w:eastAsia="Calibri" w:cs="Arial"/>
          <w:lang w:eastAsia="ja-JP"/>
        </w:rPr>
        <w:t>der damaligen</w:t>
      </w:r>
      <w:r w:rsidR="00DD5047" w:rsidRPr="00273746">
        <w:rPr>
          <w:rFonts w:eastAsia="Calibri" w:cs="Arial"/>
          <w:lang w:eastAsia="ja-JP"/>
        </w:rPr>
        <w:t xml:space="preserve"> Krankheiten verantwortlich</w:t>
      </w:r>
      <w:r w:rsidR="00BB1430" w:rsidRPr="00273746">
        <w:rPr>
          <w:rFonts w:eastAsia="Calibri" w:cs="Arial"/>
          <w:lang w:eastAsia="ja-JP"/>
        </w:rPr>
        <w:t xml:space="preserve"> waren.</w:t>
      </w:r>
    </w:p>
    <w:p w14:paraId="1DC0D014" w14:textId="729A25D1" w:rsidR="003D0123" w:rsidRPr="00273746" w:rsidRDefault="003D0123" w:rsidP="0017282F">
      <w:pPr>
        <w:spacing w:line="312" w:lineRule="auto"/>
        <w:rPr>
          <w:rFonts w:eastAsia="Calibri" w:cs="Arial"/>
          <w:lang w:eastAsia="ja-JP"/>
        </w:rPr>
      </w:pPr>
    </w:p>
    <w:p w14:paraId="1AA1FC61" w14:textId="77777777" w:rsidR="008E2A72" w:rsidRDefault="00577B4F" w:rsidP="0017282F">
      <w:pPr>
        <w:spacing w:line="312" w:lineRule="auto"/>
        <w:rPr>
          <w:rFonts w:eastAsia="Calibri" w:cs="Arial"/>
          <w:lang w:eastAsia="ja-JP"/>
        </w:rPr>
      </w:pPr>
      <w:r>
        <w:rPr>
          <w:rFonts w:eastAsia="Calibri" w:cs="Arial"/>
          <w:b/>
          <w:bCs/>
          <w:lang w:eastAsia="ja-JP"/>
        </w:rPr>
        <w:t>Die Forschung: Milchsäurebakterien und Gesundheit</w:t>
      </w:r>
      <w:r w:rsidR="00D47B6B" w:rsidRPr="00273746">
        <w:rPr>
          <w:rFonts w:eastAsia="Calibri" w:cs="Arial"/>
          <w:b/>
          <w:bCs/>
          <w:lang w:eastAsia="ja-JP"/>
        </w:rPr>
        <w:br/>
      </w:r>
      <w:r w:rsidR="003D0123" w:rsidRPr="00273746">
        <w:rPr>
          <w:rFonts w:eastAsia="Calibri" w:cs="Arial"/>
          <w:lang w:eastAsia="ja-JP"/>
        </w:rPr>
        <w:t xml:space="preserve">Minoru Shirota </w:t>
      </w:r>
      <w:r w:rsidR="00D47B6B" w:rsidRPr="00273746">
        <w:rPr>
          <w:rFonts w:eastAsia="Calibri" w:cs="Arial"/>
          <w:lang w:eastAsia="ja-JP"/>
        </w:rPr>
        <w:t xml:space="preserve">studierte die Werke von Louis Pasteur, dem Entdecker der Milchsäurebakterien, aber auch von Robert Koch, </w:t>
      </w:r>
      <w:r w:rsidR="00527666">
        <w:rPr>
          <w:rFonts w:eastAsia="Calibri" w:cs="Arial"/>
          <w:lang w:eastAsia="ja-JP"/>
        </w:rPr>
        <w:t>einem der Begründer der modernen Mikrobiologie</w:t>
      </w:r>
      <w:r w:rsidR="00F46B7E">
        <w:rPr>
          <w:rFonts w:eastAsia="Calibri" w:cs="Arial"/>
          <w:lang w:eastAsia="ja-JP"/>
        </w:rPr>
        <w:t>, der sich 1881 erstmals einen Brutschrank für die Züchtung von Bakterienkulturen bauen ließ, um dadurch eine kontrolliert warme Umgebung zu gewährleisten</w:t>
      </w:r>
      <w:r w:rsidR="00D47B6B" w:rsidRPr="00273746">
        <w:rPr>
          <w:rFonts w:eastAsia="Calibri" w:cs="Arial"/>
          <w:lang w:eastAsia="ja-JP"/>
        </w:rPr>
        <w:t xml:space="preserve">. Besonders fasziniert war er von den Studien des russischen Biologen und Nobelpreisträgers Elie </w:t>
      </w:r>
      <w:r w:rsidR="00527666">
        <w:t>Metchnikoff</w:t>
      </w:r>
      <w:r w:rsidR="003D0123" w:rsidRPr="00273746">
        <w:rPr>
          <w:rFonts w:eastAsia="Calibri" w:cs="Arial"/>
          <w:lang w:eastAsia="ja-JP"/>
        </w:rPr>
        <w:t xml:space="preserve"> zur Bedeutung der Milchsäurebakterien für die menschliche Gesundheit. </w:t>
      </w:r>
      <w:r w:rsidR="00527666">
        <w:t>Metchnikoff</w:t>
      </w:r>
      <w:r w:rsidR="00D47B6B" w:rsidRPr="00273746">
        <w:rPr>
          <w:rFonts w:eastAsia="Calibri" w:cs="Arial"/>
          <w:lang w:eastAsia="ja-JP"/>
        </w:rPr>
        <w:t xml:space="preserve"> </w:t>
      </w:r>
      <w:r w:rsidR="003D0123" w:rsidRPr="00273746">
        <w:rPr>
          <w:rFonts w:eastAsia="Calibri" w:cs="Arial"/>
          <w:lang w:eastAsia="ja-JP"/>
        </w:rPr>
        <w:t>führte die</w:t>
      </w:r>
      <w:r w:rsidR="00D47B6B" w:rsidRPr="00273746">
        <w:rPr>
          <w:rFonts w:eastAsia="Calibri" w:cs="Arial"/>
          <w:lang w:eastAsia="ja-JP"/>
        </w:rPr>
        <w:t xml:space="preserve"> hohe Lebenserwartung der Bulgaren auf</w:t>
      </w:r>
      <w:r w:rsidR="00E86C38" w:rsidRPr="00273746">
        <w:rPr>
          <w:rFonts w:eastAsia="Calibri" w:cs="Arial"/>
          <w:lang w:eastAsia="ja-JP"/>
        </w:rPr>
        <w:t xml:space="preserve"> den Verzehr von fermentierten Milchprodukten wie Kefir zurück</w:t>
      </w:r>
      <w:r w:rsidR="003D0123" w:rsidRPr="00273746">
        <w:rPr>
          <w:rFonts w:eastAsia="Calibri" w:cs="Arial"/>
          <w:lang w:eastAsia="ja-JP"/>
        </w:rPr>
        <w:t>.</w:t>
      </w:r>
      <w:r w:rsidR="00554447" w:rsidRPr="00273746">
        <w:rPr>
          <w:rFonts w:eastAsia="Calibri" w:cs="Arial"/>
          <w:lang w:eastAsia="ja-JP"/>
        </w:rPr>
        <w:t xml:space="preserve"> </w:t>
      </w:r>
    </w:p>
    <w:p w14:paraId="04F243FD" w14:textId="535BCE55" w:rsidR="00EB07BE" w:rsidRPr="00C44B1E" w:rsidRDefault="00E86C38" w:rsidP="0017282F">
      <w:pPr>
        <w:spacing w:line="312" w:lineRule="auto"/>
        <w:rPr>
          <w:rFonts w:eastAsia="Calibri" w:cs="Arial"/>
          <w:lang w:eastAsia="ja-JP"/>
        </w:rPr>
      </w:pPr>
      <w:r w:rsidRPr="008D3A03">
        <w:rPr>
          <w:rFonts w:eastAsia="Calibri" w:cs="Arial"/>
          <w:lang w:eastAsia="ja-JP"/>
        </w:rPr>
        <w:lastRenderedPageBreak/>
        <w:t xml:space="preserve">Mit </w:t>
      </w:r>
      <w:r w:rsidR="00CB22EB" w:rsidRPr="008D3A03">
        <w:rPr>
          <w:rFonts w:eastAsia="Calibri" w:cs="Arial"/>
          <w:lang w:eastAsia="ja-JP"/>
        </w:rPr>
        <w:t xml:space="preserve">großem Eifer </w:t>
      </w:r>
      <w:r w:rsidRPr="008D3A03">
        <w:rPr>
          <w:rFonts w:eastAsia="Calibri" w:cs="Arial"/>
          <w:lang w:eastAsia="ja-JP"/>
        </w:rPr>
        <w:t xml:space="preserve">konzentrierte </w:t>
      </w:r>
      <w:r w:rsidR="00A66D33" w:rsidRPr="008D3A03">
        <w:rPr>
          <w:rFonts w:eastAsia="Calibri" w:cs="Arial"/>
          <w:lang w:eastAsia="ja-JP"/>
        </w:rPr>
        <w:t xml:space="preserve">Shirota </w:t>
      </w:r>
      <w:r w:rsidRPr="008D3A03">
        <w:rPr>
          <w:rFonts w:eastAsia="Calibri" w:cs="Arial"/>
          <w:lang w:eastAsia="ja-JP"/>
        </w:rPr>
        <w:t xml:space="preserve">sein </w:t>
      </w:r>
      <w:r w:rsidR="008D3A03" w:rsidRPr="00273746">
        <w:rPr>
          <w:rFonts w:cs="Arial"/>
          <w:b/>
          <w:bCs/>
          <w:noProof/>
          <w:kern w:val="32"/>
          <w:sz w:val="36"/>
          <w:szCs w:val="44"/>
        </w:rPr>
        <w:drawing>
          <wp:anchor distT="0" distB="0" distL="114300" distR="114300" simplePos="0" relativeHeight="251702272" behindDoc="1" locked="0" layoutInCell="1" allowOverlap="1" wp14:anchorId="75F8A35B" wp14:editId="4C8F2471">
            <wp:simplePos x="0" y="0"/>
            <wp:positionH relativeFrom="page">
              <wp:align>right</wp:align>
            </wp:positionH>
            <wp:positionV relativeFrom="paragraph">
              <wp:posOffset>-1333500</wp:posOffset>
            </wp:positionV>
            <wp:extent cx="7548245" cy="106762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008D3A03" w:rsidRPr="00273746">
        <w:rPr>
          <w:rFonts w:cs="Arial"/>
          <w:b/>
          <w:bCs/>
          <w:noProof/>
          <w:kern w:val="32"/>
          <w:sz w:val="36"/>
          <w:szCs w:val="44"/>
        </w:rPr>
        <w:drawing>
          <wp:anchor distT="0" distB="0" distL="114300" distR="114300" simplePos="0" relativeHeight="251673600" behindDoc="0" locked="0" layoutInCell="1" allowOverlap="1" wp14:anchorId="7A41556F" wp14:editId="4C9692DF">
            <wp:simplePos x="0" y="0"/>
            <wp:positionH relativeFrom="column">
              <wp:posOffset>-748030</wp:posOffset>
            </wp:positionH>
            <wp:positionV relativeFrom="paragraph">
              <wp:posOffset>-1051560</wp:posOffset>
            </wp:positionV>
            <wp:extent cx="1619885" cy="374015"/>
            <wp:effectExtent l="0" t="0" r="0" b="0"/>
            <wp:wrapNone/>
            <wp:docPr id="7" name="Grafik 7"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015"/>
                    </a:xfrm>
                    <a:prstGeom prst="rect">
                      <a:avLst/>
                    </a:prstGeom>
                  </pic:spPr>
                </pic:pic>
              </a:graphicData>
            </a:graphic>
            <wp14:sizeRelH relativeFrom="margin">
              <wp14:pctWidth>0</wp14:pctWidth>
            </wp14:sizeRelH>
            <wp14:sizeRelV relativeFrom="margin">
              <wp14:pctHeight>0</wp14:pctHeight>
            </wp14:sizeRelV>
          </wp:anchor>
        </w:drawing>
      </w:r>
      <w:r w:rsidRPr="008D3A03">
        <w:rPr>
          <w:rFonts w:eastAsia="Calibri" w:cs="Arial"/>
          <w:lang w:eastAsia="ja-JP"/>
        </w:rPr>
        <w:t xml:space="preserve">Studium und seine Forschung </w:t>
      </w:r>
      <w:r w:rsidR="00C57815" w:rsidRPr="008D3A03">
        <w:rPr>
          <w:rFonts w:eastAsia="Calibri" w:cs="Arial"/>
          <w:lang w:eastAsia="ja-JP"/>
        </w:rPr>
        <w:t xml:space="preserve">daraufhin </w:t>
      </w:r>
      <w:r w:rsidRPr="008D3A03">
        <w:rPr>
          <w:rFonts w:eastAsia="Calibri" w:cs="Arial"/>
          <w:lang w:eastAsia="ja-JP"/>
        </w:rPr>
        <w:t>auf Milchsäurebakterien</w:t>
      </w:r>
      <w:r w:rsidR="0023309D" w:rsidRPr="008D3A03">
        <w:rPr>
          <w:rFonts w:eastAsia="Calibri" w:cs="Arial"/>
          <w:lang w:eastAsia="ja-JP"/>
        </w:rPr>
        <w:t xml:space="preserve">, die </w:t>
      </w:r>
      <w:r w:rsidR="008D3A03" w:rsidRPr="008D3A03">
        <w:rPr>
          <w:rFonts w:eastAsia="Calibri" w:cs="Arial"/>
          <w:lang w:eastAsia="ja-JP"/>
        </w:rPr>
        <w:t xml:space="preserve">das Potenzial zeigten, die </w:t>
      </w:r>
      <w:r w:rsidR="005C78D4" w:rsidRPr="008D3A03">
        <w:rPr>
          <w:rFonts w:eastAsia="Calibri" w:cs="Arial"/>
          <w:lang w:eastAsia="ja-JP"/>
        </w:rPr>
        <w:t>Gesundheit beeinflussen</w:t>
      </w:r>
      <w:r w:rsidR="008D3A03" w:rsidRPr="008D3A03">
        <w:rPr>
          <w:rFonts w:eastAsia="Calibri" w:cs="Arial"/>
          <w:lang w:eastAsia="ja-JP"/>
        </w:rPr>
        <w:t xml:space="preserve"> zu können.</w:t>
      </w:r>
      <w:r w:rsidR="005C78D4" w:rsidRPr="008D3A03">
        <w:rPr>
          <w:rFonts w:eastAsia="Calibri" w:cs="Arial"/>
          <w:lang w:eastAsia="ja-JP"/>
        </w:rPr>
        <w:t xml:space="preserve"> </w:t>
      </w:r>
    </w:p>
    <w:p w14:paraId="3CA232CF" w14:textId="2B249916" w:rsidR="00EB07BE" w:rsidRDefault="00591979" w:rsidP="0017282F">
      <w:pPr>
        <w:spacing w:line="312" w:lineRule="auto"/>
        <w:rPr>
          <w:rFonts w:eastAsia="Calibri" w:cs="Arial"/>
          <w:lang w:eastAsia="ja-JP"/>
        </w:rPr>
      </w:pPr>
      <w:r w:rsidRPr="00273746">
        <w:rPr>
          <w:rFonts w:cs="Arial"/>
          <w:b/>
          <w:bCs/>
          <w:noProof/>
          <w:kern w:val="32"/>
          <w:sz w:val="36"/>
          <w:szCs w:val="44"/>
        </w:rPr>
        <w:drawing>
          <wp:anchor distT="0" distB="0" distL="114300" distR="114300" simplePos="0" relativeHeight="251667456" behindDoc="1" locked="0" layoutInCell="1" allowOverlap="1" wp14:anchorId="03D0A7A0" wp14:editId="3EEC4E46">
            <wp:simplePos x="0" y="0"/>
            <wp:positionH relativeFrom="page">
              <wp:align>right</wp:align>
            </wp:positionH>
            <wp:positionV relativeFrom="paragraph">
              <wp:posOffset>-43180</wp:posOffset>
            </wp:positionV>
            <wp:extent cx="7541260" cy="10666730"/>
            <wp:effectExtent l="0" t="0" r="2540" b="127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1260" cy="10666730"/>
                    </a:xfrm>
                    <a:prstGeom prst="rect">
                      <a:avLst/>
                    </a:prstGeom>
                  </pic:spPr>
                </pic:pic>
              </a:graphicData>
            </a:graphic>
            <wp14:sizeRelH relativeFrom="page">
              <wp14:pctWidth>0</wp14:pctWidth>
            </wp14:sizeRelH>
            <wp14:sizeRelV relativeFrom="page">
              <wp14:pctHeight>0</wp14:pctHeight>
            </wp14:sizeRelV>
          </wp:anchor>
        </w:drawing>
      </w:r>
      <w:r w:rsidR="00E86C38" w:rsidRPr="00273746">
        <w:rPr>
          <w:rFonts w:eastAsia="Calibri" w:cs="Arial"/>
          <w:lang w:eastAsia="ja-JP"/>
        </w:rPr>
        <w:t>1930 gelang es ihm erstmals</w:t>
      </w:r>
      <w:r w:rsidR="00BF5AEC" w:rsidRPr="00273746">
        <w:rPr>
          <w:rFonts w:eastAsia="Calibri" w:cs="Arial"/>
          <w:lang w:eastAsia="ja-JP"/>
        </w:rPr>
        <w:t>,</w:t>
      </w:r>
      <w:r w:rsidR="00E86C38" w:rsidRPr="00273746">
        <w:rPr>
          <w:rFonts w:eastAsia="Calibri" w:cs="Arial"/>
          <w:lang w:eastAsia="ja-JP"/>
        </w:rPr>
        <w:t xml:space="preserve"> </w:t>
      </w:r>
      <w:r w:rsidR="00FA0397">
        <w:rPr>
          <w:rFonts w:eastAsia="Calibri" w:cs="Arial"/>
          <w:lang w:eastAsia="ja-JP"/>
        </w:rPr>
        <w:t xml:space="preserve">ein </w:t>
      </w:r>
      <w:r w:rsidR="00E86C38" w:rsidRPr="00273746">
        <w:rPr>
          <w:rFonts w:eastAsia="Calibri" w:cs="Arial"/>
          <w:lang w:eastAsia="ja-JP"/>
        </w:rPr>
        <w:t>Milchsäurebakteri</w:t>
      </w:r>
      <w:r w:rsidR="00FA0397">
        <w:rPr>
          <w:rFonts w:eastAsia="Calibri" w:cs="Arial"/>
          <w:lang w:eastAsia="ja-JP"/>
        </w:rPr>
        <w:t>um</w:t>
      </w:r>
      <w:r w:rsidR="00E86C38" w:rsidRPr="00273746">
        <w:rPr>
          <w:rFonts w:eastAsia="Calibri" w:cs="Arial"/>
          <w:lang w:eastAsia="ja-JP"/>
        </w:rPr>
        <w:t xml:space="preserve"> zu isolieren</w:t>
      </w:r>
      <w:r w:rsidR="00CB22EB" w:rsidRPr="00273746">
        <w:rPr>
          <w:rFonts w:eastAsia="Calibri" w:cs="Arial"/>
          <w:lang w:eastAsia="ja-JP"/>
        </w:rPr>
        <w:t xml:space="preserve">, </w:t>
      </w:r>
      <w:r w:rsidR="00FA0397">
        <w:rPr>
          <w:rFonts w:eastAsia="Calibri" w:cs="Arial"/>
          <w:lang w:eastAsia="ja-JP"/>
        </w:rPr>
        <w:t>das</w:t>
      </w:r>
      <w:r w:rsidR="00FA0397" w:rsidRPr="00273746">
        <w:rPr>
          <w:rFonts w:eastAsia="Calibri" w:cs="Arial"/>
          <w:lang w:eastAsia="ja-JP"/>
        </w:rPr>
        <w:t xml:space="preserve"> </w:t>
      </w:r>
      <w:r w:rsidR="00C81E81" w:rsidRPr="00273746">
        <w:rPr>
          <w:rFonts w:eastAsia="Calibri" w:cs="Arial"/>
          <w:lang w:eastAsia="ja-JP"/>
        </w:rPr>
        <w:t>gegenüber</w:t>
      </w:r>
      <w:r w:rsidR="00E86C38" w:rsidRPr="00273746">
        <w:rPr>
          <w:rFonts w:eastAsia="Calibri" w:cs="Arial"/>
          <w:lang w:eastAsia="ja-JP"/>
        </w:rPr>
        <w:t xml:space="preserve"> Magen- und Gallensäuren</w:t>
      </w:r>
      <w:r w:rsidR="00C81E81" w:rsidRPr="00273746">
        <w:rPr>
          <w:rFonts w:eastAsia="Calibri" w:cs="Arial"/>
          <w:lang w:eastAsia="ja-JP"/>
        </w:rPr>
        <w:t xml:space="preserve"> resistent war und Einfluss auf die Darmflora nehmen konnte. </w:t>
      </w:r>
      <w:r w:rsidR="00A8661E" w:rsidRPr="00273746">
        <w:rPr>
          <w:rFonts w:eastAsia="Calibri" w:cs="Arial"/>
          <w:lang w:eastAsia="ja-JP"/>
        </w:rPr>
        <w:t xml:space="preserve">Sein damaliger Professor gab dem Bakterium den Namen </w:t>
      </w:r>
      <w:r w:rsidR="00C75714" w:rsidRPr="00273746">
        <w:rPr>
          <w:rFonts w:cs="Arial"/>
          <w:i/>
          <w:iCs/>
        </w:rPr>
        <w:t xml:space="preserve">L. casei </w:t>
      </w:r>
      <w:r w:rsidR="00C75714" w:rsidRPr="00273746">
        <w:rPr>
          <w:rFonts w:cs="Arial"/>
        </w:rPr>
        <w:t>Shirota</w:t>
      </w:r>
      <w:r w:rsidR="00C75714" w:rsidRPr="00273746">
        <w:rPr>
          <w:rFonts w:cs="Arial"/>
          <w:i/>
          <w:iCs/>
        </w:rPr>
        <w:t>.</w:t>
      </w:r>
      <w:r w:rsidR="00554447" w:rsidRPr="00273746">
        <w:rPr>
          <w:rFonts w:eastAsia="Calibri" w:cs="Arial"/>
          <w:lang w:eastAsia="ja-JP"/>
        </w:rPr>
        <w:t xml:space="preserve"> </w:t>
      </w:r>
    </w:p>
    <w:p w14:paraId="21F53A3A" w14:textId="1F782651" w:rsidR="00474EBD" w:rsidRPr="00273746" w:rsidRDefault="00474EBD" w:rsidP="0017282F">
      <w:pPr>
        <w:spacing w:line="312" w:lineRule="auto"/>
        <w:rPr>
          <w:rFonts w:eastAsia="Calibri" w:cs="Arial"/>
          <w:lang w:eastAsia="ja-JP"/>
        </w:rPr>
      </w:pPr>
    </w:p>
    <w:p w14:paraId="02129B48" w14:textId="0E9FAA25" w:rsidR="00A8661E" w:rsidRPr="00273746" w:rsidRDefault="00577B4F" w:rsidP="0017282F">
      <w:pPr>
        <w:spacing w:line="312" w:lineRule="auto"/>
        <w:rPr>
          <w:rFonts w:eastAsia="Calibri" w:cs="Arial"/>
          <w:b/>
          <w:bCs/>
          <w:lang w:eastAsia="ja-JP"/>
        </w:rPr>
      </w:pPr>
      <w:r>
        <w:rPr>
          <w:rFonts w:eastAsia="Calibri" w:cs="Arial"/>
          <w:b/>
          <w:bCs/>
          <w:lang w:eastAsia="ja-JP"/>
        </w:rPr>
        <w:t>Das Produkt</w:t>
      </w:r>
      <w:r w:rsidR="00474EBD">
        <w:rPr>
          <w:rFonts w:eastAsia="Calibri" w:cs="Arial"/>
          <w:b/>
          <w:bCs/>
          <w:lang w:eastAsia="ja-JP"/>
        </w:rPr>
        <w:t xml:space="preserve"> Yakult: Verkaufsstart und Produktionsstopp im Zweiten Weltkrieg</w:t>
      </w:r>
    </w:p>
    <w:p w14:paraId="5F332239" w14:textId="19985CA5" w:rsidR="00577B4F" w:rsidRDefault="00474EBD" w:rsidP="007D7DBE">
      <w:pPr>
        <w:spacing w:line="312" w:lineRule="auto"/>
        <w:rPr>
          <w:rFonts w:cs="Arial"/>
          <w:bCs/>
        </w:rPr>
      </w:pPr>
      <w:r w:rsidRPr="00273746">
        <w:rPr>
          <w:rFonts w:eastAsia="Calibri" w:cs="Arial"/>
          <w:lang w:eastAsia="ja-JP"/>
        </w:rPr>
        <w:t>Es dauerte weitere fünf Jahre, bis es Dr. Shirota gelang, ein wohlschmeckendes, preiswertes Getränk auf der Basis von Kuhmilch zu entwickeln, um die resistenten Bakterien möglichst vielen Menschen zugänglich zu machen.</w:t>
      </w:r>
      <w:r>
        <w:rPr>
          <w:rFonts w:eastAsia="Calibri" w:cs="Arial"/>
          <w:lang w:eastAsia="ja-JP"/>
        </w:rPr>
        <w:t xml:space="preserve"> </w:t>
      </w:r>
      <w:r w:rsidR="005205BF" w:rsidRPr="00273746">
        <w:rPr>
          <w:rFonts w:eastAsia="Calibri" w:cs="Arial"/>
          <w:lang w:eastAsia="ja-JP"/>
        </w:rPr>
        <w:t xml:space="preserve">Für den Namen übersetzte </w:t>
      </w:r>
      <w:r w:rsidR="007D7DBE">
        <w:rPr>
          <w:rFonts w:eastAsia="Calibri" w:cs="Arial"/>
          <w:lang w:eastAsia="ja-JP"/>
        </w:rPr>
        <w:t>er</w:t>
      </w:r>
      <w:r w:rsidR="00EB07BE" w:rsidRPr="00273746">
        <w:rPr>
          <w:rFonts w:eastAsia="Calibri" w:cs="Arial"/>
          <w:lang w:eastAsia="ja-JP"/>
        </w:rPr>
        <w:t xml:space="preserve"> das Wort</w:t>
      </w:r>
      <w:r w:rsidR="005205BF" w:rsidRPr="00273746">
        <w:rPr>
          <w:rFonts w:eastAsia="Calibri" w:cs="Arial"/>
          <w:lang w:eastAsia="ja-JP"/>
        </w:rPr>
        <w:t xml:space="preserve"> Joghurt in die </w:t>
      </w:r>
      <w:r w:rsidR="00245803">
        <w:rPr>
          <w:rFonts w:eastAsia="Calibri" w:cs="Arial"/>
          <w:lang w:eastAsia="ja-JP"/>
        </w:rPr>
        <w:t>weltweit verbreitete Sprache</w:t>
      </w:r>
      <w:r w:rsidR="00245803" w:rsidRPr="00273746">
        <w:rPr>
          <w:rFonts w:eastAsia="Calibri" w:cs="Arial"/>
          <w:lang w:eastAsia="ja-JP"/>
        </w:rPr>
        <w:t xml:space="preserve"> </w:t>
      </w:r>
      <w:r w:rsidR="005205BF" w:rsidRPr="00273746">
        <w:rPr>
          <w:rFonts w:eastAsia="Calibri" w:cs="Arial"/>
          <w:lang w:eastAsia="ja-JP"/>
        </w:rPr>
        <w:t>Esperanto – aus Yahurto wurde so Yakult.</w:t>
      </w:r>
      <w:r w:rsidR="00C81E81" w:rsidRPr="00273746">
        <w:rPr>
          <w:rFonts w:eastAsia="Calibri" w:cs="Arial"/>
          <w:lang w:eastAsia="ja-JP"/>
        </w:rPr>
        <w:t xml:space="preserve"> </w:t>
      </w:r>
      <w:r w:rsidR="00EB07BE" w:rsidRPr="00273746">
        <w:rPr>
          <w:rFonts w:eastAsia="Calibri" w:cs="Arial"/>
          <w:lang w:eastAsia="ja-JP"/>
        </w:rPr>
        <w:t xml:space="preserve">Die </w:t>
      </w:r>
      <w:r w:rsidR="00B91F9A">
        <w:rPr>
          <w:rFonts w:eastAsia="Calibri" w:cs="Arial"/>
          <w:lang w:eastAsia="ja-JP"/>
        </w:rPr>
        <w:t>Fläschchen</w:t>
      </w:r>
      <w:r w:rsidR="00EB07BE" w:rsidRPr="00273746">
        <w:rPr>
          <w:rFonts w:eastAsia="Calibri" w:cs="Arial"/>
          <w:lang w:eastAsia="ja-JP"/>
        </w:rPr>
        <w:t xml:space="preserve"> w</w:t>
      </w:r>
      <w:r w:rsidR="00CB22EB" w:rsidRPr="00273746">
        <w:rPr>
          <w:rFonts w:eastAsia="Calibri" w:cs="Arial"/>
          <w:lang w:eastAsia="ja-JP"/>
        </w:rPr>
        <w:t>u</w:t>
      </w:r>
      <w:r w:rsidR="00EB07BE" w:rsidRPr="00273746">
        <w:rPr>
          <w:rFonts w:eastAsia="Calibri" w:cs="Arial"/>
          <w:lang w:eastAsia="ja-JP"/>
        </w:rPr>
        <w:t>rden zu einem günstigen Preis verkauft</w:t>
      </w:r>
      <w:r w:rsidR="00591979" w:rsidRPr="00591979">
        <w:rPr>
          <w:rFonts w:eastAsia="Calibri" w:cs="Arial"/>
          <w:lang w:eastAsia="ja-JP"/>
        </w:rPr>
        <w:t>,</w:t>
      </w:r>
      <w:r w:rsidR="00F43ED7" w:rsidRPr="00591979">
        <w:rPr>
          <w:rFonts w:eastAsia="Calibri" w:cs="Arial"/>
          <w:lang w:eastAsia="ja-JP"/>
        </w:rPr>
        <w:t xml:space="preserve"> da </w:t>
      </w:r>
      <w:r w:rsidR="00946A65" w:rsidRPr="00591979">
        <w:rPr>
          <w:rFonts w:eastAsia="Calibri" w:cs="Arial"/>
          <w:lang w:eastAsia="ja-JP"/>
        </w:rPr>
        <w:t xml:space="preserve">Shirota </w:t>
      </w:r>
      <w:r w:rsidR="00591979" w:rsidRPr="00591979">
        <w:rPr>
          <w:rFonts w:eastAsia="Calibri" w:cs="Arial"/>
          <w:lang w:eastAsia="ja-JP"/>
        </w:rPr>
        <w:t>wollte, dass es für jedermann erschwinglich ist.</w:t>
      </w:r>
      <w:r w:rsidR="00946A65" w:rsidRPr="00591979">
        <w:rPr>
          <w:rFonts w:eastAsia="Calibri" w:cs="Arial"/>
          <w:lang w:eastAsia="ja-JP"/>
        </w:rPr>
        <w:t xml:space="preserve"> </w:t>
      </w:r>
      <w:r w:rsidR="00EB07BE" w:rsidRPr="00591979">
        <w:rPr>
          <w:rFonts w:eastAsia="Calibri" w:cs="Arial"/>
          <w:lang w:eastAsia="ja-JP"/>
        </w:rPr>
        <w:t xml:space="preserve">Mit Beginn des </w:t>
      </w:r>
      <w:r w:rsidR="00BF5AEC" w:rsidRPr="00591979">
        <w:rPr>
          <w:rFonts w:eastAsia="Calibri" w:cs="Arial"/>
          <w:lang w:eastAsia="ja-JP"/>
        </w:rPr>
        <w:t>Z</w:t>
      </w:r>
      <w:r w:rsidR="00EB07BE" w:rsidRPr="00591979">
        <w:rPr>
          <w:rFonts w:eastAsia="Calibri" w:cs="Arial"/>
          <w:lang w:eastAsia="ja-JP"/>
        </w:rPr>
        <w:t>weiten Welt</w:t>
      </w:r>
      <w:r w:rsidR="00271453" w:rsidRPr="00591979">
        <w:rPr>
          <w:rFonts w:eastAsia="Calibri" w:cs="Arial"/>
          <w:lang w:eastAsia="ja-JP"/>
        </w:rPr>
        <w:t>k</w:t>
      </w:r>
      <w:r w:rsidR="00EB07BE" w:rsidRPr="00591979">
        <w:rPr>
          <w:rFonts w:eastAsia="Calibri" w:cs="Arial"/>
          <w:lang w:eastAsia="ja-JP"/>
        </w:rPr>
        <w:t xml:space="preserve">riegs </w:t>
      </w:r>
      <w:r w:rsidR="00A728AB" w:rsidRPr="00591979">
        <w:rPr>
          <w:rFonts w:eastAsia="Calibri" w:cs="Arial"/>
          <w:lang w:eastAsia="ja-JP"/>
        </w:rPr>
        <w:t>wurde</w:t>
      </w:r>
      <w:r w:rsidR="00A728AB">
        <w:rPr>
          <w:rFonts w:eastAsia="Calibri" w:cs="Arial"/>
          <w:lang w:eastAsia="ja-JP"/>
        </w:rPr>
        <w:t xml:space="preserve">n von der </w:t>
      </w:r>
      <w:r w:rsidR="005307EC">
        <w:rPr>
          <w:rFonts w:eastAsia="Calibri" w:cs="Arial"/>
          <w:lang w:eastAsia="ja-JP"/>
        </w:rPr>
        <w:t xml:space="preserve">japanischen </w:t>
      </w:r>
      <w:r w:rsidR="00A728AB">
        <w:rPr>
          <w:rFonts w:eastAsia="Calibri" w:cs="Arial"/>
          <w:lang w:eastAsia="ja-JP"/>
        </w:rPr>
        <w:t xml:space="preserve">Militärregierung alle Lebensmittel, auch Milch, rationiert und die Produktion </w:t>
      </w:r>
      <w:r w:rsidR="00EB07BE" w:rsidRPr="00273746">
        <w:rPr>
          <w:rFonts w:eastAsia="Calibri" w:cs="Arial"/>
          <w:lang w:eastAsia="ja-JP"/>
        </w:rPr>
        <w:t>stoppte</w:t>
      </w:r>
      <w:r w:rsidR="00C57815" w:rsidRPr="00273746">
        <w:rPr>
          <w:rFonts w:eastAsia="Calibri" w:cs="Arial"/>
          <w:lang w:eastAsia="ja-JP"/>
        </w:rPr>
        <w:t xml:space="preserve">. </w:t>
      </w:r>
      <w:r w:rsidR="003A1758">
        <w:rPr>
          <w:rFonts w:eastAsia="Calibri" w:cs="Arial"/>
          <w:lang w:eastAsia="ja-JP"/>
        </w:rPr>
        <w:t xml:space="preserve">Shirota </w:t>
      </w:r>
      <w:r w:rsidR="00776F11">
        <w:rPr>
          <w:rFonts w:eastAsia="Calibri" w:cs="Arial"/>
          <w:lang w:eastAsia="ja-JP"/>
        </w:rPr>
        <w:t xml:space="preserve">ließ sich davon jedoch nicht </w:t>
      </w:r>
      <w:r w:rsidR="00FA0397">
        <w:rPr>
          <w:rFonts w:eastAsia="Calibri" w:cs="Arial"/>
          <w:lang w:eastAsia="ja-JP"/>
        </w:rPr>
        <w:t>entmutigen</w:t>
      </w:r>
      <w:r w:rsidR="00776F11">
        <w:rPr>
          <w:rFonts w:eastAsia="Calibri" w:cs="Arial"/>
          <w:lang w:eastAsia="ja-JP"/>
        </w:rPr>
        <w:t>.</w:t>
      </w:r>
      <w:r w:rsidR="002248FF" w:rsidRPr="00273746">
        <w:rPr>
          <w:rFonts w:eastAsia="Calibri" w:cs="Arial"/>
          <w:lang w:eastAsia="ja-JP"/>
        </w:rPr>
        <w:t xml:space="preserve"> </w:t>
      </w:r>
      <w:r w:rsidR="00F6583A" w:rsidRPr="00273746">
        <w:rPr>
          <w:rFonts w:eastAsia="Calibri" w:cs="Arial"/>
          <w:lang w:eastAsia="ja-JP"/>
        </w:rPr>
        <w:t>B</w:t>
      </w:r>
      <w:r w:rsidR="002248FF" w:rsidRPr="00273746">
        <w:rPr>
          <w:rFonts w:eastAsia="Calibri" w:cs="Arial"/>
          <w:lang w:eastAsia="ja-JP"/>
        </w:rPr>
        <w:t>ereits 1950 gelang es ihm</w:t>
      </w:r>
      <w:r w:rsidR="00BF5AEC" w:rsidRPr="00273746">
        <w:rPr>
          <w:rFonts w:eastAsia="Calibri" w:cs="Arial"/>
          <w:lang w:eastAsia="ja-JP"/>
        </w:rPr>
        <w:t>,</w:t>
      </w:r>
      <w:r w:rsidR="002248FF" w:rsidRPr="00273746">
        <w:rPr>
          <w:rFonts w:eastAsia="Calibri" w:cs="Arial"/>
          <w:lang w:eastAsia="ja-JP"/>
        </w:rPr>
        <w:t xml:space="preserve"> die Produktion wieder anlaufen zu lassen und </w:t>
      </w:r>
      <w:r w:rsidR="00C81E81" w:rsidRPr="00273746">
        <w:rPr>
          <w:rFonts w:eastAsia="Calibri" w:cs="Arial"/>
          <w:lang w:eastAsia="ja-JP"/>
        </w:rPr>
        <w:t xml:space="preserve">sein Produkt </w:t>
      </w:r>
      <w:r w:rsidR="00591979" w:rsidRPr="00591979">
        <w:rPr>
          <w:rFonts w:eastAsia="Calibri" w:cs="Arial"/>
          <w:lang w:eastAsia="ja-JP"/>
        </w:rPr>
        <w:t>wieder</w:t>
      </w:r>
      <w:r w:rsidR="002248FF" w:rsidRPr="00591979">
        <w:rPr>
          <w:rFonts w:eastAsia="Calibri" w:cs="Arial"/>
          <w:lang w:eastAsia="ja-JP"/>
        </w:rPr>
        <w:t xml:space="preserve"> zu vertreiben</w:t>
      </w:r>
      <w:r w:rsidR="002248FF" w:rsidRPr="00273746">
        <w:rPr>
          <w:rFonts w:eastAsia="Calibri" w:cs="Arial"/>
          <w:lang w:eastAsia="ja-JP"/>
        </w:rPr>
        <w:t>.</w:t>
      </w:r>
      <w:r>
        <w:rPr>
          <w:rFonts w:eastAsia="Calibri" w:cs="Arial"/>
          <w:lang w:eastAsia="ja-JP"/>
        </w:rPr>
        <w:t xml:space="preserve"> </w:t>
      </w:r>
      <w:r w:rsidRPr="00273746">
        <w:rPr>
          <w:rFonts w:eastAsia="Calibri" w:cs="Arial"/>
          <w:lang w:eastAsia="ja-JP"/>
        </w:rPr>
        <w:t xml:space="preserve">1955 gründete er </w:t>
      </w:r>
      <w:r w:rsidRPr="00273746">
        <w:t>die Yakult Honsha Co., Ltd. zur Herstellung und zum Vertrieb von Yakult</w:t>
      </w:r>
      <w:r>
        <w:t xml:space="preserve">. </w:t>
      </w:r>
      <w:r w:rsidRPr="00273746">
        <w:rPr>
          <w:rFonts w:cs="Arial"/>
          <w:bCs/>
        </w:rPr>
        <w:t>Damals wurden 540.000 Flaschen pro Jahr produziert. 1963 waren es bereits 5,1 Millionen.</w:t>
      </w:r>
      <w:r>
        <w:rPr>
          <w:rFonts w:cs="Arial"/>
          <w:bCs/>
        </w:rPr>
        <w:t xml:space="preserve"> </w:t>
      </w:r>
    </w:p>
    <w:p w14:paraId="0A0EF3C4" w14:textId="3D1FF837" w:rsidR="00474EBD" w:rsidRDefault="00474EBD" w:rsidP="00AB55E1">
      <w:pPr>
        <w:spacing w:line="312" w:lineRule="auto"/>
        <w:rPr>
          <w:rFonts w:cs="Arial"/>
          <w:bCs/>
        </w:rPr>
      </w:pPr>
    </w:p>
    <w:p w14:paraId="35FF81A4" w14:textId="53AF0690" w:rsidR="00474EBD" w:rsidRPr="00B75AE1" w:rsidRDefault="00282ED5" w:rsidP="00AB55E1">
      <w:pPr>
        <w:spacing w:line="312" w:lineRule="auto"/>
        <w:rPr>
          <w:rFonts w:eastAsia="Calibri" w:cs="Arial"/>
          <w:b/>
          <w:bCs/>
          <w:lang w:eastAsia="ja-JP"/>
        </w:rPr>
      </w:pPr>
      <w:r w:rsidRPr="00B75AE1">
        <w:rPr>
          <w:rFonts w:eastAsia="Calibri" w:cs="Arial"/>
          <w:b/>
          <w:bCs/>
          <w:lang w:eastAsia="ja-JP"/>
        </w:rPr>
        <w:t>Die Yakult Ladies: Fläschchenlieferung mit einem Lächeln</w:t>
      </w:r>
    </w:p>
    <w:p w14:paraId="7E7CF5D1" w14:textId="4B9D7A53" w:rsidR="00577B4F" w:rsidRDefault="00282ED5" w:rsidP="00AB55E1">
      <w:pPr>
        <w:spacing w:line="312" w:lineRule="auto"/>
        <w:rPr>
          <w:rFonts w:eastAsia="Calibri" w:cs="Arial"/>
          <w:lang w:eastAsia="ja-JP"/>
        </w:rPr>
      </w:pPr>
      <w:r w:rsidRPr="00273746">
        <w:t>Schon vor dem Zweiten Weltkrieg wurden die kleinen Fläschchen durch unabhängige Verkäufer vertrieben. Da Shirota überzeugt davon war, dass Frauen die idealen Markenbotschafter für Yakult darstellen, gründete er 1963 ein System von Yakult Ladies, die auf selbstständiger Basis von Tür zu Tür Yakult</w:t>
      </w:r>
      <w:r w:rsidR="003E4BD8">
        <w:t xml:space="preserve"> </w:t>
      </w:r>
      <w:r w:rsidRPr="00273746">
        <w:t xml:space="preserve">Fläschchen verkaufen. Aktuell zählt Japan </w:t>
      </w:r>
      <w:r w:rsidR="00FA79C2">
        <w:t>ca. 32.</w:t>
      </w:r>
      <w:r w:rsidR="004D3413">
        <w:t>7</w:t>
      </w:r>
      <w:r w:rsidR="00FA79C2">
        <w:t xml:space="preserve">00 </w:t>
      </w:r>
      <w:r w:rsidRPr="00273746">
        <w:t>Yakult</w:t>
      </w:r>
      <w:r w:rsidR="003E4BD8">
        <w:t xml:space="preserve"> </w:t>
      </w:r>
      <w:r w:rsidRPr="00273746">
        <w:t xml:space="preserve">Verkäuferinnen. Auch außerhalb Japans sind sie zu finden: </w:t>
      </w:r>
      <w:r w:rsidR="007746FD">
        <w:t>Etwa</w:t>
      </w:r>
      <w:r w:rsidRPr="00273746">
        <w:t xml:space="preserve"> </w:t>
      </w:r>
      <w:r w:rsidR="007746FD">
        <w:t>4</w:t>
      </w:r>
      <w:r w:rsidR="004D3413">
        <w:t>9</w:t>
      </w:r>
      <w:r w:rsidR="007746FD">
        <w:t>.</w:t>
      </w:r>
      <w:r w:rsidR="004D3413">
        <w:t>5</w:t>
      </w:r>
      <w:r w:rsidR="007746FD">
        <w:t>00</w:t>
      </w:r>
      <w:r w:rsidRPr="00273746">
        <w:t xml:space="preserve"> weitere Yakult Ladies sind in anderen Ländern Asiens und in Südamerika im Einsatz.</w:t>
      </w:r>
    </w:p>
    <w:p w14:paraId="4202C2B1" w14:textId="406E909D" w:rsidR="00AB55E1" w:rsidRPr="00273746" w:rsidRDefault="00AB55E1" w:rsidP="00AB55E1">
      <w:pPr>
        <w:spacing w:line="312" w:lineRule="auto"/>
      </w:pPr>
    </w:p>
    <w:p w14:paraId="47A1CFAD" w14:textId="13B938B4" w:rsidR="00AB55E1" w:rsidRPr="00273746" w:rsidRDefault="00577B4F" w:rsidP="00AB55E1">
      <w:pPr>
        <w:spacing w:line="312" w:lineRule="auto"/>
        <w:rPr>
          <w:b/>
          <w:bCs/>
        </w:rPr>
      </w:pPr>
      <w:r>
        <w:rPr>
          <w:b/>
          <w:bCs/>
        </w:rPr>
        <w:t xml:space="preserve">Das Fläschchen: </w:t>
      </w:r>
      <w:r w:rsidR="00AB55E1" w:rsidRPr="00273746">
        <w:rPr>
          <w:b/>
          <w:bCs/>
        </w:rPr>
        <w:t>Ausgezeichnetes Design</w:t>
      </w:r>
    </w:p>
    <w:p w14:paraId="4933CA4B" w14:textId="465A5178" w:rsidR="00282ED5" w:rsidRDefault="00284F78" w:rsidP="002248FF">
      <w:pPr>
        <w:spacing w:line="312" w:lineRule="auto"/>
        <w:rPr>
          <w:b/>
          <w:bCs/>
        </w:rPr>
      </w:pPr>
      <w:r w:rsidRPr="00273746">
        <w:t>1968 erhie</w:t>
      </w:r>
      <w:r w:rsidR="00686B11" w:rsidRPr="00273746">
        <w:t>l</w:t>
      </w:r>
      <w:r w:rsidRPr="00273746">
        <w:t>t der berühmte japanische Designer Isamu Kenmochi den Auftrag</w:t>
      </w:r>
      <w:r w:rsidR="008E25E8" w:rsidRPr="00273746">
        <w:t>,</w:t>
      </w:r>
      <w:r w:rsidRPr="00273746">
        <w:t xml:space="preserve"> ein </w:t>
      </w:r>
      <w:r w:rsidR="00686B11" w:rsidRPr="00273746">
        <w:t>Yakult</w:t>
      </w:r>
      <w:r w:rsidR="003E4BD8">
        <w:t xml:space="preserve"> </w:t>
      </w:r>
      <w:r w:rsidRPr="00273746">
        <w:t xml:space="preserve">Fläschchen zu entwerfen. Kenmochi gilt als Pionier des modernen japanischen Designs. Seine Möbel können sogar im Museum of Modern Art in New York </w:t>
      </w:r>
      <w:r w:rsidR="00686B11" w:rsidRPr="00273746">
        <w:t xml:space="preserve">bewundert werden. Er formte Fläschchen nach dem Vorbild der japanischen Kokeshi-Püppchen, </w:t>
      </w:r>
      <w:r w:rsidR="00A66D33" w:rsidRPr="00273746">
        <w:t>eine</w:t>
      </w:r>
      <w:r w:rsidR="003A1BA0" w:rsidRPr="00273746">
        <w:t>r</w:t>
      </w:r>
      <w:r w:rsidR="00AB55E1" w:rsidRPr="00273746">
        <w:t xml:space="preserve"> </w:t>
      </w:r>
      <w:r w:rsidR="00686B11" w:rsidRPr="00273746">
        <w:t>traditionelle</w:t>
      </w:r>
      <w:r w:rsidR="003A1BA0" w:rsidRPr="00273746">
        <w:t>n</w:t>
      </w:r>
      <w:r w:rsidR="00686B11" w:rsidRPr="00273746">
        <w:t xml:space="preserve"> </w:t>
      </w:r>
      <w:r w:rsidR="00792CB0" w:rsidRPr="00273746">
        <w:t>P</w:t>
      </w:r>
      <w:r w:rsidR="00A66D33" w:rsidRPr="00273746">
        <w:t>uppe</w:t>
      </w:r>
      <w:r w:rsidR="00792CB0" w:rsidRPr="00273746">
        <w:t xml:space="preserve"> aus Hol</w:t>
      </w:r>
      <w:r w:rsidR="00BD74FB">
        <w:t xml:space="preserve">z. </w:t>
      </w:r>
      <w:r w:rsidR="003A1BA0" w:rsidRPr="00273746">
        <w:t>Sie werden kunsthandwerklich auf hohem Niveau aus Obstbaum-Holz gedrechselt</w:t>
      </w:r>
      <w:r w:rsidR="00F6583A" w:rsidRPr="00273746">
        <w:t xml:space="preserve"> und bestehen </w:t>
      </w:r>
      <w:r w:rsidR="003A1BA0" w:rsidRPr="00273746">
        <w:t xml:space="preserve">nur aus einem zylindrischen Körper und Kopf. Anschließend werden sie bemalt und zum Schutz der Farben mit einem feinen Wachsüberzug versehen. </w:t>
      </w:r>
      <w:r w:rsidR="00686B11" w:rsidRPr="00273746">
        <w:t xml:space="preserve">Wie auch Yakult ist das </w:t>
      </w:r>
      <w:r w:rsidR="00EC4CE8" w:rsidRPr="00273746">
        <w:t xml:space="preserve">von Kenmochi entworfene </w:t>
      </w:r>
      <w:r w:rsidR="00686B11" w:rsidRPr="00273746">
        <w:t xml:space="preserve">Fläschchen schlicht gehalten und auf das </w:t>
      </w:r>
      <w:r w:rsidR="00EC4CE8" w:rsidRPr="00273746">
        <w:t>W</w:t>
      </w:r>
      <w:r w:rsidR="00686B11" w:rsidRPr="00273746">
        <w:t>esentliche konzentriert. D</w:t>
      </w:r>
      <w:r w:rsidR="00105458" w:rsidRPr="00273746">
        <w:t>ie</w:t>
      </w:r>
      <w:r w:rsidR="00686B11" w:rsidRPr="00273746">
        <w:t xml:space="preserve"> harmonische, formschöne </w:t>
      </w:r>
      <w:r w:rsidR="00105458" w:rsidRPr="00273746">
        <w:t>Flasche</w:t>
      </w:r>
      <w:r w:rsidR="00686B11" w:rsidRPr="00273746">
        <w:t xml:space="preserve"> bekam sogar 40 Jahre nach </w:t>
      </w:r>
      <w:r w:rsidR="00105458" w:rsidRPr="00273746">
        <w:t>ihr</w:t>
      </w:r>
      <w:r w:rsidR="00686B11" w:rsidRPr="00273746">
        <w:t>er Einführung</w:t>
      </w:r>
      <w:r w:rsidR="00105458" w:rsidRPr="00273746">
        <w:t xml:space="preserve"> einen Preis für gutes, langlebiges Design. </w:t>
      </w:r>
      <w:r w:rsidR="00AD2A74">
        <w:t>In den Jahren 2017</w:t>
      </w:r>
      <w:r w:rsidR="00F93F72">
        <w:t xml:space="preserve"> bis </w:t>
      </w:r>
      <w:r w:rsidR="00AD2A74">
        <w:t>202</w:t>
      </w:r>
      <w:r w:rsidR="00EF1837">
        <w:t>2</w:t>
      </w:r>
      <w:r w:rsidR="00444046" w:rsidRPr="00273746">
        <w:t xml:space="preserve"> wurde Yakult </w:t>
      </w:r>
      <w:r w:rsidR="00F93F72">
        <w:t xml:space="preserve">zudem </w:t>
      </w:r>
      <w:r w:rsidR="00444046" w:rsidRPr="00273746">
        <w:t>mit dem prestigeträchtigen World Branding Award ausgezeichnet.</w:t>
      </w:r>
    </w:p>
    <w:p w14:paraId="72FA67AB" w14:textId="07A80AFA" w:rsidR="00282ED5" w:rsidRPr="00273746" w:rsidRDefault="00282ED5" w:rsidP="002248FF">
      <w:pPr>
        <w:spacing w:line="312" w:lineRule="auto"/>
        <w:rPr>
          <w:b/>
          <w:bCs/>
        </w:rPr>
      </w:pPr>
    </w:p>
    <w:p w14:paraId="307574DA" w14:textId="2D571721" w:rsidR="00FE121F" w:rsidRPr="00273746" w:rsidRDefault="005B4025" w:rsidP="00BD74FB">
      <w:pPr>
        <w:spacing w:line="312" w:lineRule="auto"/>
        <w:rPr>
          <w:b/>
          <w:bCs/>
        </w:rPr>
      </w:pPr>
      <w:r w:rsidRPr="00273746">
        <w:rPr>
          <w:b/>
          <w:bCs/>
        </w:rPr>
        <w:t xml:space="preserve">Das Unternehmen </w:t>
      </w:r>
      <w:r w:rsidR="00FE121F" w:rsidRPr="00273746">
        <w:rPr>
          <w:b/>
          <w:bCs/>
        </w:rPr>
        <w:t xml:space="preserve">Yakult </w:t>
      </w:r>
      <w:r w:rsidR="00530905" w:rsidRPr="00273746">
        <w:rPr>
          <w:b/>
          <w:bCs/>
        </w:rPr>
        <w:t>in</w:t>
      </w:r>
      <w:r w:rsidRPr="00273746">
        <w:rPr>
          <w:b/>
          <w:bCs/>
        </w:rPr>
        <w:t xml:space="preserve"> </w:t>
      </w:r>
      <w:r w:rsidR="00FE121F" w:rsidRPr="00273746">
        <w:rPr>
          <w:b/>
          <w:bCs/>
        </w:rPr>
        <w:t>Europa</w:t>
      </w:r>
    </w:p>
    <w:p w14:paraId="165869D3" w14:textId="3062BE68" w:rsidR="00BD74FB" w:rsidRDefault="009658A7" w:rsidP="00BD74FB">
      <w:pPr>
        <w:pStyle w:val="CommentText"/>
        <w:spacing w:line="312" w:lineRule="auto"/>
        <w:rPr>
          <w:lang w:val="de-DE"/>
        </w:rPr>
      </w:pPr>
      <w:r w:rsidRPr="008A5728">
        <w:rPr>
          <w:lang w:val="de-DE"/>
        </w:rPr>
        <w:t>Schon bei</w:t>
      </w:r>
      <w:r w:rsidR="00AB55E1" w:rsidRPr="008A5728">
        <w:rPr>
          <w:lang w:val="de-DE"/>
        </w:rPr>
        <w:t xml:space="preserve"> Gründung des Unternehmens war es Dr. Shirota ein Anliegen</w:t>
      </w:r>
      <w:r w:rsidR="008E25E8" w:rsidRPr="008A5728">
        <w:rPr>
          <w:lang w:val="de-DE"/>
        </w:rPr>
        <w:t>,</w:t>
      </w:r>
      <w:r w:rsidR="00AB55E1" w:rsidRPr="008A5728">
        <w:rPr>
          <w:lang w:val="de-DE"/>
        </w:rPr>
        <w:t xml:space="preserve"> die Gesundheit der Menschen </w:t>
      </w:r>
      <w:r w:rsidR="00C12F4F" w:rsidRPr="008A5728">
        <w:rPr>
          <w:lang w:val="de-DE"/>
        </w:rPr>
        <w:t>nicht nur in Japan</w:t>
      </w:r>
      <w:r w:rsidRPr="008A5728">
        <w:rPr>
          <w:lang w:val="de-DE"/>
        </w:rPr>
        <w:t>,</w:t>
      </w:r>
      <w:r w:rsidR="00C12F4F" w:rsidRPr="008A5728">
        <w:rPr>
          <w:lang w:val="de-DE"/>
        </w:rPr>
        <w:t xml:space="preserve"> sondern </w:t>
      </w:r>
      <w:r w:rsidR="00AB55E1" w:rsidRPr="008A5728">
        <w:rPr>
          <w:lang w:val="de-DE"/>
        </w:rPr>
        <w:t xml:space="preserve">auf der ganzen Welt zu verbessern. </w:t>
      </w:r>
      <w:r w:rsidR="00BD74FB" w:rsidRPr="008A5728">
        <w:rPr>
          <w:lang w:val="de-DE"/>
        </w:rPr>
        <w:t>Bereits</w:t>
      </w:r>
      <w:r w:rsidR="00BD74FB">
        <w:rPr>
          <w:lang w:val="de-DE"/>
        </w:rPr>
        <w:t xml:space="preserve"> 1964 nahm mit Yakult Taiwan Co., Ltd. die erste Niederlassung außerhalb Japans ihre Arbeit auf. Weitere Länder folgten. </w:t>
      </w:r>
      <w:r w:rsidR="008B5B52" w:rsidRPr="00273746">
        <w:t xml:space="preserve">1994, 12 Jahre </w:t>
      </w:r>
      <w:r w:rsidR="008B5B52" w:rsidRPr="001E4FF8">
        <w:rPr>
          <w:lang w:val="de-DE"/>
        </w:rPr>
        <w:t xml:space="preserve">nach </w:t>
      </w:r>
      <w:r w:rsidR="008B5B52">
        <w:rPr>
          <w:lang w:val="de-DE"/>
        </w:rPr>
        <w:t>Shirotas</w:t>
      </w:r>
      <w:r w:rsidR="008B5B52" w:rsidRPr="001E4FF8">
        <w:rPr>
          <w:lang w:val="de-DE"/>
        </w:rPr>
        <w:t xml:space="preserve"> Tod – er starb am 10.</w:t>
      </w:r>
      <w:r w:rsidR="008B5B52">
        <w:rPr>
          <w:lang w:val="de-DE"/>
        </w:rPr>
        <w:t xml:space="preserve"> März </w:t>
      </w:r>
      <w:r w:rsidR="008B5B52" w:rsidRPr="001E4FF8">
        <w:rPr>
          <w:lang w:val="de-DE"/>
        </w:rPr>
        <w:t>1982 im Alter von 82 Jahren</w:t>
      </w:r>
      <w:r w:rsidR="00B6280E">
        <w:rPr>
          <w:lang w:val="de-DE"/>
        </w:rPr>
        <w:t xml:space="preserve"> </w:t>
      </w:r>
      <w:r w:rsidR="008B5B52" w:rsidRPr="001E4FF8">
        <w:rPr>
          <w:lang w:val="de-DE"/>
        </w:rPr>
        <w:t xml:space="preserve">– wurde in Almere, in den Niederlanden, die erste europäische Produktionsstätte von Yakult eröffnet und damit die Belieferung des europäischen Marktes ermöglicht. </w:t>
      </w:r>
      <w:r w:rsidR="00776F11">
        <w:rPr>
          <w:lang w:val="de-DE"/>
        </w:rPr>
        <w:t xml:space="preserve">Mittlerweile gibt es Yakult in 40 Ländern und Regionen weltweit und wird von Millionen Menschen täglich genossen. </w:t>
      </w:r>
    </w:p>
    <w:p w14:paraId="46BA3A03" w14:textId="04077C75" w:rsidR="00776F11" w:rsidRPr="008E2A72" w:rsidRDefault="00AA5888" w:rsidP="00BD74FB">
      <w:pPr>
        <w:pStyle w:val="CommentText"/>
        <w:spacing w:line="312" w:lineRule="auto"/>
        <w:rPr>
          <w:lang w:val="de-DE"/>
        </w:rPr>
      </w:pPr>
      <w:r w:rsidRPr="00273746">
        <w:rPr>
          <w:rFonts w:cs="Arial"/>
          <w:b/>
          <w:bCs/>
          <w:noProof/>
          <w:kern w:val="32"/>
          <w:sz w:val="36"/>
          <w:szCs w:val="44"/>
        </w:rPr>
        <w:lastRenderedPageBreak/>
        <w:drawing>
          <wp:anchor distT="0" distB="0" distL="114300" distR="114300" simplePos="0" relativeHeight="251704320" behindDoc="1" locked="0" layoutInCell="1" allowOverlap="1" wp14:anchorId="71220738" wp14:editId="40AE83F1">
            <wp:simplePos x="0" y="0"/>
            <wp:positionH relativeFrom="page">
              <wp:align>right</wp:align>
            </wp:positionH>
            <wp:positionV relativeFrom="paragraph">
              <wp:posOffset>-1296035</wp:posOffset>
            </wp:positionV>
            <wp:extent cx="7548245" cy="1067625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002746C9" w:rsidRPr="00273746">
        <w:rPr>
          <w:rFonts w:cs="Arial"/>
          <w:b/>
          <w:bCs/>
          <w:noProof/>
          <w:kern w:val="32"/>
          <w:sz w:val="36"/>
          <w:szCs w:val="44"/>
        </w:rPr>
        <w:drawing>
          <wp:anchor distT="0" distB="0" distL="114300" distR="114300" simplePos="0" relativeHeight="251675648" behindDoc="0" locked="0" layoutInCell="1" allowOverlap="1" wp14:anchorId="62BDDF51" wp14:editId="5D71D542">
            <wp:simplePos x="0" y="0"/>
            <wp:positionH relativeFrom="margin">
              <wp:posOffset>-755650</wp:posOffset>
            </wp:positionH>
            <wp:positionV relativeFrom="paragraph">
              <wp:posOffset>-1044575</wp:posOffset>
            </wp:positionV>
            <wp:extent cx="1619885" cy="374015"/>
            <wp:effectExtent l="0" t="0" r="0" b="0"/>
            <wp:wrapNone/>
            <wp:docPr id="8" name="Grafik 8"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015"/>
                    </a:xfrm>
                    <a:prstGeom prst="rect">
                      <a:avLst/>
                    </a:prstGeom>
                  </pic:spPr>
                </pic:pic>
              </a:graphicData>
            </a:graphic>
            <wp14:sizeRelH relativeFrom="margin">
              <wp14:pctWidth>0</wp14:pctWidth>
            </wp14:sizeRelH>
            <wp14:sizeRelV relativeFrom="margin">
              <wp14:pctHeight>0</wp14:pctHeight>
            </wp14:sizeRelV>
          </wp:anchor>
        </w:drawing>
      </w:r>
      <w:r w:rsidR="00776F11">
        <w:rPr>
          <w:b/>
          <w:bCs/>
          <w:lang w:val="de-DE"/>
        </w:rPr>
        <w:t>Yakult in Deutschland</w:t>
      </w:r>
    </w:p>
    <w:p w14:paraId="422FE2B9" w14:textId="79BACAD0" w:rsidR="004B45E0" w:rsidRPr="00273746" w:rsidRDefault="00FE121F" w:rsidP="00BD74FB">
      <w:pPr>
        <w:pStyle w:val="CommentText"/>
        <w:spacing w:line="312" w:lineRule="auto"/>
      </w:pPr>
      <w:r w:rsidRPr="001E4FF8">
        <w:rPr>
          <w:lang w:val="de-DE"/>
        </w:rPr>
        <w:t>1995</w:t>
      </w:r>
      <w:r w:rsidR="00DD17A0" w:rsidRPr="001E4FF8">
        <w:rPr>
          <w:lang w:val="de-DE"/>
        </w:rPr>
        <w:t xml:space="preserve"> </w:t>
      </w:r>
      <w:r w:rsidR="00792CB0" w:rsidRPr="001E4FF8">
        <w:rPr>
          <w:lang w:val="de-DE"/>
        </w:rPr>
        <w:t xml:space="preserve">wurde </w:t>
      </w:r>
      <w:r w:rsidRPr="001E4FF8">
        <w:rPr>
          <w:lang w:val="de-DE"/>
        </w:rPr>
        <w:t>die Yakult Deutschland GmbH gegründet und ein Jahr später Yakult Original in den deutschen Markt eingeführt</w:t>
      </w:r>
      <w:r w:rsidR="00215344" w:rsidRPr="001E4FF8">
        <w:rPr>
          <w:lang w:val="de-DE"/>
        </w:rPr>
        <w:t xml:space="preserve">. </w:t>
      </w:r>
      <w:r w:rsidR="004B45E0" w:rsidRPr="001E4FF8">
        <w:rPr>
          <w:lang w:val="de-DE"/>
        </w:rPr>
        <w:t>2002 folgte</w:t>
      </w:r>
      <w:r w:rsidR="00215344" w:rsidRPr="001E4FF8">
        <w:rPr>
          <w:lang w:val="de-DE"/>
        </w:rPr>
        <w:t xml:space="preserve"> </w:t>
      </w:r>
      <w:bookmarkStart w:id="0" w:name="_Hlk44508207"/>
      <w:r w:rsidR="00102187" w:rsidRPr="001E4FF8">
        <w:rPr>
          <w:rFonts w:cs="Arial"/>
          <w:bCs/>
          <w:lang w:val="de-DE"/>
        </w:rPr>
        <w:t xml:space="preserve">Yakult </w:t>
      </w:r>
      <w:r w:rsidR="00F22EA8" w:rsidRPr="001E4FF8">
        <w:rPr>
          <w:rFonts w:cs="Arial"/>
          <w:bCs/>
          <w:lang w:val="de-DE"/>
        </w:rPr>
        <w:t>L</w:t>
      </w:r>
      <w:r w:rsidR="00102187" w:rsidRPr="00B75AE1">
        <w:rPr>
          <w:rFonts w:cs="Arial"/>
          <w:bCs/>
          <w:lang w:val="de-DE"/>
        </w:rPr>
        <w:t>ight</w:t>
      </w:r>
      <w:r w:rsidR="00215344" w:rsidRPr="00B75AE1">
        <w:rPr>
          <w:rFonts w:cs="Arial"/>
          <w:bCs/>
          <w:lang w:val="de-DE"/>
        </w:rPr>
        <w:t>, eine</w:t>
      </w:r>
      <w:r w:rsidR="00102187" w:rsidRPr="00B75AE1">
        <w:rPr>
          <w:rFonts w:cs="Arial"/>
          <w:bCs/>
          <w:lang w:val="de-DE"/>
        </w:rPr>
        <w:t xml:space="preserve"> </w:t>
      </w:r>
      <w:r w:rsidR="00102187" w:rsidRPr="00B75AE1">
        <w:rPr>
          <w:lang w:val="de-DE"/>
        </w:rPr>
        <w:t>zucker- und kalorienreduzierte Yakult</w:t>
      </w:r>
      <w:r w:rsidR="00DF3EE3">
        <w:rPr>
          <w:lang w:val="de-DE"/>
        </w:rPr>
        <w:t xml:space="preserve"> </w:t>
      </w:r>
      <w:r w:rsidR="00102187" w:rsidRPr="00B75AE1">
        <w:rPr>
          <w:lang w:val="de-DE"/>
        </w:rPr>
        <w:t>Variante</w:t>
      </w:r>
      <w:r w:rsidR="00215344" w:rsidRPr="00B75AE1">
        <w:rPr>
          <w:lang w:val="de-DE"/>
        </w:rPr>
        <w:t>, die</w:t>
      </w:r>
      <w:r w:rsidR="00102187" w:rsidRPr="00B75AE1">
        <w:rPr>
          <w:lang w:val="de-DE"/>
        </w:rPr>
        <w:t xml:space="preserve"> weniger süß</w:t>
      </w:r>
      <w:r w:rsidR="00215344" w:rsidRPr="00B75AE1">
        <w:rPr>
          <w:lang w:val="de-DE"/>
        </w:rPr>
        <w:t xml:space="preserve"> schmeckt</w:t>
      </w:r>
      <w:r w:rsidR="008E25E8" w:rsidRPr="00B75AE1">
        <w:rPr>
          <w:lang w:val="de-DE"/>
        </w:rPr>
        <w:t>,</w:t>
      </w:r>
      <w:r w:rsidR="00215344" w:rsidRPr="00B75AE1">
        <w:rPr>
          <w:lang w:val="de-DE"/>
        </w:rPr>
        <w:t xml:space="preserve"> aber genauso viele</w:t>
      </w:r>
      <w:r w:rsidR="00102187" w:rsidRPr="00B75AE1">
        <w:rPr>
          <w:lang w:val="de-DE"/>
        </w:rPr>
        <w:t xml:space="preserve"> Milliarden einzigartiger Shirota</w:t>
      </w:r>
      <w:r w:rsidR="00DF3EE3">
        <w:rPr>
          <w:lang w:val="de-DE"/>
        </w:rPr>
        <w:t> </w:t>
      </w:r>
      <w:r w:rsidR="00102187" w:rsidRPr="00B75AE1">
        <w:rPr>
          <w:lang w:val="de-DE"/>
        </w:rPr>
        <w:t>Milchsäurebakterien</w:t>
      </w:r>
      <w:r w:rsidR="00215344" w:rsidRPr="00B75AE1">
        <w:rPr>
          <w:lang w:val="de-DE"/>
        </w:rPr>
        <w:t xml:space="preserve"> enthält</w:t>
      </w:r>
      <w:r w:rsidR="004B45E0" w:rsidRPr="00B75AE1">
        <w:rPr>
          <w:lang w:val="de-DE"/>
        </w:rPr>
        <w:t xml:space="preserve"> wie das Original. </w:t>
      </w:r>
      <w:r w:rsidR="008B5B52">
        <w:rPr>
          <w:lang w:val="de-DE"/>
        </w:rPr>
        <w:t xml:space="preserve">Zudem enthält Yakult Light die Vitamine D und E. </w:t>
      </w:r>
      <w:r w:rsidR="004B45E0" w:rsidRPr="00B75AE1">
        <w:rPr>
          <w:lang w:val="de-DE"/>
        </w:rPr>
        <w:t>Yakult Plus</w:t>
      </w:r>
      <w:r w:rsidR="008E25E8" w:rsidRPr="00B75AE1">
        <w:rPr>
          <w:lang w:val="de-DE"/>
        </w:rPr>
        <w:t>,</w:t>
      </w:r>
      <w:r w:rsidR="00530905" w:rsidRPr="00B75AE1">
        <w:rPr>
          <w:lang w:val="de-DE"/>
        </w:rPr>
        <w:t xml:space="preserve"> </w:t>
      </w:r>
      <w:r w:rsidR="008B5B52">
        <w:rPr>
          <w:lang w:val="de-DE"/>
        </w:rPr>
        <w:t>2013 in Deutschland eingeführt, punktet</w:t>
      </w:r>
      <w:r w:rsidR="004B45E0" w:rsidRPr="00B75AE1">
        <w:rPr>
          <w:lang w:val="de-DE"/>
        </w:rPr>
        <w:t xml:space="preserve"> durch den Zusatz von Vitamin C und Ballaststoffen und </w:t>
      </w:r>
      <w:r w:rsidR="008B5B52">
        <w:rPr>
          <w:lang w:val="de-DE"/>
        </w:rPr>
        <w:t xml:space="preserve">enthält </w:t>
      </w:r>
      <w:r w:rsidR="004B45E0" w:rsidRPr="00B75AE1">
        <w:rPr>
          <w:lang w:val="de-DE"/>
        </w:rPr>
        <w:t>69 Prozent weniger Zucker</w:t>
      </w:r>
      <w:r w:rsidR="00607DAC" w:rsidRPr="00B75AE1">
        <w:rPr>
          <w:lang w:val="de-DE"/>
        </w:rPr>
        <w:t xml:space="preserve"> </w:t>
      </w:r>
      <w:r w:rsidR="004B45E0" w:rsidRPr="00B75AE1">
        <w:rPr>
          <w:lang w:val="de-DE"/>
        </w:rPr>
        <w:t>als Yakult Original</w:t>
      </w:r>
      <w:r w:rsidR="00530905" w:rsidRPr="00B75AE1">
        <w:rPr>
          <w:lang w:val="de-DE"/>
        </w:rPr>
        <w:t>.</w:t>
      </w:r>
    </w:p>
    <w:p w14:paraId="3DD9436D" w14:textId="0B273A16" w:rsidR="00282ED5" w:rsidRDefault="00282ED5" w:rsidP="00BD74FB">
      <w:pPr>
        <w:spacing w:line="312" w:lineRule="auto"/>
      </w:pPr>
    </w:p>
    <w:p w14:paraId="7E1E93C0" w14:textId="02F6C113" w:rsidR="00282ED5" w:rsidRDefault="00282ED5" w:rsidP="00282ED5">
      <w:pPr>
        <w:spacing w:line="312" w:lineRule="auto"/>
      </w:pPr>
      <w:r>
        <w:rPr>
          <w:rFonts w:eastAsia="Calibri" w:cs="Arial"/>
          <w:b/>
          <w:bCs/>
          <w:lang w:eastAsia="ja-JP"/>
        </w:rPr>
        <w:t>Forschung und Produktvielfalt</w:t>
      </w:r>
      <w:r w:rsidRPr="00273746">
        <w:rPr>
          <w:rFonts w:eastAsia="Calibri" w:cs="Arial"/>
          <w:lang w:eastAsia="ja-JP"/>
        </w:rPr>
        <w:br/>
      </w:r>
      <w:r>
        <w:t>Bereits 1955, dem Jahr der Unternehmensgründung, richtete Dr. Shirota</w:t>
      </w:r>
      <w:r w:rsidRPr="00273746">
        <w:t xml:space="preserve"> ein Forschungsinstitut in Kyoto ein. Seit 1967 befindet sich dieses in Tok</w:t>
      </w:r>
      <w:r>
        <w:t>i</w:t>
      </w:r>
      <w:r w:rsidRPr="00273746">
        <w:t>o. B</w:t>
      </w:r>
      <w:r w:rsidRPr="00273746">
        <w:rPr>
          <w:rFonts w:cs="Arial"/>
          <w:bCs/>
        </w:rPr>
        <w:t xml:space="preserve">is heute erforschen Wissenschaftler dort den Stamm </w:t>
      </w:r>
      <w:r w:rsidRPr="00273746">
        <w:rPr>
          <w:rFonts w:cs="Arial"/>
          <w:bCs/>
          <w:i/>
          <w:iCs/>
        </w:rPr>
        <w:t>L</w:t>
      </w:r>
      <w:r>
        <w:rPr>
          <w:rFonts w:cs="Arial"/>
          <w:bCs/>
          <w:i/>
          <w:iCs/>
        </w:rPr>
        <w:t>.</w:t>
      </w:r>
      <w:r w:rsidRPr="00273746">
        <w:rPr>
          <w:rFonts w:cs="Arial"/>
          <w:bCs/>
          <w:i/>
          <w:iCs/>
        </w:rPr>
        <w:t xml:space="preserve"> casei </w:t>
      </w:r>
      <w:r w:rsidRPr="00273746">
        <w:rPr>
          <w:rFonts w:cs="Arial"/>
          <w:bCs/>
        </w:rPr>
        <w:t>Shirota</w:t>
      </w:r>
      <w:r w:rsidRPr="00273746">
        <w:rPr>
          <w:rFonts w:cs="Arial"/>
          <w:bCs/>
          <w:i/>
          <w:iCs/>
        </w:rPr>
        <w:t xml:space="preserve"> </w:t>
      </w:r>
      <w:r w:rsidRPr="00273746">
        <w:rPr>
          <w:rFonts w:cs="Arial"/>
          <w:bCs/>
        </w:rPr>
        <w:t xml:space="preserve">und die Darmmikrobiota. </w:t>
      </w:r>
      <w:r w:rsidRPr="00273746">
        <w:t xml:space="preserve">Inzwischen bietet Yakult, überwiegend in Japan, ein stetig wachsendes Portfolio an probiotischen Produkten im Bereich Lebensmittel und Getränke, aber auch Kosmetika und Arzneimittel an. </w:t>
      </w:r>
    </w:p>
    <w:p w14:paraId="25924C16" w14:textId="531D72B3" w:rsidR="00AA5888" w:rsidRPr="00273746" w:rsidRDefault="00282ED5" w:rsidP="00282ED5">
      <w:pPr>
        <w:spacing w:line="312" w:lineRule="auto"/>
        <w:rPr>
          <w:rFonts w:cs="Arial"/>
        </w:rPr>
      </w:pPr>
      <w:r w:rsidRPr="00273746">
        <w:t xml:space="preserve">Um </w:t>
      </w:r>
      <w:r w:rsidRPr="00BD74FB">
        <w:t>den</w:t>
      </w:r>
      <w:r w:rsidRPr="00273746">
        <w:rPr>
          <w:i/>
          <w:iCs/>
        </w:rPr>
        <w:t xml:space="preserve"> L. casei</w:t>
      </w:r>
      <w:r w:rsidRPr="00273746">
        <w:t xml:space="preserve"> Shirota und seine Wirkung auf die Darmflora der Europäer näher zu untersuchen, wurde 2005 das Yakult Honsha European Research Center </w:t>
      </w:r>
      <w:r w:rsidR="00C44B1E">
        <w:t xml:space="preserve">for Microbiology </w:t>
      </w:r>
      <w:r w:rsidRPr="00273746">
        <w:t>i</w:t>
      </w:r>
      <w:r w:rsidR="008B5B52">
        <w:t xml:space="preserve">m belgischen </w:t>
      </w:r>
      <w:r w:rsidRPr="00273746">
        <w:t>Gent</w:t>
      </w:r>
      <w:r w:rsidR="008B5B52">
        <w:t xml:space="preserve"> </w:t>
      </w:r>
      <w:r w:rsidRPr="00273746">
        <w:t xml:space="preserve">eröffnet. </w:t>
      </w:r>
      <w:r w:rsidRPr="00273746">
        <w:rPr>
          <w:rFonts w:cs="Arial"/>
        </w:rPr>
        <w:t xml:space="preserve">Mit wissenschaftlichen Symposien zu ausgewählten Fachthemen rund um Probiotika gab und gibt das Unternehmen Yakult der Forschung seither laufend neue Impulse, </w:t>
      </w:r>
      <w:r w:rsidR="008B5B52">
        <w:rPr>
          <w:rFonts w:cs="Arial"/>
        </w:rPr>
        <w:t xml:space="preserve">zeigt </w:t>
      </w:r>
      <w:r w:rsidRPr="00273746">
        <w:rPr>
          <w:rFonts w:cs="Arial"/>
        </w:rPr>
        <w:t xml:space="preserve">Forschungslücken </w:t>
      </w:r>
      <w:r w:rsidR="008B5B52">
        <w:rPr>
          <w:rFonts w:cs="Arial"/>
        </w:rPr>
        <w:t>auf</w:t>
      </w:r>
      <w:r w:rsidRPr="00273746">
        <w:rPr>
          <w:rFonts w:cs="Arial"/>
        </w:rPr>
        <w:t xml:space="preserve"> und gibt nötigen Raum für die Diskussion aktueller wissenschaftlicher Anliegen. </w:t>
      </w:r>
      <w:r w:rsidR="008D3A03">
        <w:rPr>
          <w:rFonts w:cs="Arial"/>
        </w:rPr>
        <w:t>Ein attraktives Forum bietet das International Yakult Symposium (IYS), das in einem zwei Jahres</w:t>
      </w:r>
      <w:r w:rsidR="00AA5888">
        <w:rPr>
          <w:rFonts w:cs="Arial"/>
        </w:rPr>
        <w:t>t</w:t>
      </w:r>
      <w:r w:rsidR="008D3A03">
        <w:rPr>
          <w:rFonts w:cs="Arial"/>
        </w:rPr>
        <w:t>urnus stattfindet. Renommierte Wissenschaftler nutzen die Veranstaltung</w:t>
      </w:r>
      <w:r w:rsidR="00AA5888">
        <w:rPr>
          <w:rFonts w:cs="Arial"/>
        </w:rPr>
        <w:t>,</w:t>
      </w:r>
      <w:r w:rsidR="008D3A03">
        <w:rPr>
          <w:rFonts w:cs="Arial"/>
        </w:rPr>
        <w:t xml:space="preserve"> um ihre Forschungsergebnisse und Erkenntnisse aus den Bereichen </w:t>
      </w:r>
      <w:r w:rsidR="002C1A07">
        <w:rPr>
          <w:rFonts w:cs="Arial"/>
        </w:rPr>
        <w:t>Mikrobiota, Darmgesundheit, Ernährung und Probiotika</w:t>
      </w:r>
      <w:r w:rsidR="008D3A03">
        <w:rPr>
          <w:rFonts w:cs="Arial"/>
        </w:rPr>
        <w:t xml:space="preserve"> vorzustellen</w:t>
      </w:r>
      <w:r w:rsidR="00AA5888">
        <w:rPr>
          <w:rFonts w:cs="Arial"/>
        </w:rPr>
        <w:t xml:space="preserve"> und zu diskutieren.</w:t>
      </w:r>
    </w:p>
    <w:p w14:paraId="1A2F0928" w14:textId="382BF7EB" w:rsidR="00282ED5" w:rsidRPr="00273746" w:rsidRDefault="00282ED5" w:rsidP="00282ED5">
      <w:pPr>
        <w:spacing w:line="312" w:lineRule="auto"/>
      </w:pPr>
      <w:r w:rsidRPr="00273746">
        <w:t xml:space="preserve">Und die Erforschung der Magen-Darm-Welt und ihrer Bewohner ist aktueller denn je: Denn immer mehr Wissenschaftler kommen zu dem Ergebnis, dass viele Zivilisationskrankheiten, wie Diabetes, Übergewicht, Allergien, Darmkrebs, Nierensteine, Reizdarm oder Depressionen, auf das Konto einer Dysbalance in der Darmflora gehen. So kommt </w:t>
      </w:r>
      <w:r w:rsidR="008B5B52">
        <w:t xml:space="preserve">dem </w:t>
      </w:r>
      <w:r w:rsidRPr="00273746">
        <w:t>Yakult</w:t>
      </w:r>
      <w:r w:rsidR="00DF3EE3">
        <w:t xml:space="preserve"> </w:t>
      </w:r>
      <w:r w:rsidRPr="00273746">
        <w:t xml:space="preserve">Gründer </w:t>
      </w:r>
      <w:r w:rsidR="008B5B52">
        <w:t xml:space="preserve">Dr. </w:t>
      </w:r>
      <w:r w:rsidRPr="00273746">
        <w:t>Minoru Shirota d</w:t>
      </w:r>
      <w:r w:rsidR="001A6B75">
        <w:t>er</w:t>
      </w:r>
      <w:r w:rsidRPr="00273746">
        <w:t xml:space="preserve"> Verdienst zu, mit seiner Forschung einen Stein ins Rollen gebracht zu haben.</w:t>
      </w:r>
    </w:p>
    <w:p w14:paraId="2B6FE12F" w14:textId="6DEE9772" w:rsidR="00282ED5" w:rsidRPr="00273746" w:rsidRDefault="00282ED5" w:rsidP="00BD74FB">
      <w:pPr>
        <w:spacing w:line="312" w:lineRule="auto"/>
        <w:rPr>
          <w:rFonts w:cs="Arial"/>
        </w:rPr>
      </w:pPr>
    </w:p>
    <w:p w14:paraId="4311D13B" w14:textId="6BE1A8F4" w:rsidR="00AE006A" w:rsidRPr="00273746" w:rsidRDefault="00AE006A" w:rsidP="00BD74FB">
      <w:pPr>
        <w:spacing w:line="312" w:lineRule="auto"/>
        <w:rPr>
          <w:rFonts w:cs="Arial"/>
          <w:b/>
          <w:bCs/>
        </w:rPr>
      </w:pPr>
    </w:p>
    <w:p w14:paraId="66C874C9" w14:textId="600DF801" w:rsidR="00AE006A" w:rsidRDefault="00064C8F" w:rsidP="008C0BC2">
      <w:pPr>
        <w:spacing w:line="312" w:lineRule="auto"/>
        <w:rPr>
          <w:rFonts w:cs="Arial"/>
        </w:rPr>
      </w:pPr>
      <w:r>
        <w:rPr>
          <w:rFonts w:cs="Arial"/>
        </w:rPr>
        <w:t>Stand:</w:t>
      </w:r>
      <w:r w:rsidR="00AA5888">
        <w:rPr>
          <w:rFonts w:cs="Arial"/>
        </w:rPr>
        <w:t xml:space="preserve"> </w:t>
      </w:r>
      <w:r w:rsidR="001F69A5">
        <w:rPr>
          <w:rFonts w:cs="Arial"/>
        </w:rPr>
        <w:t>Januar 2023</w:t>
      </w:r>
    </w:p>
    <w:p w14:paraId="0396B59B" w14:textId="2F87C1F7" w:rsidR="00064C8F" w:rsidRDefault="00064C8F" w:rsidP="008C0BC2">
      <w:pPr>
        <w:spacing w:line="312" w:lineRule="auto"/>
        <w:rPr>
          <w:rFonts w:cs="Arial"/>
        </w:rPr>
      </w:pPr>
    </w:p>
    <w:p w14:paraId="6D131E69" w14:textId="6CC8FEAA" w:rsidR="00064C8F" w:rsidRPr="00EA0813" w:rsidRDefault="00064C8F" w:rsidP="008C0BC2">
      <w:pPr>
        <w:spacing w:line="312" w:lineRule="auto"/>
        <w:rPr>
          <w:rFonts w:cs="Arial"/>
        </w:rPr>
      </w:pPr>
    </w:p>
    <w:p w14:paraId="6241BF20" w14:textId="0E664EF3" w:rsidR="008C0BC2" w:rsidRPr="00273746" w:rsidRDefault="008C0BC2" w:rsidP="008C0BC2">
      <w:pPr>
        <w:spacing w:line="312" w:lineRule="auto"/>
        <w:rPr>
          <w:rFonts w:cs="Arial"/>
          <w:b/>
          <w:bCs/>
        </w:rPr>
      </w:pPr>
      <w:r w:rsidRPr="00273746">
        <w:rPr>
          <w:rFonts w:cs="Arial"/>
          <w:b/>
          <w:bCs/>
        </w:rPr>
        <w:t>Bildmaterial:</w:t>
      </w:r>
      <w:r w:rsidRPr="00273746">
        <w:rPr>
          <w:rFonts w:cs="Arial"/>
          <w:b/>
          <w:bCs/>
          <w:noProof/>
          <w:kern w:val="32"/>
          <w:sz w:val="36"/>
          <w:szCs w:val="44"/>
        </w:rPr>
        <w:t xml:space="preserve"> </w:t>
      </w:r>
    </w:p>
    <w:p w14:paraId="0F4E1C2C" w14:textId="15376E96" w:rsidR="008C0BC2" w:rsidRPr="00273746" w:rsidRDefault="008C0BC2" w:rsidP="008C0BC2">
      <w:pPr>
        <w:spacing w:line="312" w:lineRule="auto"/>
        <w:rPr>
          <w:rFonts w:cs="Arial"/>
          <w:bCs/>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8F4FE1" w:rsidRPr="00273746" w14:paraId="178E3EF2" w14:textId="77777777" w:rsidTr="008C0BC2">
        <w:tc>
          <w:tcPr>
            <w:tcW w:w="2689" w:type="dxa"/>
          </w:tcPr>
          <w:p w14:paraId="429B8CE4" w14:textId="5D1E59C7" w:rsidR="008C0BC2" w:rsidRPr="00273746" w:rsidRDefault="008F4FE1" w:rsidP="0047408F">
            <w:pPr>
              <w:rPr>
                <w:rFonts w:ascii="Garamond" w:hAnsi="Garamond"/>
              </w:rPr>
            </w:pPr>
            <w:bookmarkStart w:id="1" w:name="_Hlk36029115"/>
            <w:r>
              <w:rPr>
                <w:noProof/>
              </w:rPr>
              <w:drawing>
                <wp:inline distT="0" distB="0" distL="0" distR="0" wp14:anchorId="7345E4BD" wp14:editId="5CE4939B">
                  <wp:extent cx="1514475" cy="132370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9704" cy="1337017"/>
                          </a:xfrm>
                          <a:prstGeom prst="rect">
                            <a:avLst/>
                          </a:prstGeom>
                        </pic:spPr>
                      </pic:pic>
                    </a:graphicData>
                  </a:graphic>
                </wp:inline>
              </w:drawing>
            </w:r>
          </w:p>
        </w:tc>
        <w:tc>
          <w:tcPr>
            <w:tcW w:w="6373" w:type="dxa"/>
            <w:vAlign w:val="bottom"/>
          </w:tcPr>
          <w:p w14:paraId="0CBE907D" w14:textId="29BC04C0" w:rsidR="008C0BC2" w:rsidRPr="00273746" w:rsidRDefault="008C0BC2" w:rsidP="008C0BC2">
            <w:pPr>
              <w:spacing w:line="312" w:lineRule="auto"/>
              <w:rPr>
                <w:rFonts w:eastAsia="Calibri" w:cs="Arial"/>
                <w:lang w:eastAsia="ja-JP"/>
              </w:rPr>
            </w:pPr>
            <w:r w:rsidRPr="00273746">
              <w:rPr>
                <w:rFonts w:eastAsia="Calibri" w:cs="Arial"/>
                <w:b/>
                <w:bCs/>
                <w:lang w:eastAsia="ja-JP"/>
              </w:rPr>
              <w:t>Bildunterschrift:</w:t>
            </w:r>
            <w:r w:rsidRPr="00273746">
              <w:t xml:space="preserve"> </w:t>
            </w:r>
            <w:r w:rsidR="008F4FE1">
              <w:t>Von Japan in die ganze Welt</w:t>
            </w:r>
          </w:p>
          <w:p w14:paraId="05B9B0BA" w14:textId="26D556FD" w:rsidR="008C0BC2" w:rsidRPr="00273746" w:rsidRDefault="008C0BC2" w:rsidP="008C0BC2">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Pressefoto_</w:t>
            </w:r>
            <w:r w:rsidR="008F4FE1">
              <w:rPr>
                <w:rFonts w:eastAsia="Calibri" w:cs="Arial"/>
                <w:lang w:eastAsia="ja-JP"/>
              </w:rPr>
              <w:t>Yakult_Geschichte_Hafen</w:t>
            </w:r>
            <w:r w:rsidRPr="00273746">
              <w:rPr>
                <w:rFonts w:eastAsia="Calibri" w:cs="Arial"/>
                <w:lang w:eastAsia="ja-JP"/>
              </w:rPr>
              <w:t>.jpg (</w:t>
            </w:r>
            <w:r w:rsidR="00D80A74">
              <w:rPr>
                <w:rFonts w:eastAsia="Calibri" w:cs="Arial"/>
                <w:lang w:eastAsia="ja-JP"/>
              </w:rPr>
              <w:t>638</w:t>
            </w:r>
            <w:r w:rsidRPr="00273746">
              <w:rPr>
                <w:rFonts w:eastAsia="Calibri" w:cs="Arial"/>
                <w:lang w:eastAsia="ja-JP"/>
              </w:rPr>
              <w:t xml:space="preserve"> </w:t>
            </w:r>
            <w:r w:rsidR="00CE2266">
              <w:rPr>
                <w:rFonts w:eastAsia="Calibri" w:cs="Arial"/>
                <w:lang w:eastAsia="ja-JP"/>
              </w:rPr>
              <w:t>K</w:t>
            </w:r>
            <w:r w:rsidRPr="00273746">
              <w:rPr>
                <w:rFonts w:eastAsia="Calibri" w:cs="Arial"/>
                <w:lang w:eastAsia="ja-JP"/>
              </w:rPr>
              <w:t>B)</w:t>
            </w:r>
          </w:p>
          <w:p w14:paraId="3FBD9494" w14:textId="77777777" w:rsidR="008C0BC2" w:rsidRPr="00273746" w:rsidRDefault="008C0BC2" w:rsidP="008C0BC2">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2FC1EB91" w14:textId="063B0EC8" w:rsidR="008C0BC2" w:rsidRPr="00273746" w:rsidRDefault="008C0BC2" w:rsidP="008C0BC2">
            <w:pPr>
              <w:spacing w:line="312" w:lineRule="auto"/>
              <w:rPr>
                <w:rFonts w:eastAsia="Calibri" w:cs="Arial"/>
                <w:lang w:eastAsia="ja-JP"/>
              </w:rPr>
            </w:pPr>
            <w:r w:rsidRPr="00273746">
              <w:rPr>
                <w:rFonts w:eastAsia="Calibri" w:cs="Arial"/>
                <w:b/>
                <w:bCs/>
                <w:lang w:eastAsia="ja-JP"/>
              </w:rPr>
              <w:t>Nutzung auf Anfrage</w:t>
            </w:r>
            <w:r w:rsidRPr="00273746">
              <w:rPr>
                <w:rFonts w:eastAsia="Calibri" w:cs="Arial"/>
                <w:lang w:eastAsia="ja-JP"/>
              </w:rPr>
              <w:t xml:space="preserve">: </w:t>
            </w:r>
            <w:hyperlink r:id="rId15" w:history="1">
              <w:r w:rsidRPr="00273746">
                <w:rPr>
                  <w:rStyle w:val="Hyperlink"/>
                  <w:rFonts w:eastAsia="Calibri"/>
                  <w:lang w:eastAsia="ja-JP"/>
                </w:rPr>
                <w:t>pr@yakult.de</w:t>
              </w:r>
            </w:hyperlink>
          </w:p>
          <w:p w14:paraId="3D76F47D" w14:textId="77777777" w:rsidR="008C0BC2" w:rsidRPr="00273746" w:rsidRDefault="008C0BC2" w:rsidP="008C0BC2">
            <w:pPr>
              <w:spacing w:line="312" w:lineRule="auto"/>
              <w:rPr>
                <w:rFonts w:eastAsia="Calibri" w:cs="Arial"/>
                <w:lang w:eastAsia="ja-JP"/>
              </w:rPr>
            </w:pPr>
          </w:p>
        </w:tc>
      </w:tr>
      <w:tr w:rsidR="008F4FE1" w:rsidRPr="00273746" w14:paraId="5587BE76" w14:textId="77777777" w:rsidTr="008C0BC2">
        <w:trPr>
          <w:trHeight w:val="2495"/>
        </w:trPr>
        <w:tc>
          <w:tcPr>
            <w:tcW w:w="2689" w:type="dxa"/>
          </w:tcPr>
          <w:p w14:paraId="0D9DAC85" w14:textId="5AA78B46" w:rsidR="008C0BC2" w:rsidRPr="00273746" w:rsidRDefault="008F4FE1" w:rsidP="0047408F">
            <w:pPr>
              <w:rPr>
                <w:rFonts w:ascii="Garamond" w:hAnsi="Garamond"/>
              </w:rPr>
            </w:pPr>
            <w:r>
              <w:rPr>
                <w:noProof/>
              </w:rPr>
              <w:lastRenderedPageBreak/>
              <w:drawing>
                <wp:inline distT="0" distB="0" distL="0" distR="0" wp14:anchorId="680B076A" wp14:editId="499E5749">
                  <wp:extent cx="1534115" cy="1333500"/>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52847" cy="1349783"/>
                          </a:xfrm>
                          <a:prstGeom prst="rect">
                            <a:avLst/>
                          </a:prstGeom>
                        </pic:spPr>
                      </pic:pic>
                    </a:graphicData>
                  </a:graphic>
                </wp:inline>
              </w:drawing>
            </w:r>
          </w:p>
        </w:tc>
        <w:tc>
          <w:tcPr>
            <w:tcW w:w="6373" w:type="dxa"/>
            <w:vAlign w:val="bottom"/>
          </w:tcPr>
          <w:p w14:paraId="74F01A7E" w14:textId="4296F323" w:rsidR="008C0BC2" w:rsidRPr="00273746" w:rsidRDefault="008C0BC2" w:rsidP="0047408F">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000732AA">
              <w:rPr>
                <w:rFonts w:eastAsia="Calibri" w:cs="Arial"/>
                <w:lang w:eastAsia="ja-JP"/>
              </w:rPr>
              <w:t>Yakult, ein modernes Unternehmen mit langer Tradition</w:t>
            </w:r>
          </w:p>
          <w:p w14:paraId="3A354C1C" w14:textId="484870C1" w:rsidR="008C0BC2" w:rsidRPr="00273746" w:rsidRDefault="008C0BC2" w:rsidP="0047408F">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r w:rsidR="008F4FE1">
              <w:rPr>
                <w:rFonts w:eastAsia="Calibri" w:cs="Arial"/>
                <w:lang w:eastAsia="ja-JP"/>
              </w:rPr>
              <w:t>Pressefoto_Yakult_</w:t>
            </w:r>
            <w:r w:rsidR="000732AA">
              <w:rPr>
                <w:rFonts w:eastAsia="Calibri" w:cs="Arial"/>
                <w:lang w:eastAsia="ja-JP"/>
              </w:rPr>
              <w:t>Gebäude</w:t>
            </w:r>
            <w:r w:rsidRPr="00273746">
              <w:rPr>
                <w:rFonts w:eastAsia="Calibri" w:cs="Arial"/>
                <w:lang w:eastAsia="ja-JP"/>
              </w:rPr>
              <w:t xml:space="preserve"> (</w:t>
            </w:r>
            <w:r w:rsidR="00D80A74">
              <w:rPr>
                <w:rFonts w:eastAsia="Calibri" w:cs="Arial"/>
                <w:lang w:eastAsia="ja-JP"/>
              </w:rPr>
              <w:t>2,5</w:t>
            </w:r>
            <w:r w:rsidRPr="00273746">
              <w:rPr>
                <w:rFonts w:eastAsia="Calibri" w:cs="Arial"/>
                <w:lang w:eastAsia="ja-JP"/>
              </w:rPr>
              <w:t xml:space="preserve"> </w:t>
            </w:r>
            <w:r w:rsidR="00D80A74">
              <w:rPr>
                <w:rFonts w:eastAsia="Calibri" w:cs="Arial"/>
                <w:lang w:eastAsia="ja-JP"/>
              </w:rPr>
              <w:t>MB</w:t>
            </w:r>
            <w:r w:rsidRPr="00273746">
              <w:rPr>
                <w:rFonts w:eastAsia="Calibri" w:cs="Arial"/>
                <w:lang w:eastAsia="ja-JP"/>
              </w:rPr>
              <w:t>)</w:t>
            </w:r>
          </w:p>
          <w:p w14:paraId="29B59D39" w14:textId="77777777" w:rsidR="008C0BC2" w:rsidRPr="00273746" w:rsidRDefault="008C0BC2" w:rsidP="0047408F">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75D5F63" w14:textId="448229F5" w:rsidR="008C0BC2" w:rsidRPr="00273746" w:rsidRDefault="008C0BC2" w:rsidP="0047408F">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Yakult </w:t>
            </w:r>
            <w:r w:rsidR="005307EC">
              <w:rPr>
                <w:rFonts w:eastAsia="Calibri" w:cs="Arial"/>
                <w:lang w:eastAsia="ja-JP"/>
              </w:rPr>
              <w:t xml:space="preserve">Deutschland </w:t>
            </w:r>
            <w:r w:rsidRPr="00273746">
              <w:rPr>
                <w:rFonts w:eastAsia="Calibri" w:cs="Arial"/>
                <w:lang w:eastAsia="ja-JP"/>
              </w:rPr>
              <w:t xml:space="preserve">GmbH zu verwenden. </w:t>
            </w:r>
          </w:p>
          <w:p w14:paraId="14211DFA" w14:textId="77777777" w:rsidR="008C0BC2" w:rsidRPr="00273746" w:rsidRDefault="008C0BC2" w:rsidP="0047408F">
            <w:pPr>
              <w:spacing w:line="312" w:lineRule="auto"/>
              <w:rPr>
                <w:rFonts w:eastAsia="Calibri" w:cs="Arial"/>
                <w:lang w:eastAsia="ja-JP"/>
              </w:rPr>
            </w:pPr>
          </w:p>
        </w:tc>
      </w:tr>
      <w:tr w:rsidR="008F4FE1" w:rsidRPr="00273746" w14:paraId="7DC13FBB" w14:textId="77777777" w:rsidTr="00D80A74">
        <w:trPr>
          <w:trHeight w:val="2495"/>
        </w:trPr>
        <w:tc>
          <w:tcPr>
            <w:tcW w:w="2689" w:type="dxa"/>
          </w:tcPr>
          <w:p w14:paraId="48F5CA4C" w14:textId="2B033275" w:rsidR="008C0BC2" w:rsidRPr="00273746" w:rsidRDefault="008F4FE1" w:rsidP="0047408F">
            <w:pPr>
              <w:rPr>
                <w:rFonts w:ascii="Garamond" w:hAnsi="Garamond"/>
              </w:rPr>
            </w:pPr>
            <w:r>
              <w:rPr>
                <w:noProof/>
              </w:rPr>
              <w:drawing>
                <wp:inline distT="0" distB="0" distL="0" distR="0" wp14:anchorId="34B38B4C" wp14:editId="789D92F2">
                  <wp:extent cx="1546656" cy="131445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56261" cy="1322613"/>
                          </a:xfrm>
                          <a:prstGeom prst="rect">
                            <a:avLst/>
                          </a:prstGeom>
                        </pic:spPr>
                      </pic:pic>
                    </a:graphicData>
                  </a:graphic>
                </wp:inline>
              </w:drawing>
            </w:r>
          </w:p>
        </w:tc>
        <w:tc>
          <w:tcPr>
            <w:tcW w:w="6373" w:type="dxa"/>
            <w:vAlign w:val="center"/>
          </w:tcPr>
          <w:p w14:paraId="185E9DBA" w14:textId="1088AAFD" w:rsidR="008C0BC2" w:rsidRPr="00273746" w:rsidRDefault="008C0BC2" w:rsidP="00D80A74">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008F4FE1">
              <w:rPr>
                <w:rFonts w:eastAsia="Calibri" w:cs="Arial"/>
                <w:lang w:eastAsia="ja-JP"/>
              </w:rPr>
              <w:t>Yakult</w:t>
            </w:r>
            <w:r w:rsidR="002119AC">
              <w:rPr>
                <w:rFonts w:eastAsia="Calibri" w:cs="Arial"/>
                <w:lang w:eastAsia="ja-JP"/>
              </w:rPr>
              <w:t xml:space="preserve"> </w:t>
            </w:r>
            <w:r w:rsidR="000E4079">
              <w:rPr>
                <w:rFonts w:eastAsia="Calibri" w:cs="Arial"/>
                <w:lang w:eastAsia="ja-JP"/>
              </w:rPr>
              <w:t>F</w:t>
            </w:r>
            <w:r w:rsidR="008F4FE1">
              <w:rPr>
                <w:rFonts w:eastAsia="Calibri" w:cs="Arial"/>
                <w:lang w:eastAsia="ja-JP"/>
              </w:rPr>
              <w:t>läschchen 1955</w:t>
            </w:r>
          </w:p>
          <w:p w14:paraId="00D5B36E" w14:textId="77C50CFE" w:rsidR="008C0BC2" w:rsidRPr="00273746" w:rsidRDefault="008C0BC2" w:rsidP="00D80A74">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r w:rsidR="008F4FE1">
              <w:rPr>
                <w:rFonts w:eastAsia="Calibri" w:cs="Arial"/>
                <w:lang w:eastAsia="ja-JP"/>
              </w:rPr>
              <w:t>Pressefoto_Yakult_Fläschchen 1955</w:t>
            </w:r>
            <w:r w:rsidRPr="00273746">
              <w:rPr>
                <w:rFonts w:eastAsia="Calibri" w:cs="Arial"/>
                <w:lang w:eastAsia="ja-JP"/>
              </w:rPr>
              <w:t xml:space="preserve"> (</w:t>
            </w:r>
            <w:r w:rsidR="00D80A74">
              <w:rPr>
                <w:rFonts w:eastAsia="Calibri" w:cs="Arial"/>
                <w:lang w:eastAsia="ja-JP"/>
              </w:rPr>
              <w:t>236</w:t>
            </w:r>
            <w:r w:rsidRPr="00273746">
              <w:rPr>
                <w:rFonts w:eastAsia="Calibri" w:cs="Arial"/>
                <w:lang w:eastAsia="ja-JP"/>
              </w:rPr>
              <w:t xml:space="preserve"> KB)</w:t>
            </w:r>
          </w:p>
          <w:p w14:paraId="59D73F4D" w14:textId="77777777" w:rsidR="00D80A74" w:rsidRPr="00273746" w:rsidRDefault="00D80A74" w:rsidP="00D80A74">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1A44DB5" w14:textId="77777777" w:rsidR="00D80A74" w:rsidRPr="00273746" w:rsidRDefault="00D80A74" w:rsidP="00D80A74">
            <w:pPr>
              <w:spacing w:line="312" w:lineRule="auto"/>
              <w:rPr>
                <w:rFonts w:eastAsia="Calibri" w:cs="Arial"/>
                <w:lang w:eastAsia="ja-JP"/>
              </w:rPr>
            </w:pPr>
            <w:r w:rsidRPr="00273746">
              <w:rPr>
                <w:rFonts w:eastAsia="Calibri" w:cs="Arial"/>
                <w:b/>
                <w:bCs/>
                <w:lang w:eastAsia="ja-JP"/>
              </w:rPr>
              <w:t>Nutzung auf Anfrage</w:t>
            </w:r>
            <w:r w:rsidRPr="00273746">
              <w:rPr>
                <w:rFonts w:eastAsia="Calibri" w:cs="Arial"/>
                <w:lang w:eastAsia="ja-JP"/>
              </w:rPr>
              <w:t xml:space="preserve">: </w:t>
            </w:r>
            <w:hyperlink r:id="rId18" w:history="1">
              <w:r w:rsidRPr="00273746">
                <w:rPr>
                  <w:rStyle w:val="Hyperlink"/>
                  <w:rFonts w:eastAsia="Calibri"/>
                  <w:lang w:eastAsia="ja-JP"/>
                </w:rPr>
                <w:t>pr@yakult.de</w:t>
              </w:r>
            </w:hyperlink>
          </w:p>
          <w:p w14:paraId="6F287299" w14:textId="77777777" w:rsidR="008C0BC2" w:rsidRPr="00273746" w:rsidRDefault="008C0BC2" w:rsidP="00D80A74">
            <w:pPr>
              <w:spacing w:line="312" w:lineRule="auto"/>
              <w:rPr>
                <w:rFonts w:eastAsia="Calibri" w:cs="Arial"/>
                <w:lang w:eastAsia="ja-JP"/>
              </w:rPr>
            </w:pPr>
          </w:p>
        </w:tc>
      </w:tr>
      <w:bookmarkEnd w:id="1"/>
      <w:tr w:rsidR="008F4FE1" w:rsidRPr="00273746" w14:paraId="54ECF5D0" w14:textId="77777777" w:rsidTr="00D80A74">
        <w:trPr>
          <w:trHeight w:val="2495"/>
        </w:trPr>
        <w:tc>
          <w:tcPr>
            <w:tcW w:w="2689" w:type="dxa"/>
          </w:tcPr>
          <w:p w14:paraId="47119418" w14:textId="50A3D996" w:rsidR="008C0BC2" w:rsidRPr="00273746" w:rsidRDefault="008F4FE1" w:rsidP="0047408F">
            <w:pPr>
              <w:rPr>
                <w:rFonts w:ascii="Garamond" w:hAnsi="Garamond"/>
              </w:rPr>
            </w:pPr>
            <w:r>
              <w:rPr>
                <w:noProof/>
              </w:rPr>
              <w:drawing>
                <wp:inline distT="0" distB="0" distL="0" distR="0" wp14:anchorId="38DF3060" wp14:editId="4BA57C97">
                  <wp:extent cx="1244686" cy="1323975"/>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44686" cy="1323975"/>
                          </a:xfrm>
                          <a:prstGeom prst="rect">
                            <a:avLst/>
                          </a:prstGeom>
                        </pic:spPr>
                      </pic:pic>
                    </a:graphicData>
                  </a:graphic>
                </wp:inline>
              </w:drawing>
            </w:r>
          </w:p>
        </w:tc>
        <w:tc>
          <w:tcPr>
            <w:tcW w:w="6373" w:type="dxa"/>
            <w:vAlign w:val="center"/>
          </w:tcPr>
          <w:p w14:paraId="086B2FD1" w14:textId="649BA606" w:rsidR="008C0BC2" w:rsidRPr="00273746" w:rsidRDefault="008C0BC2" w:rsidP="00D80A74">
            <w:pPr>
              <w:spacing w:line="312" w:lineRule="auto"/>
              <w:rPr>
                <w:rFonts w:eastAsia="Calibri" w:cs="Arial"/>
                <w:lang w:eastAsia="ja-JP"/>
              </w:rPr>
            </w:pPr>
            <w:r w:rsidRPr="00273746">
              <w:rPr>
                <w:rFonts w:eastAsia="Calibri" w:cs="Arial"/>
                <w:b/>
                <w:bCs/>
                <w:lang w:eastAsia="ja-JP"/>
              </w:rPr>
              <w:t>Bildunterschrift:</w:t>
            </w:r>
            <w:r w:rsidRPr="00CE2266">
              <w:rPr>
                <w:rFonts w:eastAsia="Calibri" w:cs="Arial"/>
                <w:i/>
                <w:iCs/>
                <w:lang w:eastAsia="ja-JP"/>
              </w:rPr>
              <w:t xml:space="preserve"> </w:t>
            </w:r>
            <w:r w:rsidR="00CE2266" w:rsidRPr="00CE2266">
              <w:rPr>
                <w:rFonts w:eastAsia="Calibri" w:cs="Arial"/>
                <w:i/>
                <w:iCs/>
                <w:lang w:eastAsia="ja-JP"/>
              </w:rPr>
              <w:t xml:space="preserve">L. casei </w:t>
            </w:r>
            <w:r w:rsidR="00CE2266">
              <w:rPr>
                <w:rFonts w:eastAsia="Calibri" w:cs="Arial"/>
                <w:lang w:eastAsia="ja-JP"/>
              </w:rPr>
              <w:t>Shirota</w:t>
            </w:r>
          </w:p>
          <w:p w14:paraId="13162943" w14:textId="37390DF7" w:rsidR="008C0BC2" w:rsidRPr="00273746" w:rsidRDefault="008C0BC2" w:rsidP="00D80A74">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r w:rsidR="00CE2266">
              <w:rPr>
                <w:rFonts w:eastAsia="Calibri" w:cs="Arial"/>
                <w:lang w:eastAsia="ja-JP"/>
              </w:rPr>
              <w:t>Pressefoto_Yakult_L casei Shirota</w:t>
            </w:r>
            <w:r w:rsidRPr="00273746">
              <w:rPr>
                <w:rFonts w:eastAsia="Calibri" w:cs="Arial"/>
                <w:lang w:eastAsia="ja-JP"/>
              </w:rPr>
              <w:t xml:space="preserve"> (</w:t>
            </w:r>
            <w:r w:rsidR="00D80A74">
              <w:rPr>
                <w:rFonts w:eastAsia="Calibri" w:cs="Arial"/>
                <w:lang w:eastAsia="ja-JP"/>
              </w:rPr>
              <w:t>288</w:t>
            </w:r>
            <w:r w:rsidRPr="00273746">
              <w:rPr>
                <w:rFonts w:eastAsia="Calibri" w:cs="Arial"/>
                <w:lang w:eastAsia="ja-JP"/>
              </w:rPr>
              <w:t xml:space="preserve"> </w:t>
            </w:r>
            <w:r w:rsidR="00CE2266">
              <w:rPr>
                <w:rFonts w:eastAsia="Calibri" w:cs="Arial"/>
                <w:lang w:eastAsia="ja-JP"/>
              </w:rPr>
              <w:t>KB</w:t>
            </w:r>
            <w:r w:rsidRPr="00273746">
              <w:rPr>
                <w:rFonts w:eastAsia="Calibri" w:cs="Arial"/>
                <w:lang w:eastAsia="ja-JP"/>
              </w:rPr>
              <w:t>)</w:t>
            </w:r>
          </w:p>
          <w:p w14:paraId="5439BBFE" w14:textId="77777777" w:rsidR="008C0BC2" w:rsidRPr="00273746" w:rsidRDefault="008C0BC2" w:rsidP="00D80A74">
            <w:pPr>
              <w:spacing w:line="312" w:lineRule="auto"/>
              <w:rPr>
                <w:rFonts w:eastAsia="Calibri" w:cs="Arial"/>
                <w:lang w:eastAsia="ja-JP"/>
              </w:rPr>
            </w:pPr>
            <w:r w:rsidRPr="00273746">
              <w:rPr>
                <w:rFonts w:eastAsia="Calibri" w:cs="Arial"/>
                <w:b/>
                <w:bCs/>
                <w:lang w:eastAsia="ja-JP"/>
              </w:rPr>
              <w:t xml:space="preserve">Quellenangabe Foto: </w:t>
            </w:r>
            <w:r w:rsidRPr="00273746">
              <w:rPr>
                <w:rFonts w:eastAsia="Calibri" w:cs="Arial"/>
                <w:lang w:eastAsia="ja-JP"/>
              </w:rPr>
              <w:t>Yakult Deutschland GmbH</w:t>
            </w:r>
          </w:p>
          <w:p w14:paraId="385A5C7A" w14:textId="4411E7C7" w:rsidR="008C0BC2" w:rsidRPr="00273746" w:rsidRDefault="008C0BC2" w:rsidP="00D80A74">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Yakult </w:t>
            </w:r>
            <w:r w:rsidR="005307EC">
              <w:rPr>
                <w:rFonts w:eastAsia="Calibri" w:cs="Arial"/>
                <w:lang w:eastAsia="ja-JP"/>
              </w:rPr>
              <w:t xml:space="preserve">Deutschland </w:t>
            </w:r>
            <w:r w:rsidRPr="00273746">
              <w:rPr>
                <w:rFonts w:eastAsia="Calibri" w:cs="Arial"/>
                <w:lang w:eastAsia="ja-JP"/>
              </w:rPr>
              <w:t xml:space="preserve">GmbH zu verwenden. </w:t>
            </w:r>
          </w:p>
          <w:p w14:paraId="4FA3AB3C" w14:textId="3E39540D" w:rsidR="008C0BC2" w:rsidRPr="00273746" w:rsidRDefault="008C0BC2" w:rsidP="00D80A74">
            <w:pPr>
              <w:spacing w:line="312" w:lineRule="auto"/>
              <w:rPr>
                <w:rFonts w:eastAsia="Calibri" w:cs="Arial"/>
                <w:lang w:eastAsia="ja-JP"/>
              </w:rPr>
            </w:pPr>
          </w:p>
        </w:tc>
      </w:tr>
    </w:tbl>
    <w:p w14:paraId="219EFE50" w14:textId="6361ECCB" w:rsidR="008C0BC2" w:rsidRPr="00273746" w:rsidRDefault="004960A5" w:rsidP="008C0BC2">
      <w:pPr>
        <w:spacing w:line="312" w:lineRule="auto"/>
        <w:rPr>
          <w:rFonts w:cs="Arial"/>
          <w:bCs/>
        </w:rPr>
      </w:pPr>
      <w:r w:rsidRPr="00273746">
        <w:rPr>
          <w:rFonts w:cs="Arial"/>
          <w:b/>
          <w:bCs/>
          <w:noProof/>
          <w:kern w:val="32"/>
          <w:sz w:val="36"/>
          <w:szCs w:val="44"/>
        </w:rPr>
        <w:drawing>
          <wp:anchor distT="0" distB="0" distL="114300" distR="114300" simplePos="0" relativeHeight="251706368" behindDoc="1" locked="0" layoutInCell="1" allowOverlap="1" wp14:anchorId="18492B8F" wp14:editId="4977EA2C">
            <wp:simplePos x="0" y="0"/>
            <wp:positionH relativeFrom="page">
              <wp:posOffset>22860</wp:posOffset>
            </wp:positionH>
            <wp:positionV relativeFrom="paragraph">
              <wp:posOffset>-6066155</wp:posOffset>
            </wp:positionV>
            <wp:extent cx="7548245" cy="10676255"/>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3">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Pr="00273746">
        <w:rPr>
          <w:rFonts w:cs="Arial"/>
          <w:b/>
          <w:bCs/>
          <w:noProof/>
          <w:kern w:val="32"/>
          <w:sz w:val="36"/>
          <w:szCs w:val="44"/>
        </w:rPr>
        <w:drawing>
          <wp:anchor distT="0" distB="0" distL="114300" distR="114300" simplePos="0" relativeHeight="251698176" behindDoc="0" locked="0" layoutInCell="1" allowOverlap="1" wp14:anchorId="3CBCD8EA" wp14:editId="7D14D587">
            <wp:simplePos x="0" y="0"/>
            <wp:positionH relativeFrom="column">
              <wp:posOffset>-694690</wp:posOffset>
            </wp:positionH>
            <wp:positionV relativeFrom="paragraph">
              <wp:posOffset>-5856605</wp:posOffset>
            </wp:positionV>
            <wp:extent cx="1619885" cy="374650"/>
            <wp:effectExtent l="0" t="0" r="0" b="0"/>
            <wp:wrapNone/>
            <wp:docPr id="27" name="Grafik 27"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650"/>
                    </a:xfrm>
                    <a:prstGeom prst="rect">
                      <a:avLst/>
                    </a:prstGeom>
                  </pic:spPr>
                </pic:pic>
              </a:graphicData>
            </a:graphic>
          </wp:anchor>
        </w:drawing>
      </w:r>
    </w:p>
    <w:p w14:paraId="7052B596" w14:textId="77777777" w:rsidR="008C0BC2" w:rsidRPr="00273746" w:rsidRDefault="008C0BC2" w:rsidP="008C0BC2">
      <w:pPr>
        <w:spacing w:line="312" w:lineRule="auto"/>
        <w:rPr>
          <w:rFonts w:cs="Arial"/>
          <w:b/>
        </w:rPr>
      </w:pPr>
    </w:p>
    <w:p w14:paraId="71989409" w14:textId="758CFF26" w:rsidR="008C0BC2" w:rsidRPr="00273746" w:rsidRDefault="008C0BC2" w:rsidP="008C0BC2">
      <w:pPr>
        <w:spacing w:line="312" w:lineRule="auto"/>
        <w:rPr>
          <w:rFonts w:cs="Arial"/>
          <w:b/>
        </w:rPr>
      </w:pPr>
      <w:r w:rsidRPr="00273746">
        <w:rPr>
          <w:rFonts w:cs="Arial"/>
          <w:b/>
        </w:rPr>
        <w:t>Über Yakult</w:t>
      </w:r>
    </w:p>
    <w:p w14:paraId="05741CCD" w14:textId="755781FF" w:rsidR="008C0BC2" w:rsidRPr="00273746" w:rsidRDefault="008C0BC2" w:rsidP="008C0BC2">
      <w:pPr>
        <w:spacing w:line="312" w:lineRule="auto"/>
        <w:rPr>
          <w:rFonts w:cs="Arial"/>
        </w:rPr>
      </w:pPr>
      <w:r w:rsidRPr="00273746">
        <w:rPr>
          <w:rFonts w:cs="Arial"/>
        </w:rPr>
        <w:t xml:space="preserve">Der japanische Wissenschaftler Dr. Minoru Shirota forschte Anfang des letzten Jahrhunderts an der japanischen Universität Kyoto über die Wirkung der Darmbakterien auf die Gesundheit. Im Jahr 1930 gelang es ihm, ein Milchsäurebakterium mit einzigartigen Eigenschaften zu selektieren und zu kultivieren: </w:t>
      </w:r>
      <w:r w:rsidRPr="00273746">
        <w:rPr>
          <w:rFonts w:cs="Arial"/>
          <w:i/>
        </w:rPr>
        <w:t>L. casei</w:t>
      </w:r>
      <w:r w:rsidRPr="00273746">
        <w:rPr>
          <w:rFonts w:cs="Arial"/>
        </w:rPr>
        <w:t xml:space="preserve"> Shirota. Das Besondere an diesen Shirota Bakterien ist, dass sie lebend und in großer Zahl den Darm erreichen, da sie besonders widerstandsfähig gegenüber Magen- und Gallensäuren sind. </w:t>
      </w:r>
    </w:p>
    <w:p w14:paraId="52819DF1" w14:textId="532DAEFA" w:rsidR="008C0BC2" w:rsidRPr="00273746" w:rsidRDefault="008C0BC2" w:rsidP="008C0BC2">
      <w:pPr>
        <w:spacing w:line="312" w:lineRule="auto"/>
        <w:rPr>
          <w:rFonts w:cs="Arial"/>
        </w:rPr>
      </w:pPr>
      <w:r w:rsidRPr="00273746">
        <w:rPr>
          <w:rFonts w:cs="Arial"/>
        </w:rPr>
        <w:t xml:space="preserve">Dr. Minoru Shirota gründete sowohl das Unternehmen </w:t>
      </w:r>
      <w:r w:rsidR="000732AA" w:rsidRPr="00273746">
        <w:rPr>
          <w:rFonts w:cs="Arial"/>
        </w:rPr>
        <w:t>Yakult</w:t>
      </w:r>
      <w:r w:rsidRPr="00273746">
        <w:rPr>
          <w:rFonts w:cs="Arial"/>
        </w:rPr>
        <w:t xml:space="preserve"> als auch ein eigenes Forschungsinstitut, das </w:t>
      </w:r>
      <w:hyperlink r:id="rId20" w:tgtFrame="_blank" w:history="1">
        <w:r w:rsidRPr="00273746">
          <w:t>Yakult Central Institute</w:t>
        </w:r>
      </w:hyperlink>
      <w:r w:rsidRPr="00273746">
        <w:rPr>
          <w:rFonts w:cs="Arial"/>
        </w:rPr>
        <w:t xml:space="preserve"> in Tokio. Bis heute erforschen dort Wissenschaftler den Stamm </w:t>
      </w:r>
      <w:r w:rsidRPr="00273746">
        <w:rPr>
          <w:rFonts w:cs="Arial"/>
          <w:i/>
        </w:rPr>
        <w:t xml:space="preserve">L. casei </w:t>
      </w:r>
      <w:r w:rsidRPr="00273746">
        <w:rPr>
          <w:rFonts w:cs="Arial"/>
        </w:rPr>
        <w:t>Shirota und die Darm</w:t>
      </w:r>
      <w:r w:rsidR="008B5B52">
        <w:rPr>
          <w:rFonts w:cs="Arial"/>
        </w:rPr>
        <w:t>m</w:t>
      </w:r>
      <w:r w:rsidRPr="00273746">
        <w:rPr>
          <w:rFonts w:cs="Arial"/>
        </w:rPr>
        <w:t xml:space="preserve">ikrobiota. Im Jahr 2005 wurde das erste europäische Yakult Forschungsinstitut im belgischen Gent eröffnet. </w:t>
      </w:r>
    </w:p>
    <w:p w14:paraId="51950C9A" w14:textId="77777777" w:rsidR="008C0BC2" w:rsidRPr="00273746" w:rsidRDefault="008C0BC2" w:rsidP="008C0BC2">
      <w:pPr>
        <w:spacing w:line="312" w:lineRule="auto"/>
      </w:pPr>
      <w:r w:rsidRPr="00273746">
        <w:t xml:space="preserve">Weitere Informationen unter: </w:t>
      </w:r>
      <w:hyperlink r:id="rId21" w:history="1">
        <w:r w:rsidRPr="00273746">
          <w:rPr>
            <w:rStyle w:val="Hyperlink"/>
            <w:color w:val="auto"/>
            <w:u w:val="none"/>
          </w:rPr>
          <w:t>www.yakult.de</w:t>
        </w:r>
      </w:hyperlink>
      <w:r w:rsidRPr="00273746">
        <w:t xml:space="preserve">. </w:t>
      </w:r>
    </w:p>
    <w:p w14:paraId="5E1158EB" w14:textId="77777777" w:rsidR="008C0BC2" w:rsidRPr="00273746" w:rsidRDefault="008C0BC2" w:rsidP="008C0BC2">
      <w:pPr>
        <w:spacing w:line="312" w:lineRule="auto"/>
        <w:rPr>
          <w:rFonts w:cs="Arial"/>
          <w:sz w:val="16"/>
          <w:szCs w:val="16"/>
        </w:rPr>
      </w:pPr>
    </w:p>
    <w:p w14:paraId="5A8D1B91" w14:textId="77777777" w:rsidR="008C0BC2" w:rsidRPr="00273746" w:rsidRDefault="008C0BC2" w:rsidP="008C0BC2">
      <w:pPr>
        <w:pBdr>
          <w:top w:val="single" w:sz="4" w:space="1" w:color="auto"/>
        </w:pBdr>
        <w:spacing w:line="312" w:lineRule="auto"/>
        <w:rPr>
          <w:rFonts w:cs="Arial"/>
          <w:sz w:val="16"/>
          <w:szCs w:val="16"/>
        </w:rPr>
      </w:pPr>
      <w:r w:rsidRPr="00273746">
        <w:rPr>
          <w:rFonts w:cs="Arial"/>
          <w:sz w:val="16"/>
          <w:szCs w:val="16"/>
        </w:rPr>
        <w:t>Weitere Informationen und Bildmaterial können Sie gerne anfordern bei:</w:t>
      </w:r>
    </w:p>
    <w:p w14:paraId="72676E9A" w14:textId="7AABA0FF" w:rsidR="008C0BC2" w:rsidRPr="00273746" w:rsidRDefault="008C0BC2" w:rsidP="008C0BC2">
      <w:pPr>
        <w:spacing w:line="312" w:lineRule="auto"/>
        <w:rPr>
          <w:rFonts w:cs="Arial"/>
          <w:sz w:val="16"/>
          <w:szCs w:val="16"/>
        </w:rPr>
      </w:pPr>
      <w:r w:rsidRPr="00273746">
        <w:rPr>
          <w:rFonts w:cs="Arial"/>
          <w:sz w:val="16"/>
          <w:szCs w:val="16"/>
        </w:rPr>
        <w:t xml:space="preserve">kommunikation.pur GmbH, Christina Krumpoch, Sendlinger Straße 31, 80331 München, Tel. 089 23 23 63 46, </w:t>
      </w:r>
      <w:hyperlink r:id="rId22" w:history="1">
        <w:r w:rsidRPr="00273746">
          <w:rPr>
            <w:rStyle w:val="Hyperlink"/>
            <w:rFonts w:cs="Arial"/>
            <w:sz w:val="16"/>
            <w:szCs w:val="16"/>
          </w:rPr>
          <w:t>krumpoch@kommunikationpur.com</w:t>
        </w:r>
      </w:hyperlink>
    </w:p>
    <w:p w14:paraId="050AFD7D" w14:textId="77777777" w:rsidR="008C0BC2" w:rsidRPr="00273746" w:rsidRDefault="008C0BC2" w:rsidP="008C0BC2">
      <w:pPr>
        <w:spacing w:line="312" w:lineRule="auto"/>
        <w:rPr>
          <w:rFonts w:cs="Arial"/>
          <w:sz w:val="16"/>
          <w:szCs w:val="16"/>
        </w:rPr>
      </w:pPr>
      <w:r w:rsidRPr="00273746">
        <w:rPr>
          <w:rFonts w:cs="Arial"/>
          <w:sz w:val="16"/>
          <w:szCs w:val="16"/>
        </w:rPr>
        <w:t>oder</w:t>
      </w:r>
    </w:p>
    <w:p w14:paraId="11AB5B7C" w14:textId="77777777" w:rsidR="008C0BC2" w:rsidRPr="00EB7F6A" w:rsidRDefault="008C0BC2" w:rsidP="008C0BC2">
      <w:pPr>
        <w:spacing w:line="312" w:lineRule="auto"/>
        <w:rPr>
          <w:rFonts w:cs="Arial"/>
          <w:color w:val="0000FF"/>
          <w:sz w:val="16"/>
          <w:szCs w:val="16"/>
          <w:u w:val="single"/>
        </w:rPr>
      </w:pPr>
      <w:r w:rsidRPr="00273746">
        <w:rPr>
          <w:rFonts w:cs="Arial"/>
          <w:sz w:val="16"/>
          <w:szCs w:val="16"/>
        </w:rPr>
        <w:t xml:space="preserve">Yakult Deutschland GmbH, Astrid Heissler, Forumstraße 2, 41468 Neuss, Tel. 02131 34 16 24, </w:t>
      </w:r>
      <w:hyperlink r:id="rId23" w:history="1">
        <w:r w:rsidRPr="00273746">
          <w:rPr>
            <w:rStyle w:val="Hyperlink"/>
            <w:rFonts w:cs="Arial"/>
            <w:sz w:val="16"/>
            <w:szCs w:val="16"/>
          </w:rPr>
          <w:t>pr@yakult.de</w:t>
        </w:r>
      </w:hyperlink>
    </w:p>
    <w:p w14:paraId="4F9650C9" w14:textId="082F2AF7" w:rsidR="00102187" w:rsidRDefault="00215344" w:rsidP="0017282F">
      <w:pPr>
        <w:spacing w:line="312" w:lineRule="auto"/>
        <w:rPr>
          <w:rFonts w:cs="Arial"/>
          <w:bCs/>
        </w:rPr>
      </w:pPr>
      <w:r w:rsidRPr="00C75714">
        <w:br/>
      </w:r>
      <w:bookmarkEnd w:id="0"/>
    </w:p>
    <w:sectPr w:rsidR="00102187" w:rsidSect="008A5728">
      <w:pgSz w:w="11906" w:h="16838"/>
      <w:pgMar w:top="2098"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D49FF" w14:textId="77777777" w:rsidR="00D5109F" w:rsidRDefault="00D5109F">
      <w:r>
        <w:separator/>
      </w:r>
    </w:p>
  </w:endnote>
  <w:endnote w:type="continuationSeparator" w:id="0">
    <w:p w14:paraId="459B0544" w14:textId="77777777" w:rsidR="00D5109F" w:rsidRDefault="00D5109F">
      <w:r>
        <w:continuationSeparator/>
      </w:r>
    </w:p>
  </w:endnote>
  <w:endnote w:type="continuationNotice" w:id="1">
    <w:p w14:paraId="352A353A" w14:textId="77777777" w:rsidR="00D5109F" w:rsidRDefault="00D510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5AB11" w14:textId="77777777" w:rsidR="00D5109F" w:rsidRDefault="00D5109F">
      <w:r>
        <w:separator/>
      </w:r>
    </w:p>
  </w:footnote>
  <w:footnote w:type="continuationSeparator" w:id="0">
    <w:p w14:paraId="5F8F8A59" w14:textId="77777777" w:rsidR="00D5109F" w:rsidRDefault="00D5109F">
      <w:r>
        <w:continuationSeparator/>
      </w:r>
    </w:p>
  </w:footnote>
  <w:footnote w:type="continuationNotice" w:id="1">
    <w:p w14:paraId="51EC7E60" w14:textId="77777777" w:rsidR="00D5109F" w:rsidRDefault="00D5109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0CC162D"/>
    <w:multiLevelType w:val="multilevel"/>
    <w:tmpl w:val="05A28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1C5A73"/>
    <w:multiLevelType w:val="multilevel"/>
    <w:tmpl w:val="8FD2DF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475185">
    <w:abstractNumId w:val="3"/>
  </w:num>
  <w:num w:numId="2" w16cid:durableId="1673682196">
    <w:abstractNumId w:val="7"/>
  </w:num>
  <w:num w:numId="3" w16cid:durableId="1705056885">
    <w:abstractNumId w:val="5"/>
  </w:num>
  <w:num w:numId="4" w16cid:durableId="744961227">
    <w:abstractNumId w:val="0"/>
  </w:num>
  <w:num w:numId="5" w16cid:durableId="35593322">
    <w:abstractNumId w:val="4"/>
  </w:num>
  <w:num w:numId="6" w16cid:durableId="777145804">
    <w:abstractNumId w:val="2"/>
  </w:num>
  <w:num w:numId="7" w16cid:durableId="40399043">
    <w:abstractNumId w:val="2"/>
  </w:num>
  <w:num w:numId="8" w16cid:durableId="28653296">
    <w:abstractNumId w:val="6"/>
  </w:num>
  <w:num w:numId="9" w16cid:durableId="1318916335">
    <w:abstractNumId w:val="1"/>
  </w:num>
  <w:num w:numId="10" w16cid:durableId="19141975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116AE"/>
    <w:rsid w:val="00016E9F"/>
    <w:rsid w:val="0002248E"/>
    <w:rsid w:val="000248F2"/>
    <w:rsid w:val="00025992"/>
    <w:rsid w:val="0003308D"/>
    <w:rsid w:val="000342A2"/>
    <w:rsid w:val="000343B1"/>
    <w:rsid w:val="0005131E"/>
    <w:rsid w:val="00051FBE"/>
    <w:rsid w:val="00052CC2"/>
    <w:rsid w:val="000569ED"/>
    <w:rsid w:val="00062874"/>
    <w:rsid w:val="000631BB"/>
    <w:rsid w:val="00064C8F"/>
    <w:rsid w:val="000660C8"/>
    <w:rsid w:val="000663DE"/>
    <w:rsid w:val="00066883"/>
    <w:rsid w:val="000710B4"/>
    <w:rsid w:val="00071F8D"/>
    <w:rsid w:val="000732AA"/>
    <w:rsid w:val="000800CE"/>
    <w:rsid w:val="00080531"/>
    <w:rsid w:val="00087C7B"/>
    <w:rsid w:val="000912A5"/>
    <w:rsid w:val="00091466"/>
    <w:rsid w:val="000921D8"/>
    <w:rsid w:val="00094B2C"/>
    <w:rsid w:val="00095368"/>
    <w:rsid w:val="00095489"/>
    <w:rsid w:val="0009722C"/>
    <w:rsid w:val="00097671"/>
    <w:rsid w:val="0009774B"/>
    <w:rsid w:val="00097EDB"/>
    <w:rsid w:val="000A0E4D"/>
    <w:rsid w:val="000A5863"/>
    <w:rsid w:val="000A7E1F"/>
    <w:rsid w:val="000B4E7F"/>
    <w:rsid w:val="000B4EA6"/>
    <w:rsid w:val="000B5613"/>
    <w:rsid w:val="000B77DC"/>
    <w:rsid w:val="000B7E76"/>
    <w:rsid w:val="000C1C4E"/>
    <w:rsid w:val="000C419E"/>
    <w:rsid w:val="000C5246"/>
    <w:rsid w:val="000C5A4B"/>
    <w:rsid w:val="000C77B9"/>
    <w:rsid w:val="000C7DC9"/>
    <w:rsid w:val="000D07C6"/>
    <w:rsid w:val="000D2108"/>
    <w:rsid w:val="000E10A0"/>
    <w:rsid w:val="000E4079"/>
    <w:rsid w:val="00102187"/>
    <w:rsid w:val="00105458"/>
    <w:rsid w:val="0010679D"/>
    <w:rsid w:val="00106D44"/>
    <w:rsid w:val="00107CD2"/>
    <w:rsid w:val="00110D7E"/>
    <w:rsid w:val="00111EC9"/>
    <w:rsid w:val="0011569F"/>
    <w:rsid w:val="001177EB"/>
    <w:rsid w:val="00117CC7"/>
    <w:rsid w:val="00120AFE"/>
    <w:rsid w:val="00121B8E"/>
    <w:rsid w:val="0012235F"/>
    <w:rsid w:val="001244CA"/>
    <w:rsid w:val="00131E03"/>
    <w:rsid w:val="00136F90"/>
    <w:rsid w:val="001407A1"/>
    <w:rsid w:val="00143A52"/>
    <w:rsid w:val="00144716"/>
    <w:rsid w:val="00146066"/>
    <w:rsid w:val="0015174A"/>
    <w:rsid w:val="00154451"/>
    <w:rsid w:val="001554B7"/>
    <w:rsid w:val="00156147"/>
    <w:rsid w:val="00157BAA"/>
    <w:rsid w:val="00157D61"/>
    <w:rsid w:val="00161AF2"/>
    <w:rsid w:val="0016447A"/>
    <w:rsid w:val="00170AF2"/>
    <w:rsid w:val="0017282F"/>
    <w:rsid w:val="001732F4"/>
    <w:rsid w:val="001737CB"/>
    <w:rsid w:val="00175D16"/>
    <w:rsid w:val="00175E07"/>
    <w:rsid w:val="00175FA4"/>
    <w:rsid w:val="00177AF8"/>
    <w:rsid w:val="001802D5"/>
    <w:rsid w:val="00184C39"/>
    <w:rsid w:val="001871AB"/>
    <w:rsid w:val="00191C02"/>
    <w:rsid w:val="00192940"/>
    <w:rsid w:val="001956D7"/>
    <w:rsid w:val="00196D6E"/>
    <w:rsid w:val="001971ED"/>
    <w:rsid w:val="00197235"/>
    <w:rsid w:val="001A645A"/>
    <w:rsid w:val="001A6B75"/>
    <w:rsid w:val="001B09A2"/>
    <w:rsid w:val="001B0C75"/>
    <w:rsid w:val="001B4BDF"/>
    <w:rsid w:val="001C00B7"/>
    <w:rsid w:val="001C112C"/>
    <w:rsid w:val="001C158B"/>
    <w:rsid w:val="001C4570"/>
    <w:rsid w:val="001C5AA7"/>
    <w:rsid w:val="001C72CC"/>
    <w:rsid w:val="001D39A2"/>
    <w:rsid w:val="001D53E2"/>
    <w:rsid w:val="001D7CAA"/>
    <w:rsid w:val="001E22A7"/>
    <w:rsid w:val="001E49B8"/>
    <w:rsid w:val="001E4FF8"/>
    <w:rsid w:val="001E572D"/>
    <w:rsid w:val="001E59BA"/>
    <w:rsid w:val="001F05F4"/>
    <w:rsid w:val="001F191D"/>
    <w:rsid w:val="001F238F"/>
    <w:rsid w:val="001F4ACC"/>
    <w:rsid w:val="001F5AF4"/>
    <w:rsid w:val="001F69A5"/>
    <w:rsid w:val="00203CAE"/>
    <w:rsid w:val="002060C0"/>
    <w:rsid w:val="00206FA4"/>
    <w:rsid w:val="00210B07"/>
    <w:rsid w:val="002119AC"/>
    <w:rsid w:val="002133CC"/>
    <w:rsid w:val="00215344"/>
    <w:rsid w:val="0021780A"/>
    <w:rsid w:val="00220017"/>
    <w:rsid w:val="00220049"/>
    <w:rsid w:val="00221A3E"/>
    <w:rsid w:val="002248FF"/>
    <w:rsid w:val="0022597D"/>
    <w:rsid w:val="0023309D"/>
    <w:rsid w:val="002361D2"/>
    <w:rsid w:val="00242073"/>
    <w:rsid w:val="00245803"/>
    <w:rsid w:val="00246062"/>
    <w:rsid w:val="0024635B"/>
    <w:rsid w:val="002473EE"/>
    <w:rsid w:val="00247F30"/>
    <w:rsid w:val="002607C6"/>
    <w:rsid w:val="00263B04"/>
    <w:rsid w:val="00263E33"/>
    <w:rsid w:val="00264A72"/>
    <w:rsid w:val="00267A57"/>
    <w:rsid w:val="00271453"/>
    <w:rsid w:val="002715D8"/>
    <w:rsid w:val="00273746"/>
    <w:rsid w:val="002742AE"/>
    <w:rsid w:val="002746C9"/>
    <w:rsid w:val="002769D0"/>
    <w:rsid w:val="00282ED5"/>
    <w:rsid w:val="00284F78"/>
    <w:rsid w:val="0029571B"/>
    <w:rsid w:val="002B1BD3"/>
    <w:rsid w:val="002B1E9C"/>
    <w:rsid w:val="002B64E6"/>
    <w:rsid w:val="002C091B"/>
    <w:rsid w:val="002C0A3D"/>
    <w:rsid w:val="002C1A07"/>
    <w:rsid w:val="002C3E6E"/>
    <w:rsid w:val="002C7F6D"/>
    <w:rsid w:val="002D3F86"/>
    <w:rsid w:val="002D5C21"/>
    <w:rsid w:val="002D64E4"/>
    <w:rsid w:val="002D6FDE"/>
    <w:rsid w:val="002D797C"/>
    <w:rsid w:val="002E0328"/>
    <w:rsid w:val="002E0A8A"/>
    <w:rsid w:val="002E19C5"/>
    <w:rsid w:val="002E234F"/>
    <w:rsid w:val="002E33CC"/>
    <w:rsid w:val="002F1531"/>
    <w:rsid w:val="002F3EF8"/>
    <w:rsid w:val="002F4F70"/>
    <w:rsid w:val="002F7876"/>
    <w:rsid w:val="003019EC"/>
    <w:rsid w:val="003070FB"/>
    <w:rsid w:val="0030774A"/>
    <w:rsid w:val="00312B1E"/>
    <w:rsid w:val="00320B6C"/>
    <w:rsid w:val="00321E83"/>
    <w:rsid w:val="00322495"/>
    <w:rsid w:val="0032729C"/>
    <w:rsid w:val="00334AB2"/>
    <w:rsid w:val="00335FD5"/>
    <w:rsid w:val="003410A0"/>
    <w:rsid w:val="0034125D"/>
    <w:rsid w:val="003431F6"/>
    <w:rsid w:val="00345921"/>
    <w:rsid w:val="00345B1A"/>
    <w:rsid w:val="00346211"/>
    <w:rsid w:val="003470C4"/>
    <w:rsid w:val="00357F88"/>
    <w:rsid w:val="00360F2F"/>
    <w:rsid w:val="00362E2C"/>
    <w:rsid w:val="00363D20"/>
    <w:rsid w:val="00364184"/>
    <w:rsid w:val="00365A74"/>
    <w:rsid w:val="00366386"/>
    <w:rsid w:val="00366EE3"/>
    <w:rsid w:val="00367268"/>
    <w:rsid w:val="0037349A"/>
    <w:rsid w:val="003745B3"/>
    <w:rsid w:val="0037590C"/>
    <w:rsid w:val="00375BBD"/>
    <w:rsid w:val="003761D9"/>
    <w:rsid w:val="00377DB4"/>
    <w:rsid w:val="00381068"/>
    <w:rsid w:val="00381E12"/>
    <w:rsid w:val="00384175"/>
    <w:rsid w:val="00385550"/>
    <w:rsid w:val="00386B0B"/>
    <w:rsid w:val="00396D4B"/>
    <w:rsid w:val="0039724E"/>
    <w:rsid w:val="003976A5"/>
    <w:rsid w:val="003A0629"/>
    <w:rsid w:val="003A0954"/>
    <w:rsid w:val="003A0DCB"/>
    <w:rsid w:val="003A1758"/>
    <w:rsid w:val="003A1BA0"/>
    <w:rsid w:val="003A3174"/>
    <w:rsid w:val="003A6840"/>
    <w:rsid w:val="003B0B80"/>
    <w:rsid w:val="003B2B3B"/>
    <w:rsid w:val="003B4725"/>
    <w:rsid w:val="003B51F2"/>
    <w:rsid w:val="003C1FFC"/>
    <w:rsid w:val="003C35ED"/>
    <w:rsid w:val="003C3C0B"/>
    <w:rsid w:val="003C3FC0"/>
    <w:rsid w:val="003C4319"/>
    <w:rsid w:val="003C63DC"/>
    <w:rsid w:val="003C6E1F"/>
    <w:rsid w:val="003D0123"/>
    <w:rsid w:val="003D35BE"/>
    <w:rsid w:val="003E25E8"/>
    <w:rsid w:val="003E3389"/>
    <w:rsid w:val="003E3756"/>
    <w:rsid w:val="003E4BD8"/>
    <w:rsid w:val="003E564D"/>
    <w:rsid w:val="003F4104"/>
    <w:rsid w:val="003F5665"/>
    <w:rsid w:val="003F58EE"/>
    <w:rsid w:val="003F62A8"/>
    <w:rsid w:val="004004B8"/>
    <w:rsid w:val="0040060D"/>
    <w:rsid w:val="004007C6"/>
    <w:rsid w:val="00403A4A"/>
    <w:rsid w:val="00406378"/>
    <w:rsid w:val="00412830"/>
    <w:rsid w:val="00413DDC"/>
    <w:rsid w:val="004144ED"/>
    <w:rsid w:val="00414AE7"/>
    <w:rsid w:val="0041658B"/>
    <w:rsid w:val="004168F1"/>
    <w:rsid w:val="00417525"/>
    <w:rsid w:val="00432FCD"/>
    <w:rsid w:val="00433AA0"/>
    <w:rsid w:val="004366C7"/>
    <w:rsid w:val="00436A34"/>
    <w:rsid w:val="00444046"/>
    <w:rsid w:val="00444B25"/>
    <w:rsid w:val="00455A80"/>
    <w:rsid w:val="00456D38"/>
    <w:rsid w:val="00457798"/>
    <w:rsid w:val="00460B09"/>
    <w:rsid w:val="00463055"/>
    <w:rsid w:val="00465FFA"/>
    <w:rsid w:val="00470309"/>
    <w:rsid w:val="004717FC"/>
    <w:rsid w:val="00473BE1"/>
    <w:rsid w:val="00474EBD"/>
    <w:rsid w:val="00476FFB"/>
    <w:rsid w:val="00482E45"/>
    <w:rsid w:val="0049108C"/>
    <w:rsid w:val="0049348F"/>
    <w:rsid w:val="004949D5"/>
    <w:rsid w:val="004960A5"/>
    <w:rsid w:val="004961A8"/>
    <w:rsid w:val="00497572"/>
    <w:rsid w:val="004A49AE"/>
    <w:rsid w:val="004A7A56"/>
    <w:rsid w:val="004B0BD7"/>
    <w:rsid w:val="004B153A"/>
    <w:rsid w:val="004B1E63"/>
    <w:rsid w:val="004B45E0"/>
    <w:rsid w:val="004C405E"/>
    <w:rsid w:val="004C502F"/>
    <w:rsid w:val="004D0EC4"/>
    <w:rsid w:val="004D19EB"/>
    <w:rsid w:val="004D3413"/>
    <w:rsid w:val="004D6F21"/>
    <w:rsid w:val="004E0CE1"/>
    <w:rsid w:val="004E40EA"/>
    <w:rsid w:val="004E5C81"/>
    <w:rsid w:val="004E76BA"/>
    <w:rsid w:val="004F0353"/>
    <w:rsid w:val="004F162E"/>
    <w:rsid w:val="004F386D"/>
    <w:rsid w:val="004F74AF"/>
    <w:rsid w:val="0050351E"/>
    <w:rsid w:val="00505A2F"/>
    <w:rsid w:val="0051730D"/>
    <w:rsid w:val="005205BF"/>
    <w:rsid w:val="00522C4F"/>
    <w:rsid w:val="00522DBC"/>
    <w:rsid w:val="00523B38"/>
    <w:rsid w:val="00527666"/>
    <w:rsid w:val="005306C4"/>
    <w:rsid w:val="005307EC"/>
    <w:rsid w:val="00530905"/>
    <w:rsid w:val="00534EA9"/>
    <w:rsid w:val="005406BF"/>
    <w:rsid w:val="00540D5D"/>
    <w:rsid w:val="005416EB"/>
    <w:rsid w:val="0054278A"/>
    <w:rsid w:val="00542B0F"/>
    <w:rsid w:val="00544059"/>
    <w:rsid w:val="005447FB"/>
    <w:rsid w:val="00550F5C"/>
    <w:rsid w:val="005522ED"/>
    <w:rsid w:val="00554447"/>
    <w:rsid w:val="00555A6B"/>
    <w:rsid w:val="00555DB2"/>
    <w:rsid w:val="00556698"/>
    <w:rsid w:val="0056214A"/>
    <w:rsid w:val="00563948"/>
    <w:rsid w:val="005668B5"/>
    <w:rsid w:val="005759F2"/>
    <w:rsid w:val="00577B4F"/>
    <w:rsid w:val="00580015"/>
    <w:rsid w:val="00580D79"/>
    <w:rsid w:val="00585B69"/>
    <w:rsid w:val="00591979"/>
    <w:rsid w:val="00592DC5"/>
    <w:rsid w:val="00594F8D"/>
    <w:rsid w:val="00595339"/>
    <w:rsid w:val="005A3355"/>
    <w:rsid w:val="005A799D"/>
    <w:rsid w:val="005B1E19"/>
    <w:rsid w:val="005B4025"/>
    <w:rsid w:val="005B5A77"/>
    <w:rsid w:val="005B6114"/>
    <w:rsid w:val="005C2526"/>
    <w:rsid w:val="005C592E"/>
    <w:rsid w:val="005C5BF3"/>
    <w:rsid w:val="005C78D4"/>
    <w:rsid w:val="005D2961"/>
    <w:rsid w:val="005D737D"/>
    <w:rsid w:val="005D7861"/>
    <w:rsid w:val="005E12C1"/>
    <w:rsid w:val="005E18A4"/>
    <w:rsid w:val="005E3234"/>
    <w:rsid w:val="005E44E8"/>
    <w:rsid w:val="005F4D32"/>
    <w:rsid w:val="005F50C4"/>
    <w:rsid w:val="005F5399"/>
    <w:rsid w:val="00601915"/>
    <w:rsid w:val="006032E2"/>
    <w:rsid w:val="00607966"/>
    <w:rsid w:val="00607DAC"/>
    <w:rsid w:val="00611EAD"/>
    <w:rsid w:val="00612084"/>
    <w:rsid w:val="0062262E"/>
    <w:rsid w:val="00636F18"/>
    <w:rsid w:val="00640C84"/>
    <w:rsid w:val="00641137"/>
    <w:rsid w:val="0064218D"/>
    <w:rsid w:val="006424CA"/>
    <w:rsid w:val="00642C9A"/>
    <w:rsid w:val="00647588"/>
    <w:rsid w:val="0065561B"/>
    <w:rsid w:val="00656C10"/>
    <w:rsid w:val="00661612"/>
    <w:rsid w:val="00661CCB"/>
    <w:rsid w:val="00664AC6"/>
    <w:rsid w:val="006653AE"/>
    <w:rsid w:val="0067305D"/>
    <w:rsid w:val="0067454B"/>
    <w:rsid w:val="00674DC8"/>
    <w:rsid w:val="0067649F"/>
    <w:rsid w:val="0068282D"/>
    <w:rsid w:val="00686B11"/>
    <w:rsid w:val="0069028F"/>
    <w:rsid w:val="006941BA"/>
    <w:rsid w:val="00696D5C"/>
    <w:rsid w:val="0069712A"/>
    <w:rsid w:val="006A277C"/>
    <w:rsid w:val="006A47A9"/>
    <w:rsid w:val="006A55F0"/>
    <w:rsid w:val="006B1222"/>
    <w:rsid w:val="006B271D"/>
    <w:rsid w:val="006B2F98"/>
    <w:rsid w:val="006B3078"/>
    <w:rsid w:val="006B4E0C"/>
    <w:rsid w:val="006B6F70"/>
    <w:rsid w:val="006B7A49"/>
    <w:rsid w:val="006C1A0B"/>
    <w:rsid w:val="006C2D5A"/>
    <w:rsid w:val="006C3128"/>
    <w:rsid w:val="006C34CE"/>
    <w:rsid w:val="006C35F2"/>
    <w:rsid w:val="006C4E82"/>
    <w:rsid w:val="006C7010"/>
    <w:rsid w:val="006D76AB"/>
    <w:rsid w:val="006E03B5"/>
    <w:rsid w:val="006E25E9"/>
    <w:rsid w:val="006E295C"/>
    <w:rsid w:val="006E3211"/>
    <w:rsid w:val="006F0EBF"/>
    <w:rsid w:val="006F3901"/>
    <w:rsid w:val="006F3C73"/>
    <w:rsid w:val="006F68DD"/>
    <w:rsid w:val="00706AFD"/>
    <w:rsid w:val="00706D66"/>
    <w:rsid w:val="0071190C"/>
    <w:rsid w:val="00711A10"/>
    <w:rsid w:val="0072136C"/>
    <w:rsid w:val="00727DEF"/>
    <w:rsid w:val="007302FC"/>
    <w:rsid w:val="007318B8"/>
    <w:rsid w:val="00732F96"/>
    <w:rsid w:val="0074190B"/>
    <w:rsid w:val="00741ABC"/>
    <w:rsid w:val="0074299C"/>
    <w:rsid w:val="00746C94"/>
    <w:rsid w:val="00747459"/>
    <w:rsid w:val="007479FC"/>
    <w:rsid w:val="00750DB8"/>
    <w:rsid w:val="0075221B"/>
    <w:rsid w:val="00752602"/>
    <w:rsid w:val="00753484"/>
    <w:rsid w:val="007534A7"/>
    <w:rsid w:val="0076209A"/>
    <w:rsid w:val="00763EAF"/>
    <w:rsid w:val="007645B0"/>
    <w:rsid w:val="00767075"/>
    <w:rsid w:val="007746FD"/>
    <w:rsid w:val="00776F11"/>
    <w:rsid w:val="007778AA"/>
    <w:rsid w:val="007845D4"/>
    <w:rsid w:val="00784A91"/>
    <w:rsid w:val="0078548E"/>
    <w:rsid w:val="00786041"/>
    <w:rsid w:val="00790CE3"/>
    <w:rsid w:val="00792CB0"/>
    <w:rsid w:val="00793418"/>
    <w:rsid w:val="007A04A2"/>
    <w:rsid w:val="007A11B2"/>
    <w:rsid w:val="007A2DE4"/>
    <w:rsid w:val="007A478D"/>
    <w:rsid w:val="007A5FB8"/>
    <w:rsid w:val="007B2634"/>
    <w:rsid w:val="007B3FC7"/>
    <w:rsid w:val="007B67C9"/>
    <w:rsid w:val="007B777B"/>
    <w:rsid w:val="007C296B"/>
    <w:rsid w:val="007C7195"/>
    <w:rsid w:val="007C7A8A"/>
    <w:rsid w:val="007C7F6E"/>
    <w:rsid w:val="007D2D5F"/>
    <w:rsid w:val="007D4EC3"/>
    <w:rsid w:val="007D5735"/>
    <w:rsid w:val="007D7DBE"/>
    <w:rsid w:val="007E26BC"/>
    <w:rsid w:val="007E5A35"/>
    <w:rsid w:val="007F13B5"/>
    <w:rsid w:val="007F30A2"/>
    <w:rsid w:val="007F3EE2"/>
    <w:rsid w:val="008066D4"/>
    <w:rsid w:val="00807420"/>
    <w:rsid w:val="00807698"/>
    <w:rsid w:val="00815270"/>
    <w:rsid w:val="00816350"/>
    <w:rsid w:val="00816F3A"/>
    <w:rsid w:val="00817BBA"/>
    <w:rsid w:val="008229C2"/>
    <w:rsid w:val="008308B4"/>
    <w:rsid w:val="00831529"/>
    <w:rsid w:val="008331C5"/>
    <w:rsid w:val="0084391F"/>
    <w:rsid w:val="00845237"/>
    <w:rsid w:val="00847192"/>
    <w:rsid w:val="00851E51"/>
    <w:rsid w:val="00853525"/>
    <w:rsid w:val="008537CB"/>
    <w:rsid w:val="0085474D"/>
    <w:rsid w:val="008558BB"/>
    <w:rsid w:val="008618E6"/>
    <w:rsid w:val="00867C9A"/>
    <w:rsid w:val="00877879"/>
    <w:rsid w:val="00880969"/>
    <w:rsid w:val="00882AFA"/>
    <w:rsid w:val="008840F0"/>
    <w:rsid w:val="00890521"/>
    <w:rsid w:val="00890F64"/>
    <w:rsid w:val="00896800"/>
    <w:rsid w:val="008978B2"/>
    <w:rsid w:val="00897E3B"/>
    <w:rsid w:val="008A0349"/>
    <w:rsid w:val="008A0805"/>
    <w:rsid w:val="008A0C5B"/>
    <w:rsid w:val="008A5728"/>
    <w:rsid w:val="008B19A3"/>
    <w:rsid w:val="008B4BBF"/>
    <w:rsid w:val="008B5B52"/>
    <w:rsid w:val="008B6D3E"/>
    <w:rsid w:val="008C0BC2"/>
    <w:rsid w:val="008C33C4"/>
    <w:rsid w:val="008C5EBC"/>
    <w:rsid w:val="008C6CE5"/>
    <w:rsid w:val="008C725D"/>
    <w:rsid w:val="008D2CDD"/>
    <w:rsid w:val="008D3A03"/>
    <w:rsid w:val="008D3E68"/>
    <w:rsid w:val="008D50D3"/>
    <w:rsid w:val="008D798F"/>
    <w:rsid w:val="008E25E8"/>
    <w:rsid w:val="008E2739"/>
    <w:rsid w:val="008E2A72"/>
    <w:rsid w:val="008E58AC"/>
    <w:rsid w:val="008E6691"/>
    <w:rsid w:val="008F09F3"/>
    <w:rsid w:val="008F4FE1"/>
    <w:rsid w:val="008F611C"/>
    <w:rsid w:val="00902F01"/>
    <w:rsid w:val="00904054"/>
    <w:rsid w:val="009048A9"/>
    <w:rsid w:val="009054D3"/>
    <w:rsid w:val="00915635"/>
    <w:rsid w:val="00916509"/>
    <w:rsid w:val="00917673"/>
    <w:rsid w:val="00925132"/>
    <w:rsid w:val="0092633B"/>
    <w:rsid w:val="00926AD5"/>
    <w:rsid w:val="0093010E"/>
    <w:rsid w:val="00930B0A"/>
    <w:rsid w:val="00931240"/>
    <w:rsid w:val="00935B05"/>
    <w:rsid w:val="009362B5"/>
    <w:rsid w:val="00944822"/>
    <w:rsid w:val="00945217"/>
    <w:rsid w:val="009460FD"/>
    <w:rsid w:val="00946A65"/>
    <w:rsid w:val="00962719"/>
    <w:rsid w:val="0096341C"/>
    <w:rsid w:val="009658A7"/>
    <w:rsid w:val="009662EB"/>
    <w:rsid w:val="00975FD2"/>
    <w:rsid w:val="009772DF"/>
    <w:rsid w:val="00977D26"/>
    <w:rsid w:val="009836BF"/>
    <w:rsid w:val="00984101"/>
    <w:rsid w:val="00985FC0"/>
    <w:rsid w:val="00986FC5"/>
    <w:rsid w:val="009A09D5"/>
    <w:rsid w:val="009A20F5"/>
    <w:rsid w:val="009A2FB0"/>
    <w:rsid w:val="009A4269"/>
    <w:rsid w:val="009A668B"/>
    <w:rsid w:val="009B002E"/>
    <w:rsid w:val="009B5BA5"/>
    <w:rsid w:val="009C0435"/>
    <w:rsid w:val="009C60E2"/>
    <w:rsid w:val="009C688D"/>
    <w:rsid w:val="009D3AD1"/>
    <w:rsid w:val="009E1061"/>
    <w:rsid w:val="009F08DC"/>
    <w:rsid w:val="009F1C14"/>
    <w:rsid w:val="009F319E"/>
    <w:rsid w:val="009F5474"/>
    <w:rsid w:val="00A02229"/>
    <w:rsid w:val="00A05F1A"/>
    <w:rsid w:val="00A0602E"/>
    <w:rsid w:val="00A1378C"/>
    <w:rsid w:val="00A137F6"/>
    <w:rsid w:val="00A13F26"/>
    <w:rsid w:val="00A140A6"/>
    <w:rsid w:val="00A22F0C"/>
    <w:rsid w:val="00A2496C"/>
    <w:rsid w:val="00A3144D"/>
    <w:rsid w:val="00A31CD4"/>
    <w:rsid w:val="00A32243"/>
    <w:rsid w:val="00A33A41"/>
    <w:rsid w:val="00A37290"/>
    <w:rsid w:val="00A41C64"/>
    <w:rsid w:val="00A4205B"/>
    <w:rsid w:val="00A42C11"/>
    <w:rsid w:val="00A437A2"/>
    <w:rsid w:val="00A43B1C"/>
    <w:rsid w:val="00A44C50"/>
    <w:rsid w:val="00A46341"/>
    <w:rsid w:val="00A51699"/>
    <w:rsid w:val="00A57930"/>
    <w:rsid w:val="00A61A5E"/>
    <w:rsid w:val="00A628CA"/>
    <w:rsid w:val="00A64091"/>
    <w:rsid w:val="00A65460"/>
    <w:rsid w:val="00A66D33"/>
    <w:rsid w:val="00A70FF7"/>
    <w:rsid w:val="00A728AB"/>
    <w:rsid w:val="00A7464E"/>
    <w:rsid w:val="00A76474"/>
    <w:rsid w:val="00A7668E"/>
    <w:rsid w:val="00A77865"/>
    <w:rsid w:val="00A819F4"/>
    <w:rsid w:val="00A85E0D"/>
    <w:rsid w:val="00A8661E"/>
    <w:rsid w:val="00A87A75"/>
    <w:rsid w:val="00A91804"/>
    <w:rsid w:val="00A97526"/>
    <w:rsid w:val="00AA0D1F"/>
    <w:rsid w:val="00AA3CD6"/>
    <w:rsid w:val="00AA5888"/>
    <w:rsid w:val="00AB0358"/>
    <w:rsid w:val="00AB0D4E"/>
    <w:rsid w:val="00AB0E2C"/>
    <w:rsid w:val="00AB1E0D"/>
    <w:rsid w:val="00AB235E"/>
    <w:rsid w:val="00AB55E1"/>
    <w:rsid w:val="00AB60C0"/>
    <w:rsid w:val="00AB6FFE"/>
    <w:rsid w:val="00AB7EE0"/>
    <w:rsid w:val="00AC3D7D"/>
    <w:rsid w:val="00AC4197"/>
    <w:rsid w:val="00AC4C42"/>
    <w:rsid w:val="00AC50CA"/>
    <w:rsid w:val="00AC5AC3"/>
    <w:rsid w:val="00AC5F44"/>
    <w:rsid w:val="00AC6FD1"/>
    <w:rsid w:val="00AD2A74"/>
    <w:rsid w:val="00AD2F87"/>
    <w:rsid w:val="00AD3E24"/>
    <w:rsid w:val="00AD5A87"/>
    <w:rsid w:val="00AE006A"/>
    <w:rsid w:val="00AE0F60"/>
    <w:rsid w:val="00AE16FD"/>
    <w:rsid w:val="00AE30FF"/>
    <w:rsid w:val="00AE3F1A"/>
    <w:rsid w:val="00AE65CB"/>
    <w:rsid w:val="00AF0A44"/>
    <w:rsid w:val="00AF1A5F"/>
    <w:rsid w:val="00AF39DA"/>
    <w:rsid w:val="00AF56D3"/>
    <w:rsid w:val="00AF6137"/>
    <w:rsid w:val="00AF7639"/>
    <w:rsid w:val="00B00E90"/>
    <w:rsid w:val="00B04BCA"/>
    <w:rsid w:val="00B058A2"/>
    <w:rsid w:val="00B153A5"/>
    <w:rsid w:val="00B16ACA"/>
    <w:rsid w:val="00B243FF"/>
    <w:rsid w:val="00B269DC"/>
    <w:rsid w:val="00B322C5"/>
    <w:rsid w:val="00B36FB0"/>
    <w:rsid w:val="00B4027A"/>
    <w:rsid w:val="00B412BC"/>
    <w:rsid w:val="00B45F62"/>
    <w:rsid w:val="00B5030F"/>
    <w:rsid w:val="00B515C8"/>
    <w:rsid w:val="00B518CA"/>
    <w:rsid w:val="00B52AA6"/>
    <w:rsid w:val="00B54481"/>
    <w:rsid w:val="00B555D1"/>
    <w:rsid w:val="00B610CF"/>
    <w:rsid w:val="00B615B4"/>
    <w:rsid w:val="00B615E3"/>
    <w:rsid w:val="00B62568"/>
    <w:rsid w:val="00B6280E"/>
    <w:rsid w:val="00B66430"/>
    <w:rsid w:val="00B70812"/>
    <w:rsid w:val="00B750BF"/>
    <w:rsid w:val="00B75897"/>
    <w:rsid w:val="00B75AE1"/>
    <w:rsid w:val="00B900CD"/>
    <w:rsid w:val="00B91F9A"/>
    <w:rsid w:val="00B94CC3"/>
    <w:rsid w:val="00B960E3"/>
    <w:rsid w:val="00B967E0"/>
    <w:rsid w:val="00BA011C"/>
    <w:rsid w:val="00BA11A4"/>
    <w:rsid w:val="00BA13EF"/>
    <w:rsid w:val="00BA1E5D"/>
    <w:rsid w:val="00BA665A"/>
    <w:rsid w:val="00BA6C1E"/>
    <w:rsid w:val="00BB1430"/>
    <w:rsid w:val="00BB2AF0"/>
    <w:rsid w:val="00BB5E7B"/>
    <w:rsid w:val="00BB781B"/>
    <w:rsid w:val="00BB7D2A"/>
    <w:rsid w:val="00BB7F63"/>
    <w:rsid w:val="00BC3BD5"/>
    <w:rsid w:val="00BC47D1"/>
    <w:rsid w:val="00BC5119"/>
    <w:rsid w:val="00BC60FC"/>
    <w:rsid w:val="00BC6A65"/>
    <w:rsid w:val="00BC6CC9"/>
    <w:rsid w:val="00BC7D95"/>
    <w:rsid w:val="00BD1E9A"/>
    <w:rsid w:val="00BD2A95"/>
    <w:rsid w:val="00BD35A8"/>
    <w:rsid w:val="00BD3690"/>
    <w:rsid w:val="00BD74FB"/>
    <w:rsid w:val="00BD7BEE"/>
    <w:rsid w:val="00BE16F4"/>
    <w:rsid w:val="00BE3381"/>
    <w:rsid w:val="00BE4F97"/>
    <w:rsid w:val="00BE68D2"/>
    <w:rsid w:val="00BE7AEA"/>
    <w:rsid w:val="00BF06D2"/>
    <w:rsid w:val="00BF32A0"/>
    <w:rsid w:val="00BF5AEC"/>
    <w:rsid w:val="00BF5ED1"/>
    <w:rsid w:val="00C01F1F"/>
    <w:rsid w:val="00C03086"/>
    <w:rsid w:val="00C03196"/>
    <w:rsid w:val="00C07B0A"/>
    <w:rsid w:val="00C12F4F"/>
    <w:rsid w:val="00C14F96"/>
    <w:rsid w:val="00C15048"/>
    <w:rsid w:val="00C1659E"/>
    <w:rsid w:val="00C1671D"/>
    <w:rsid w:val="00C16E81"/>
    <w:rsid w:val="00C22F45"/>
    <w:rsid w:val="00C26B79"/>
    <w:rsid w:val="00C30FB5"/>
    <w:rsid w:val="00C31DB7"/>
    <w:rsid w:val="00C326F3"/>
    <w:rsid w:val="00C33DE4"/>
    <w:rsid w:val="00C36CC2"/>
    <w:rsid w:val="00C42492"/>
    <w:rsid w:val="00C44B1E"/>
    <w:rsid w:val="00C45D34"/>
    <w:rsid w:val="00C47FC8"/>
    <w:rsid w:val="00C5344D"/>
    <w:rsid w:val="00C54AD5"/>
    <w:rsid w:val="00C5508B"/>
    <w:rsid w:val="00C55466"/>
    <w:rsid w:val="00C57815"/>
    <w:rsid w:val="00C60BFC"/>
    <w:rsid w:val="00C611DD"/>
    <w:rsid w:val="00C617A0"/>
    <w:rsid w:val="00C62ED6"/>
    <w:rsid w:val="00C63103"/>
    <w:rsid w:val="00C64060"/>
    <w:rsid w:val="00C65B9E"/>
    <w:rsid w:val="00C75714"/>
    <w:rsid w:val="00C805BD"/>
    <w:rsid w:val="00C81E81"/>
    <w:rsid w:val="00C85632"/>
    <w:rsid w:val="00C8669E"/>
    <w:rsid w:val="00C86AD9"/>
    <w:rsid w:val="00C93313"/>
    <w:rsid w:val="00C940D1"/>
    <w:rsid w:val="00C9565B"/>
    <w:rsid w:val="00C95871"/>
    <w:rsid w:val="00CA027F"/>
    <w:rsid w:val="00CA1273"/>
    <w:rsid w:val="00CA47FD"/>
    <w:rsid w:val="00CA51B1"/>
    <w:rsid w:val="00CB22EB"/>
    <w:rsid w:val="00CB25FC"/>
    <w:rsid w:val="00CB3157"/>
    <w:rsid w:val="00CB48E8"/>
    <w:rsid w:val="00CB5F6A"/>
    <w:rsid w:val="00CC0614"/>
    <w:rsid w:val="00CC10E6"/>
    <w:rsid w:val="00CC5110"/>
    <w:rsid w:val="00CC5515"/>
    <w:rsid w:val="00CC6350"/>
    <w:rsid w:val="00CC6B81"/>
    <w:rsid w:val="00CC7B29"/>
    <w:rsid w:val="00CD0984"/>
    <w:rsid w:val="00CD6805"/>
    <w:rsid w:val="00CE062F"/>
    <w:rsid w:val="00CE1004"/>
    <w:rsid w:val="00CE1F57"/>
    <w:rsid w:val="00CE2266"/>
    <w:rsid w:val="00CE2DF0"/>
    <w:rsid w:val="00CE44AF"/>
    <w:rsid w:val="00CE4D07"/>
    <w:rsid w:val="00CE6748"/>
    <w:rsid w:val="00CE704A"/>
    <w:rsid w:val="00D0022E"/>
    <w:rsid w:val="00D01563"/>
    <w:rsid w:val="00D04DD8"/>
    <w:rsid w:val="00D050C1"/>
    <w:rsid w:val="00D07805"/>
    <w:rsid w:val="00D13ED2"/>
    <w:rsid w:val="00D15748"/>
    <w:rsid w:val="00D167F2"/>
    <w:rsid w:val="00D26F8D"/>
    <w:rsid w:val="00D30375"/>
    <w:rsid w:val="00D3065F"/>
    <w:rsid w:val="00D31D91"/>
    <w:rsid w:val="00D32406"/>
    <w:rsid w:val="00D324B4"/>
    <w:rsid w:val="00D37968"/>
    <w:rsid w:val="00D40CE9"/>
    <w:rsid w:val="00D420E8"/>
    <w:rsid w:val="00D4273F"/>
    <w:rsid w:val="00D43BAA"/>
    <w:rsid w:val="00D44CD6"/>
    <w:rsid w:val="00D45CE8"/>
    <w:rsid w:val="00D471C8"/>
    <w:rsid w:val="00D47B6B"/>
    <w:rsid w:val="00D47C52"/>
    <w:rsid w:val="00D5109F"/>
    <w:rsid w:val="00D537E9"/>
    <w:rsid w:val="00D54D79"/>
    <w:rsid w:val="00D61406"/>
    <w:rsid w:val="00D61744"/>
    <w:rsid w:val="00D6250E"/>
    <w:rsid w:val="00D708AA"/>
    <w:rsid w:val="00D72565"/>
    <w:rsid w:val="00D74358"/>
    <w:rsid w:val="00D7477D"/>
    <w:rsid w:val="00D75E35"/>
    <w:rsid w:val="00D771F5"/>
    <w:rsid w:val="00D80A74"/>
    <w:rsid w:val="00D8351F"/>
    <w:rsid w:val="00D83672"/>
    <w:rsid w:val="00D8604B"/>
    <w:rsid w:val="00D90081"/>
    <w:rsid w:val="00D910C4"/>
    <w:rsid w:val="00D97035"/>
    <w:rsid w:val="00D9704F"/>
    <w:rsid w:val="00DA1317"/>
    <w:rsid w:val="00DA17FA"/>
    <w:rsid w:val="00DA19FF"/>
    <w:rsid w:val="00DA57D3"/>
    <w:rsid w:val="00DB04CD"/>
    <w:rsid w:val="00DB467F"/>
    <w:rsid w:val="00DB6C93"/>
    <w:rsid w:val="00DC018C"/>
    <w:rsid w:val="00DC0356"/>
    <w:rsid w:val="00DC0A1E"/>
    <w:rsid w:val="00DC4318"/>
    <w:rsid w:val="00DC461D"/>
    <w:rsid w:val="00DC5601"/>
    <w:rsid w:val="00DC6858"/>
    <w:rsid w:val="00DD03A8"/>
    <w:rsid w:val="00DD0976"/>
    <w:rsid w:val="00DD17A0"/>
    <w:rsid w:val="00DD1978"/>
    <w:rsid w:val="00DD5047"/>
    <w:rsid w:val="00DD5C69"/>
    <w:rsid w:val="00DD7590"/>
    <w:rsid w:val="00DE1D20"/>
    <w:rsid w:val="00DE3711"/>
    <w:rsid w:val="00DE41AD"/>
    <w:rsid w:val="00DE5828"/>
    <w:rsid w:val="00DE6E25"/>
    <w:rsid w:val="00DF3EE3"/>
    <w:rsid w:val="00DF6276"/>
    <w:rsid w:val="00DF750A"/>
    <w:rsid w:val="00E008A7"/>
    <w:rsid w:val="00E0488F"/>
    <w:rsid w:val="00E1362F"/>
    <w:rsid w:val="00E15F34"/>
    <w:rsid w:val="00E23ECD"/>
    <w:rsid w:val="00E26676"/>
    <w:rsid w:val="00E266E2"/>
    <w:rsid w:val="00E278CD"/>
    <w:rsid w:val="00E301BA"/>
    <w:rsid w:val="00E331D4"/>
    <w:rsid w:val="00E33508"/>
    <w:rsid w:val="00E4377F"/>
    <w:rsid w:val="00E44BD1"/>
    <w:rsid w:val="00E52101"/>
    <w:rsid w:val="00E52119"/>
    <w:rsid w:val="00E5389E"/>
    <w:rsid w:val="00E54694"/>
    <w:rsid w:val="00E5552D"/>
    <w:rsid w:val="00E57C60"/>
    <w:rsid w:val="00E60C78"/>
    <w:rsid w:val="00E62FF6"/>
    <w:rsid w:val="00E63B09"/>
    <w:rsid w:val="00E65F0D"/>
    <w:rsid w:val="00E671F7"/>
    <w:rsid w:val="00E67AD8"/>
    <w:rsid w:val="00E70FBB"/>
    <w:rsid w:val="00E7266A"/>
    <w:rsid w:val="00E76D76"/>
    <w:rsid w:val="00E76E3C"/>
    <w:rsid w:val="00E828F5"/>
    <w:rsid w:val="00E86437"/>
    <w:rsid w:val="00E86C38"/>
    <w:rsid w:val="00E933D1"/>
    <w:rsid w:val="00EA0013"/>
    <w:rsid w:val="00EA0813"/>
    <w:rsid w:val="00EA13CF"/>
    <w:rsid w:val="00EA206E"/>
    <w:rsid w:val="00EA333F"/>
    <w:rsid w:val="00EA4A02"/>
    <w:rsid w:val="00EB07BE"/>
    <w:rsid w:val="00EB0833"/>
    <w:rsid w:val="00EB0F12"/>
    <w:rsid w:val="00EB1B8D"/>
    <w:rsid w:val="00EB20F6"/>
    <w:rsid w:val="00EB6345"/>
    <w:rsid w:val="00EB6CC4"/>
    <w:rsid w:val="00EB74BF"/>
    <w:rsid w:val="00EB77C5"/>
    <w:rsid w:val="00EC4CE8"/>
    <w:rsid w:val="00EC5A81"/>
    <w:rsid w:val="00ED4393"/>
    <w:rsid w:val="00ED58F9"/>
    <w:rsid w:val="00ED7B1E"/>
    <w:rsid w:val="00ED7B7A"/>
    <w:rsid w:val="00EE037B"/>
    <w:rsid w:val="00EE629A"/>
    <w:rsid w:val="00EE7875"/>
    <w:rsid w:val="00EE7946"/>
    <w:rsid w:val="00EF1830"/>
    <w:rsid w:val="00EF1837"/>
    <w:rsid w:val="00F02984"/>
    <w:rsid w:val="00F04325"/>
    <w:rsid w:val="00F05947"/>
    <w:rsid w:val="00F1254C"/>
    <w:rsid w:val="00F14C20"/>
    <w:rsid w:val="00F15775"/>
    <w:rsid w:val="00F17DE6"/>
    <w:rsid w:val="00F21078"/>
    <w:rsid w:val="00F22EA8"/>
    <w:rsid w:val="00F25231"/>
    <w:rsid w:val="00F27EBC"/>
    <w:rsid w:val="00F3040A"/>
    <w:rsid w:val="00F43158"/>
    <w:rsid w:val="00F43ED7"/>
    <w:rsid w:val="00F45210"/>
    <w:rsid w:val="00F46B7E"/>
    <w:rsid w:val="00F523CB"/>
    <w:rsid w:val="00F52A8C"/>
    <w:rsid w:val="00F52B1D"/>
    <w:rsid w:val="00F550D4"/>
    <w:rsid w:val="00F62C49"/>
    <w:rsid w:val="00F65136"/>
    <w:rsid w:val="00F654BA"/>
    <w:rsid w:val="00F6583A"/>
    <w:rsid w:val="00F65909"/>
    <w:rsid w:val="00F676CB"/>
    <w:rsid w:val="00F775D7"/>
    <w:rsid w:val="00F80D74"/>
    <w:rsid w:val="00F814F4"/>
    <w:rsid w:val="00F81A23"/>
    <w:rsid w:val="00F83C5D"/>
    <w:rsid w:val="00F843C2"/>
    <w:rsid w:val="00F85C00"/>
    <w:rsid w:val="00F87310"/>
    <w:rsid w:val="00F90203"/>
    <w:rsid w:val="00F93473"/>
    <w:rsid w:val="00F93F72"/>
    <w:rsid w:val="00F972D2"/>
    <w:rsid w:val="00FA0397"/>
    <w:rsid w:val="00FA2A75"/>
    <w:rsid w:val="00FA79C2"/>
    <w:rsid w:val="00FA7E70"/>
    <w:rsid w:val="00FB5298"/>
    <w:rsid w:val="00FB7E2E"/>
    <w:rsid w:val="00FC1EC6"/>
    <w:rsid w:val="00FC2B81"/>
    <w:rsid w:val="00FC5630"/>
    <w:rsid w:val="00FC5E42"/>
    <w:rsid w:val="00FD2C47"/>
    <w:rsid w:val="00FD31C2"/>
    <w:rsid w:val="00FD4416"/>
    <w:rsid w:val="00FD6C7D"/>
    <w:rsid w:val="00FE121F"/>
    <w:rsid w:val="00FE2344"/>
    <w:rsid w:val="00FE4DB3"/>
    <w:rsid w:val="00FE5AA1"/>
    <w:rsid w:val="00FF0C6F"/>
    <w:rsid w:val="00FF4078"/>
    <w:rsid w:val="00FF53ED"/>
    <w:rsid w:val="00FF69D2"/>
    <w:rsid w:val="11428513"/>
    <w:rsid w:val="12F78F77"/>
    <w:rsid w:val="1E9E0F4E"/>
    <w:rsid w:val="2ABBE308"/>
    <w:rsid w:val="308C43AC"/>
    <w:rsid w:val="3164730C"/>
    <w:rsid w:val="3701287D"/>
    <w:rsid w:val="45DE22F0"/>
    <w:rsid w:val="4921A495"/>
    <w:rsid w:val="493CF0AA"/>
    <w:rsid w:val="4B5AE571"/>
    <w:rsid w:val="4E5A69C1"/>
    <w:rsid w:val="55B8747B"/>
    <w:rsid w:val="58DC49B9"/>
    <w:rsid w:val="59B73AB7"/>
    <w:rsid w:val="5BD52FFF"/>
    <w:rsid w:val="5DCDCD7E"/>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D724750"/>
  <w14:defaultImageDpi w14:val="32767"/>
  <w15:docId w15:val="{0A6E06B0-AE17-41C5-9BA8-4DFA1DFD26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lang w:eastAsia="de-DE"/>
    </w:rPr>
  </w:style>
  <w:style w:type="paragraph" w:styleId="Heading1">
    <w:name w:val="heading 1"/>
    <w:basedOn w:val="Normal"/>
    <w:next w:val="Normal"/>
    <w:qFormat/>
    <w:rsid w:val="007645B0"/>
    <w:pPr>
      <w:keepNext/>
      <w:ind w:left="1416" w:firstLine="708"/>
      <w:outlineLvl w:val="0"/>
    </w:pPr>
    <w:rPr>
      <w:rFonts w:ascii="Arial Narrow" w:hAnsi="Arial Narrow"/>
      <w:snapToGrid w:val="0"/>
      <w:sz w:val="24"/>
    </w:rPr>
  </w:style>
  <w:style w:type="paragraph" w:styleId="Heading3">
    <w:name w:val="heading 3"/>
    <w:basedOn w:val="Normal"/>
    <w:next w:val="Normal"/>
    <w:link w:val="Heading3Char"/>
    <w:semiHidden/>
    <w:unhideWhenUsed/>
    <w:qFormat/>
    <w:rsid w:val="00664AC6"/>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5">
    <w:name w:val="heading 5"/>
    <w:basedOn w:val="Normal"/>
    <w:next w:val="Normal"/>
    <w:link w:val="Heading5Char"/>
    <w:semiHidden/>
    <w:unhideWhenUsed/>
    <w:qFormat/>
    <w:rsid w:val="00664AC6"/>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7645B0"/>
    <w:rPr>
      <w:color w:val="0000FF"/>
      <w:u w:val="single"/>
    </w:rPr>
  </w:style>
  <w:style w:type="paragraph" w:styleId="BodyText">
    <w:name w:val="Body Text"/>
    <w:basedOn w:val="Normal"/>
    <w:rsid w:val="0034125D"/>
    <w:pPr>
      <w:jc w:val="both"/>
    </w:pPr>
    <w:rPr>
      <w:rFonts w:ascii="Arial Narrow" w:hAnsi="Arial Narrow"/>
      <w:sz w:val="22"/>
    </w:rPr>
  </w:style>
  <w:style w:type="paragraph" w:styleId="Header">
    <w:name w:val="header"/>
    <w:basedOn w:val="Normal"/>
    <w:rsid w:val="00C95871"/>
    <w:pPr>
      <w:tabs>
        <w:tab w:val="center" w:pos="4536"/>
        <w:tab w:val="right" w:pos="9072"/>
      </w:tabs>
    </w:pPr>
  </w:style>
  <w:style w:type="paragraph" w:styleId="Footer">
    <w:name w:val="footer"/>
    <w:basedOn w:val="Normal"/>
    <w:rsid w:val="00C95871"/>
    <w:pPr>
      <w:tabs>
        <w:tab w:val="center" w:pos="4536"/>
        <w:tab w:val="right" w:pos="9072"/>
      </w:tabs>
    </w:pPr>
  </w:style>
  <w:style w:type="paragraph" w:styleId="FootnoteText">
    <w:name w:val="footnote text"/>
    <w:basedOn w:val="Normal"/>
    <w:link w:val="FootnoteTextChar"/>
    <w:uiPriority w:val="99"/>
    <w:semiHidden/>
    <w:rsid w:val="00BD3690"/>
  </w:style>
  <w:style w:type="character" w:styleId="FootnoteReference">
    <w:name w:val="footnote reference"/>
    <w:semiHidden/>
    <w:rsid w:val="00BD3690"/>
    <w:rPr>
      <w:vertAlign w:val="superscript"/>
    </w:rPr>
  </w:style>
  <w:style w:type="character" w:customStyle="1" w:styleId="headline02">
    <w:name w:val="headline02"/>
    <w:basedOn w:val="DefaultParagraphFont"/>
    <w:rsid w:val="00AA3CD6"/>
  </w:style>
  <w:style w:type="table" w:styleId="TableGrid">
    <w:name w:val="Table Grid"/>
    <w:basedOn w:val="TableNormal"/>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2473EE"/>
    <w:rPr>
      <w:sz w:val="16"/>
      <w:szCs w:val="16"/>
    </w:rPr>
  </w:style>
  <w:style w:type="paragraph" w:styleId="CommentText">
    <w:name w:val="annotation text"/>
    <w:basedOn w:val="Normal"/>
    <w:link w:val="CommentTextChar"/>
    <w:rsid w:val="002473EE"/>
    <w:rPr>
      <w:lang w:val="x-none" w:eastAsia="x-none"/>
    </w:rPr>
  </w:style>
  <w:style w:type="character" w:customStyle="1" w:styleId="CommentTextChar">
    <w:name w:val="Comment Text Char"/>
    <w:link w:val="CommentText"/>
    <w:rsid w:val="002473EE"/>
    <w:rPr>
      <w:rFonts w:ascii="Arial" w:hAnsi="Arial"/>
    </w:rPr>
  </w:style>
  <w:style w:type="paragraph" w:styleId="CommentSubject">
    <w:name w:val="annotation subject"/>
    <w:basedOn w:val="CommentText"/>
    <w:next w:val="CommentText"/>
    <w:link w:val="CommentSubjectChar"/>
    <w:rsid w:val="002473EE"/>
    <w:rPr>
      <w:b/>
      <w:bCs/>
    </w:rPr>
  </w:style>
  <w:style w:type="character" w:customStyle="1" w:styleId="CommentSubjectChar">
    <w:name w:val="Comment Subject Char"/>
    <w:link w:val="CommentSubject"/>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BalloonText">
    <w:name w:val="Balloon Text"/>
    <w:basedOn w:val="Normal"/>
    <w:link w:val="BalloonTextChar"/>
    <w:rsid w:val="002473EE"/>
    <w:rPr>
      <w:rFonts w:ascii="Tahoma" w:hAnsi="Tahoma"/>
      <w:sz w:val="16"/>
      <w:szCs w:val="16"/>
      <w:lang w:val="x-none" w:eastAsia="x-none"/>
    </w:rPr>
  </w:style>
  <w:style w:type="character" w:customStyle="1" w:styleId="BalloonTextChar">
    <w:name w:val="Balloon Text Char"/>
    <w:link w:val="BalloonText"/>
    <w:rsid w:val="002473EE"/>
    <w:rPr>
      <w:rFonts w:ascii="Tahoma" w:hAnsi="Tahoma" w:cs="Tahoma"/>
      <w:sz w:val="16"/>
      <w:szCs w:val="16"/>
    </w:rPr>
  </w:style>
  <w:style w:type="character" w:styleId="FollowedHyperlink">
    <w:name w:val="FollowedHyperlink"/>
    <w:rsid w:val="00EB0833"/>
    <w:rPr>
      <w:color w:val="800080"/>
      <w:u w:val="single"/>
    </w:rPr>
  </w:style>
  <w:style w:type="character" w:customStyle="1" w:styleId="FootnoteTextChar">
    <w:name w:val="Footnote Text Char"/>
    <w:link w:val="FootnoteText"/>
    <w:uiPriority w:val="99"/>
    <w:semiHidden/>
    <w:rsid w:val="00106D44"/>
    <w:rPr>
      <w:rFonts w:ascii="Arial" w:hAnsi="Arial"/>
    </w:rPr>
  </w:style>
  <w:style w:type="paragraph" w:customStyle="1" w:styleId="Text">
    <w:name w:val="Text"/>
    <w:basedOn w:val="Normal"/>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DefaultParagraphFont"/>
    <w:uiPriority w:val="99"/>
    <w:semiHidden/>
    <w:unhideWhenUsed/>
    <w:rsid w:val="00417525"/>
    <w:rPr>
      <w:color w:val="605E5C"/>
      <w:shd w:val="clear" w:color="auto" w:fill="E1DFDD"/>
    </w:rPr>
  </w:style>
  <w:style w:type="character" w:styleId="PlaceholderText">
    <w:name w:val="Placeholder Text"/>
    <w:basedOn w:val="DefaultParagraphFon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UnresolvedMention">
    <w:name w:val="Unresolved Mention"/>
    <w:basedOn w:val="DefaultParagraphFont"/>
    <w:uiPriority w:val="99"/>
    <w:unhideWhenUsed/>
    <w:rsid w:val="008A0C5B"/>
    <w:rPr>
      <w:color w:val="605E5C"/>
      <w:shd w:val="clear" w:color="auto" w:fill="E1DFDD"/>
    </w:rPr>
  </w:style>
  <w:style w:type="paragraph" w:styleId="Revision">
    <w:name w:val="Revision"/>
    <w:hidden/>
    <w:uiPriority w:val="99"/>
    <w:semiHidden/>
    <w:rsid w:val="00CD6805"/>
    <w:rPr>
      <w:rFonts w:ascii="Arial" w:hAnsi="Arial"/>
      <w:lang w:eastAsia="de-DE"/>
    </w:rPr>
  </w:style>
  <w:style w:type="character" w:customStyle="1" w:styleId="Heading3Char">
    <w:name w:val="Heading 3 Char"/>
    <w:basedOn w:val="DefaultParagraphFont"/>
    <w:link w:val="Heading3"/>
    <w:semiHidden/>
    <w:rsid w:val="00664AC6"/>
    <w:rPr>
      <w:rFonts w:asciiTheme="majorHAnsi" w:eastAsiaTheme="majorEastAsia" w:hAnsiTheme="majorHAnsi" w:cstheme="majorBidi"/>
      <w:color w:val="1F3763" w:themeColor="accent1" w:themeShade="7F"/>
      <w:sz w:val="24"/>
      <w:szCs w:val="24"/>
      <w:lang w:eastAsia="de-DE"/>
    </w:rPr>
  </w:style>
  <w:style w:type="paragraph" w:styleId="NormalWeb">
    <w:name w:val="Normal (Web)"/>
    <w:basedOn w:val="Normal"/>
    <w:uiPriority w:val="99"/>
    <w:unhideWhenUsed/>
    <w:rsid w:val="00664AC6"/>
    <w:pPr>
      <w:spacing w:before="100" w:beforeAutospacing="1" w:after="100" w:afterAutospacing="1"/>
    </w:pPr>
    <w:rPr>
      <w:rFonts w:ascii="Times New Roman" w:hAnsi="Times New Roman"/>
      <w:sz w:val="24"/>
      <w:szCs w:val="24"/>
    </w:rPr>
  </w:style>
  <w:style w:type="character" w:customStyle="1" w:styleId="Heading5Char">
    <w:name w:val="Heading 5 Char"/>
    <w:basedOn w:val="DefaultParagraphFont"/>
    <w:link w:val="Heading5"/>
    <w:semiHidden/>
    <w:rsid w:val="00664AC6"/>
    <w:rPr>
      <w:rFonts w:asciiTheme="majorHAnsi" w:eastAsiaTheme="majorEastAsia" w:hAnsiTheme="majorHAnsi" w:cstheme="majorBidi"/>
      <w:color w:val="2F5496" w:themeColor="accent1" w:themeShade="BF"/>
      <w:lang w:eastAsia="de-DE"/>
    </w:rPr>
  </w:style>
  <w:style w:type="character" w:customStyle="1" w:styleId="link">
    <w:name w:val="link"/>
    <w:basedOn w:val="DefaultParagraphFont"/>
    <w:rsid w:val="00664AC6"/>
  </w:style>
  <w:style w:type="character" w:customStyle="1" w:styleId="text0">
    <w:name w:val="text"/>
    <w:basedOn w:val="DefaultParagraphFont"/>
    <w:rsid w:val="00664A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257105132">
      <w:bodyDiv w:val="1"/>
      <w:marLeft w:val="0"/>
      <w:marRight w:val="0"/>
      <w:marTop w:val="0"/>
      <w:marBottom w:val="0"/>
      <w:divBdr>
        <w:top w:val="none" w:sz="0" w:space="0" w:color="auto"/>
        <w:left w:val="none" w:sz="0" w:space="0" w:color="auto"/>
        <w:bottom w:val="none" w:sz="0" w:space="0" w:color="auto"/>
        <w:right w:val="none" w:sz="0" w:space="0" w:color="auto"/>
      </w:divBdr>
    </w:div>
    <w:div w:id="259408324">
      <w:bodyDiv w:val="1"/>
      <w:marLeft w:val="0"/>
      <w:marRight w:val="0"/>
      <w:marTop w:val="0"/>
      <w:marBottom w:val="0"/>
      <w:divBdr>
        <w:top w:val="none" w:sz="0" w:space="0" w:color="auto"/>
        <w:left w:val="none" w:sz="0" w:space="0" w:color="auto"/>
        <w:bottom w:val="none" w:sz="0" w:space="0" w:color="auto"/>
        <w:right w:val="none" w:sz="0" w:space="0" w:color="auto"/>
      </w:divBdr>
      <w:divsChild>
        <w:div w:id="499930404">
          <w:marLeft w:val="0"/>
          <w:marRight w:val="0"/>
          <w:marTop w:val="0"/>
          <w:marBottom w:val="0"/>
          <w:divBdr>
            <w:top w:val="none" w:sz="0" w:space="0" w:color="auto"/>
            <w:left w:val="none" w:sz="0" w:space="0" w:color="auto"/>
            <w:bottom w:val="none" w:sz="0" w:space="0" w:color="auto"/>
            <w:right w:val="none" w:sz="0" w:space="0" w:color="auto"/>
          </w:divBdr>
          <w:divsChild>
            <w:div w:id="1656492935">
              <w:marLeft w:val="0"/>
              <w:marRight w:val="0"/>
              <w:marTop w:val="0"/>
              <w:marBottom w:val="0"/>
              <w:divBdr>
                <w:top w:val="none" w:sz="0" w:space="0" w:color="auto"/>
                <w:left w:val="none" w:sz="0" w:space="0" w:color="auto"/>
                <w:bottom w:val="none" w:sz="0" w:space="0" w:color="auto"/>
                <w:right w:val="none" w:sz="0" w:space="0" w:color="auto"/>
              </w:divBdr>
              <w:divsChild>
                <w:div w:id="1744529449">
                  <w:marLeft w:val="0"/>
                  <w:marRight w:val="0"/>
                  <w:marTop w:val="0"/>
                  <w:marBottom w:val="0"/>
                  <w:divBdr>
                    <w:top w:val="none" w:sz="0" w:space="0" w:color="auto"/>
                    <w:left w:val="none" w:sz="0" w:space="0" w:color="auto"/>
                    <w:bottom w:val="none" w:sz="0" w:space="0" w:color="auto"/>
                    <w:right w:val="none" w:sz="0" w:space="0" w:color="auto"/>
                  </w:divBdr>
                  <w:divsChild>
                    <w:div w:id="529610879">
                      <w:marLeft w:val="0"/>
                      <w:marRight w:val="0"/>
                      <w:marTop w:val="0"/>
                      <w:marBottom w:val="0"/>
                      <w:divBdr>
                        <w:top w:val="none" w:sz="0" w:space="0" w:color="auto"/>
                        <w:left w:val="none" w:sz="0" w:space="0" w:color="auto"/>
                        <w:bottom w:val="none" w:sz="0" w:space="0" w:color="auto"/>
                        <w:right w:val="none" w:sz="0" w:space="0" w:color="auto"/>
                      </w:divBdr>
                      <w:divsChild>
                        <w:div w:id="312148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798709">
                  <w:marLeft w:val="0"/>
                  <w:marRight w:val="0"/>
                  <w:marTop w:val="0"/>
                  <w:marBottom w:val="0"/>
                  <w:divBdr>
                    <w:top w:val="none" w:sz="0" w:space="0" w:color="auto"/>
                    <w:left w:val="none" w:sz="0" w:space="0" w:color="auto"/>
                    <w:bottom w:val="none" w:sz="0" w:space="0" w:color="auto"/>
                    <w:right w:val="none" w:sz="0" w:space="0" w:color="auto"/>
                  </w:divBdr>
                  <w:divsChild>
                    <w:div w:id="1953634153">
                      <w:marLeft w:val="0"/>
                      <w:marRight w:val="0"/>
                      <w:marTop w:val="0"/>
                      <w:marBottom w:val="0"/>
                      <w:divBdr>
                        <w:top w:val="none" w:sz="0" w:space="0" w:color="auto"/>
                        <w:left w:val="none" w:sz="0" w:space="0" w:color="auto"/>
                        <w:bottom w:val="none" w:sz="0" w:space="0" w:color="auto"/>
                        <w:right w:val="none" w:sz="0" w:space="0" w:color="auto"/>
                      </w:divBdr>
                      <w:divsChild>
                        <w:div w:id="1751537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240481">
              <w:marLeft w:val="0"/>
              <w:marRight w:val="0"/>
              <w:marTop w:val="0"/>
              <w:marBottom w:val="0"/>
              <w:divBdr>
                <w:top w:val="none" w:sz="0" w:space="0" w:color="auto"/>
                <w:left w:val="none" w:sz="0" w:space="0" w:color="auto"/>
                <w:bottom w:val="none" w:sz="0" w:space="0" w:color="auto"/>
                <w:right w:val="none" w:sz="0" w:space="0" w:color="auto"/>
              </w:divBdr>
              <w:divsChild>
                <w:div w:id="99360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13552">
          <w:marLeft w:val="0"/>
          <w:marRight w:val="0"/>
          <w:marTop w:val="0"/>
          <w:marBottom w:val="0"/>
          <w:divBdr>
            <w:top w:val="none" w:sz="0" w:space="0" w:color="auto"/>
            <w:left w:val="none" w:sz="0" w:space="0" w:color="auto"/>
            <w:bottom w:val="none" w:sz="0" w:space="0" w:color="auto"/>
            <w:right w:val="none" w:sz="0" w:space="0" w:color="auto"/>
          </w:divBdr>
          <w:divsChild>
            <w:div w:id="565258893">
              <w:marLeft w:val="0"/>
              <w:marRight w:val="0"/>
              <w:marTop w:val="0"/>
              <w:marBottom w:val="0"/>
              <w:divBdr>
                <w:top w:val="none" w:sz="0" w:space="0" w:color="auto"/>
                <w:left w:val="none" w:sz="0" w:space="0" w:color="auto"/>
                <w:bottom w:val="none" w:sz="0" w:space="0" w:color="auto"/>
                <w:right w:val="none" w:sz="0" w:space="0" w:color="auto"/>
              </w:divBdr>
              <w:divsChild>
                <w:div w:id="1706833488">
                  <w:marLeft w:val="0"/>
                  <w:marRight w:val="0"/>
                  <w:marTop w:val="0"/>
                  <w:marBottom w:val="0"/>
                  <w:divBdr>
                    <w:top w:val="none" w:sz="0" w:space="0" w:color="auto"/>
                    <w:left w:val="none" w:sz="0" w:space="0" w:color="auto"/>
                    <w:bottom w:val="none" w:sz="0" w:space="0" w:color="auto"/>
                    <w:right w:val="none" w:sz="0" w:space="0" w:color="auto"/>
                  </w:divBdr>
                  <w:divsChild>
                    <w:div w:id="174163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550575531">
      <w:bodyDiv w:val="1"/>
      <w:marLeft w:val="0"/>
      <w:marRight w:val="0"/>
      <w:marTop w:val="0"/>
      <w:marBottom w:val="0"/>
      <w:divBdr>
        <w:top w:val="none" w:sz="0" w:space="0" w:color="auto"/>
        <w:left w:val="none" w:sz="0" w:space="0" w:color="auto"/>
        <w:bottom w:val="none" w:sz="0" w:space="0" w:color="auto"/>
        <w:right w:val="none" w:sz="0" w:space="0" w:color="auto"/>
      </w:divBdr>
    </w:div>
    <w:div w:id="615915794">
      <w:bodyDiv w:val="1"/>
      <w:marLeft w:val="0"/>
      <w:marRight w:val="0"/>
      <w:marTop w:val="0"/>
      <w:marBottom w:val="0"/>
      <w:divBdr>
        <w:top w:val="none" w:sz="0" w:space="0" w:color="auto"/>
        <w:left w:val="none" w:sz="0" w:space="0" w:color="auto"/>
        <w:bottom w:val="none" w:sz="0" w:space="0" w:color="auto"/>
        <w:right w:val="none" w:sz="0" w:space="0" w:color="auto"/>
      </w:divBdr>
      <w:divsChild>
        <w:div w:id="24790175">
          <w:marLeft w:val="0"/>
          <w:marRight w:val="0"/>
          <w:marTop w:val="0"/>
          <w:marBottom w:val="0"/>
          <w:divBdr>
            <w:top w:val="none" w:sz="0" w:space="0" w:color="auto"/>
            <w:left w:val="none" w:sz="0" w:space="0" w:color="auto"/>
            <w:bottom w:val="none" w:sz="0" w:space="0" w:color="auto"/>
            <w:right w:val="none" w:sz="0" w:space="0" w:color="auto"/>
          </w:divBdr>
        </w:div>
      </w:divsChild>
    </w:div>
    <w:div w:id="737822274">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31485035">
      <w:bodyDiv w:val="1"/>
      <w:marLeft w:val="0"/>
      <w:marRight w:val="0"/>
      <w:marTop w:val="0"/>
      <w:marBottom w:val="0"/>
      <w:divBdr>
        <w:top w:val="none" w:sz="0" w:space="0" w:color="auto"/>
        <w:left w:val="none" w:sz="0" w:space="0" w:color="auto"/>
        <w:bottom w:val="none" w:sz="0" w:space="0" w:color="auto"/>
        <w:right w:val="none" w:sz="0" w:space="0" w:color="auto"/>
      </w:divBdr>
      <w:divsChild>
        <w:div w:id="1774979531">
          <w:marLeft w:val="0"/>
          <w:marRight w:val="0"/>
          <w:marTop w:val="0"/>
          <w:marBottom w:val="0"/>
          <w:divBdr>
            <w:top w:val="none" w:sz="0" w:space="0" w:color="auto"/>
            <w:left w:val="none" w:sz="0" w:space="0" w:color="auto"/>
            <w:bottom w:val="none" w:sz="0" w:space="0" w:color="auto"/>
            <w:right w:val="none" w:sz="0" w:space="0" w:color="auto"/>
          </w:divBdr>
        </w:div>
      </w:divsChild>
    </w:div>
    <w:div w:id="84104512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40797076">
      <w:bodyDiv w:val="1"/>
      <w:marLeft w:val="0"/>
      <w:marRight w:val="0"/>
      <w:marTop w:val="0"/>
      <w:marBottom w:val="0"/>
      <w:divBdr>
        <w:top w:val="none" w:sz="0" w:space="0" w:color="auto"/>
        <w:left w:val="none" w:sz="0" w:space="0" w:color="auto"/>
        <w:bottom w:val="none" w:sz="0" w:space="0" w:color="auto"/>
        <w:right w:val="none" w:sz="0" w:space="0" w:color="auto"/>
      </w:divBdr>
      <w:divsChild>
        <w:div w:id="1943217299">
          <w:marLeft w:val="0"/>
          <w:marRight w:val="0"/>
          <w:marTop w:val="0"/>
          <w:marBottom w:val="0"/>
          <w:divBdr>
            <w:top w:val="none" w:sz="0" w:space="0" w:color="auto"/>
            <w:left w:val="none" w:sz="0" w:space="0" w:color="auto"/>
            <w:bottom w:val="none" w:sz="0" w:space="0" w:color="auto"/>
            <w:right w:val="none" w:sz="0" w:space="0" w:color="auto"/>
          </w:divBdr>
        </w:div>
      </w:divsChild>
    </w:div>
    <w:div w:id="957495328">
      <w:bodyDiv w:val="1"/>
      <w:marLeft w:val="0"/>
      <w:marRight w:val="0"/>
      <w:marTop w:val="0"/>
      <w:marBottom w:val="0"/>
      <w:divBdr>
        <w:top w:val="none" w:sz="0" w:space="0" w:color="auto"/>
        <w:left w:val="none" w:sz="0" w:space="0" w:color="auto"/>
        <w:bottom w:val="none" w:sz="0" w:space="0" w:color="auto"/>
        <w:right w:val="none" w:sz="0" w:space="0" w:color="auto"/>
      </w:divBdr>
      <w:divsChild>
        <w:div w:id="1814758982">
          <w:marLeft w:val="0"/>
          <w:marRight w:val="0"/>
          <w:marTop w:val="0"/>
          <w:marBottom w:val="0"/>
          <w:divBdr>
            <w:top w:val="none" w:sz="0" w:space="0" w:color="auto"/>
            <w:left w:val="none" w:sz="0" w:space="0" w:color="auto"/>
            <w:bottom w:val="none" w:sz="0" w:space="0" w:color="auto"/>
            <w:right w:val="none" w:sz="0" w:space="0" w:color="auto"/>
          </w:divBdr>
        </w:div>
      </w:divsChild>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819034754">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28733564">
      <w:bodyDiv w:val="1"/>
      <w:marLeft w:val="0"/>
      <w:marRight w:val="0"/>
      <w:marTop w:val="0"/>
      <w:marBottom w:val="0"/>
      <w:divBdr>
        <w:top w:val="none" w:sz="0" w:space="0" w:color="auto"/>
        <w:left w:val="none" w:sz="0" w:space="0" w:color="auto"/>
        <w:bottom w:val="none" w:sz="0" w:space="0" w:color="auto"/>
        <w:right w:val="none" w:sz="0" w:space="0" w:color="auto"/>
      </w:divBdr>
      <w:divsChild>
        <w:div w:id="1470322847">
          <w:marLeft w:val="0"/>
          <w:marRight w:val="0"/>
          <w:marTop w:val="0"/>
          <w:marBottom w:val="0"/>
          <w:divBdr>
            <w:top w:val="none" w:sz="0" w:space="0" w:color="auto"/>
            <w:left w:val="none" w:sz="0" w:space="0" w:color="auto"/>
            <w:bottom w:val="none" w:sz="0" w:space="0" w:color="auto"/>
            <w:right w:val="none" w:sz="0" w:space="0" w:color="auto"/>
          </w:divBdr>
        </w:div>
      </w:divsChild>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pr@yakult.de" TargetMode="External"/><Relationship Id="rId3" Type="http://schemas.openxmlformats.org/officeDocument/2006/relationships/customXml" Target="../customXml/item3.xml"/><Relationship Id="rId21" Type="http://schemas.openxmlformats.org/officeDocument/2006/relationships/hyperlink" Target="http://www.yakult.de"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institute.yakult.co.jp/index_en.ph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pr@yakult.de" TargetMode="External"/><Relationship Id="rId23" Type="http://schemas.openxmlformats.org/officeDocument/2006/relationships/hyperlink" Target="mailto:pr@yakult.de" TargetMode="Externa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krumpoch@kommunikationpu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C0F4BBC7135DB4997178DECC0591530" ma:contentTypeVersion="13" ma:contentTypeDescription="Een nieuw document maken." ma:contentTypeScope="" ma:versionID="c89b8386dde3308dacaa78c3580ac7ee">
  <xsd:schema xmlns:xsd="http://www.w3.org/2001/XMLSchema" xmlns:xs="http://www.w3.org/2001/XMLSchema" xmlns:p="http://schemas.microsoft.com/office/2006/metadata/properties" xmlns:ns3="478ba8e4-46f7-41ee-9045-29b32c26b7d8" xmlns:ns4="70b40896-fe37-48bf-98d5-8fce8e3c5689" targetNamespace="http://schemas.microsoft.com/office/2006/metadata/properties" ma:root="true" ma:fieldsID="ef3503c102b0e507f6e1026add06c01c" ns3:_="" ns4:_="">
    <xsd:import namespace="478ba8e4-46f7-41ee-9045-29b32c26b7d8"/>
    <xsd:import namespace="70b40896-fe37-48bf-98d5-8fce8e3c56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8ba8e4-46f7-41ee-9045-29b32c26b7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b40896-fe37-48bf-98d5-8fce8e3c5689"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A03646D-54F6-4AD5-888C-A73872EE9A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8ba8e4-46f7-41ee-9045-29b32c26b7d8"/>
    <ds:schemaRef ds:uri="70b40896-fe37-48bf-98d5-8fce8e3c56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3.xml><?xml version="1.0" encoding="utf-8"?>
<ds:datastoreItem xmlns:ds="http://schemas.openxmlformats.org/officeDocument/2006/customXml" ds:itemID="{A8FDFFDD-E161-4274-9697-D3D52B10077D}">
  <ds:schemaRefs>
    <ds:schemaRef ds:uri="http://schemas.openxmlformats.org/officeDocument/2006/bibliography"/>
  </ds:schemaRefs>
</ds:datastoreItem>
</file>

<file path=customXml/itemProps4.xml><?xml version="1.0" encoding="utf-8"?>
<ds:datastoreItem xmlns:ds="http://schemas.openxmlformats.org/officeDocument/2006/customXml" ds:itemID="{E7F3CD71-EDA7-4185-878B-65907EEDF00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1557</Words>
  <Characters>10143</Characters>
  <Application>Microsoft Office Word</Application>
  <DocSecurity>0</DocSecurity>
  <Lines>84</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Company>F.X. Nachtmann GmbH</Company>
  <LinksUpToDate>false</LinksUpToDate>
  <CharactersWithSpaces>11677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Yakult Themenfeld Geschichte</dc:title>
  <dc:subject/>
  <dc:creator>kommunikation.pur</dc:creator>
  <cp:keywords/>
  <cp:lastModifiedBy>Astrid Heissler</cp:lastModifiedBy>
  <cp:revision>4</cp:revision>
  <cp:lastPrinted>2021-01-19T09:30:00Z</cp:lastPrinted>
  <dcterms:created xsi:type="dcterms:W3CDTF">2023-01-25T16:29:00Z</dcterms:created>
  <dcterms:modified xsi:type="dcterms:W3CDTF">2023-01-25T16:30:00Z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0x010100CC0F4BBC7135DB4997178DECC0591530</vt:lpwstr>
  </property>
</Properties>
</file>