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A672C0" w14:textId="7B650706" w:rsidR="00BB6798" w:rsidRPr="00794763" w:rsidRDefault="001743C3" w:rsidP="00FB0EA0">
      <w:pPr>
        <w:jc w:val="center"/>
        <w:rPr>
          <w:lang w:val="de-DE"/>
        </w:rPr>
      </w:pPr>
      <w:r>
        <w:rPr>
          <w:noProof/>
          <w:lang w:val="de-DE"/>
        </w:rPr>
        <w:drawing>
          <wp:inline distT="0" distB="0" distL="0" distR="0" wp14:anchorId="6DCB60BF" wp14:editId="20AF447D">
            <wp:extent cx="939908" cy="1044687"/>
            <wp:effectExtent l="0" t="0" r="0" b="3175"/>
            <wp:docPr id="410157704" name="Picture 410157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157704" name="Grafik 3"/>
                    <pic:cNvPicPr/>
                  </pic:nvPicPr>
                  <pic:blipFill>
                    <a:blip r:embed="rId10" cstate="screen">
                      <a:extLst>
                        <a:ext uri="{28A0092B-C50C-407E-A947-70E740481C1C}">
                          <a14:useLocalDpi xmlns:a14="http://schemas.microsoft.com/office/drawing/2010/main" val="0"/>
                        </a:ext>
                      </a:extLst>
                    </a:blip>
                    <a:stretch>
                      <a:fillRect/>
                    </a:stretch>
                  </pic:blipFill>
                  <pic:spPr>
                    <a:xfrm>
                      <a:off x="0" y="0"/>
                      <a:ext cx="939908" cy="1044687"/>
                    </a:xfrm>
                    <a:prstGeom prst="rect">
                      <a:avLst/>
                    </a:prstGeom>
                  </pic:spPr>
                </pic:pic>
              </a:graphicData>
            </a:graphic>
          </wp:inline>
        </w:drawing>
      </w:r>
    </w:p>
    <w:p w14:paraId="1D8D1894" w14:textId="77777777" w:rsidR="00FB0EA0" w:rsidRPr="00794763" w:rsidRDefault="00FB0EA0">
      <w:pPr>
        <w:rPr>
          <w:lang w:val="de-DE"/>
        </w:rPr>
      </w:pPr>
    </w:p>
    <w:p w14:paraId="48F49DA9" w14:textId="18CE3BE6" w:rsidR="00FB0EA0" w:rsidRPr="00E97779" w:rsidRDefault="003A0BCE" w:rsidP="00FB0EA0">
      <w:pPr>
        <w:jc w:val="center"/>
        <w:rPr>
          <w:rFonts w:ascii="Danone One Condensed" w:hAnsi="Danone One Condensed"/>
          <w:b/>
          <w:bCs/>
          <w:caps/>
          <w:color w:val="232878"/>
          <w:sz w:val="32"/>
          <w:szCs w:val="32"/>
          <w:lang w:val="de-DE"/>
        </w:rPr>
      </w:pPr>
      <w:r>
        <w:rPr>
          <w:rFonts w:ascii="Danone One Condensed" w:hAnsi="Danone One Condensed"/>
          <w:b/>
          <w:bCs/>
          <w:caps/>
          <w:color w:val="232878"/>
          <w:sz w:val="32"/>
          <w:szCs w:val="32"/>
          <w:lang w:val="de-DE"/>
        </w:rPr>
        <w:t>Neue Fachinformation</w:t>
      </w:r>
    </w:p>
    <w:p w14:paraId="28800C1B" w14:textId="2BC55B8F" w:rsidR="00FB0EA0" w:rsidRPr="00E97779" w:rsidRDefault="003A0BCE" w:rsidP="0054435F">
      <w:pPr>
        <w:jc w:val="center"/>
        <w:rPr>
          <w:rFonts w:ascii="Danone One Condensed" w:hAnsi="Danone One Condensed"/>
          <w:b/>
          <w:bCs/>
          <w:caps/>
          <w:color w:val="2DAFE6"/>
          <w:sz w:val="32"/>
          <w:szCs w:val="32"/>
          <w:lang w:val="de-DE"/>
        </w:rPr>
      </w:pPr>
      <w:r w:rsidRPr="003A0BCE">
        <w:rPr>
          <w:rFonts w:ascii="Danone One Condensed" w:hAnsi="Danone One Condensed"/>
          <w:b/>
          <w:bCs/>
          <w:caps/>
          <w:color w:val="2DAFE6"/>
          <w:sz w:val="32"/>
          <w:szCs w:val="32"/>
          <w:lang w:val="de-DE"/>
        </w:rPr>
        <w:t>Protein:</w:t>
      </w:r>
      <w:r>
        <w:rPr>
          <w:rFonts w:ascii="Danone One Condensed" w:hAnsi="Danone One Condensed"/>
          <w:b/>
          <w:bCs/>
          <w:caps/>
          <w:color w:val="2DAFE6"/>
          <w:sz w:val="32"/>
          <w:szCs w:val="32"/>
          <w:lang w:val="de-DE"/>
        </w:rPr>
        <w:t xml:space="preserve"> </w:t>
      </w:r>
      <w:r w:rsidRPr="003A0BCE">
        <w:rPr>
          <w:rFonts w:ascii="Danone One Condensed" w:hAnsi="Danone One Condensed"/>
          <w:b/>
          <w:bCs/>
          <w:caps/>
          <w:color w:val="2DAFE6"/>
          <w:sz w:val="32"/>
          <w:szCs w:val="32"/>
          <w:lang w:val="de-DE"/>
        </w:rPr>
        <w:t>Der Stoff, aus dem die Muskeln sind</w:t>
      </w:r>
    </w:p>
    <w:p w14:paraId="31D30F15" w14:textId="7342B34B" w:rsidR="00FA2F63" w:rsidRDefault="00531EEE" w:rsidP="00FA2F63">
      <w:pPr>
        <w:pStyle w:val="Default"/>
        <w:rPr>
          <w:rFonts w:ascii="Danone One" w:hAnsi="Danone One"/>
          <w:b/>
          <w:bCs/>
          <w:sz w:val="20"/>
          <w:szCs w:val="20"/>
        </w:rPr>
      </w:pPr>
      <w:r w:rsidRPr="00531EEE">
        <w:rPr>
          <w:rFonts w:ascii="Danone One" w:hAnsi="Danone One"/>
          <w:b/>
          <w:bCs/>
          <w:sz w:val="20"/>
          <w:szCs w:val="20"/>
        </w:rPr>
        <w:t>09</w:t>
      </w:r>
      <w:r w:rsidR="00541F14" w:rsidRPr="00531EEE">
        <w:rPr>
          <w:rFonts w:ascii="Danone One" w:hAnsi="Danone One"/>
          <w:b/>
          <w:bCs/>
          <w:sz w:val="20"/>
          <w:szCs w:val="20"/>
        </w:rPr>
        <w:t>.</w:t>
      </w:r>
      <w:r w:rsidRPr="00531EEE">
        <w:rPr>
          <w:rFonts w:ascii="Danone One" w:hAnsi="Danone One"/>
          <w:b/>
          <w:bCs/>
          <w:sz w:val="20"/>
          <w:szCs w:val="20"/>
        </w:rPr>
        <w:t>07</w:t>
      </w:r>
      <w:r w:rsidR="005837DC" w:rsidRPr="00531EEE">
        <w:rPr>
          <w:rFonts w:ascii="Danone One" w:hAnsi="Danone One"/>
          <w:b/>
          <w:bCs/>
          <w:sz w:val="20"/>
          <w:szCs w:val="20"/>
        </w:rPr>
        <w:t>.202</w:t>
      </w:r>
      <w:r w:rsidR="0068744B" w:rsidRPr="00531EEE">
        <w:rPr>
          <w:rFonts w:ascii="Danone One" w:hAnsi="Danone One"/>
          <w:b/>
          <w:bCs/>
          <w:sz w:val="20"/>
          <w:szCs w:val="20"/>
        </w:rPr>
        <w:t>4</w:t>
      </w:r>
      <w:r w:rsidR="00FB0EA0" w:rsidRPr="7E5A8E6F">
        <w:rPr>
          <w:rFonts w:ascii="Danone One" w:hAnsi="Danone One"/>
          <w:b/>
          <w:bCs/>
          <w:sz w:val="20"/>
          <w:szCs w:val="20"/>
        </w:rPr>
        <w:t xml:space="preserve">, </w:t>
      </w:r>
      <w:r w:rsidR="002A4045" w:rsidRPr="7E5A8E6F">
        <w:rPr>
          <w:rFonts w:ascii="Danone One" w:hAnsi="Danone One"/>
          <w:b/>
          <w:bCs/>
          <w:sz w:val="20"/>
          <w:szCs w:val="20"/>
        </w:rPr>
        <w:t>Frankfurt am Main</w:t>
      </w:r>
      <w:r w:rsidR="00FB0EA0" w:rsidRPr="7E5A8E6F">
        <w:rPr>
          <w:rFonts w:ascii="Danone One" w:hAnsi="Danone One"/>
          <w:b/>
          <w:bCs/>
          <w:sz w:val="20"/>
          <w:szCs w:val="20"/>
        </w:rPr>
        <w:t xml:space="preserve"> –</w:t>
      </w:r>
      <w:r w:rsidR="00FB0EA0" w:rsidRPr="7E5A8E6F">
        <w:rPr>
          <w:rFonts w:ascii="Danone One" w:hAnsi="Danone One"/>
          <w:sz w:val="20"/>
          <w:szCs w:val="20"/>
        </w:rPr>
        <w:t xml:space="preserve"> </w:t>
      </w:r>
      <w:r w:rsidR="00C16D38">
        <w:rPr>
          <w:rFonts w:ascii="Danone One" w:hAnsi="Danone One"/>
          <w:b/>
          <w:bCs/>
          <w:sz w:val="20"/>
          <w:szCs w:val="20"/>
        </w:rPr>
        <w:t>Das</w:t>
      </w:r>
      <w:r w:rsidR="003A0BCE">
        <w:rPr>
          <w:rFonts w:ascii="Danone One" w:hAnsi="Danone One"/>
          <w:b/>
          <w:bCs/>
          <w:sz w:val="20"/>
          <w:szCs w:val="20"/>
        </w:rPr>
        <w:t xml:space="preserve"> </w:t>
      </w:r>
      <w:r w:rsidR="00C16D38">
        <w:rPr>
          <w:rFonts w:ascii="Danone One" w:hAnsi="Danone One"/>
          <w:b/>
          <w:bCs/>
          <w:sz w:val="20"/>
          <w:szCs w:val="20"/>
        </w:rPr>
        <w:t xml:space="preserve">Thema </w:t>
      </w:r>
      <w:r w:rsidR="003A0BCE">
        <w:rPr>
          <w:rFonts w:ascii="Danone One" w:hAnsi="Danone One"/>
          <w:b/>
          <w:bCs/>
          <w:sz w:val="20"/>
          <w:szCs w:val="20"/>
        </w:rPr>
        <w:t>Protein</w:t>
      </w:r>
      <w:r w:rsidR="00C16D38">
        <w:rPr>
          <w:rFonts w:ascii="Danone One" w:hAnsi="Danone One"/>
          <w:b/>
          <w:bCs/>
          <w:sz w:val="20"/>
          <w:szCs w:val="20"/>
        </w:rPr>
        <w:t>e sorgt</w:t>
      </w:r>
      <w:r w:rsidR="003A0BCE">
        <w:rPr>
          <w:rFonts w:ascii="Danone One" w:hAnsi="Danone One"/>
          <w:b/>
          <w:bCs/>
          <w:sz w:val="20"/>
          <w:szCs w:val="20"/>
        </w:rPr>
        <w:t xml:space="preserve"> immer wieder</w:t>
      </w:r>
      <w:r w:rsidR="00C16D38">
        <w:rPr>
          <w:rFonts w:ascii="Danone One" w:hAnsi="Danone One"/>
          <w:b/>
          <w:bCs/>
          <w:sz w:val="20"/>
          <w:szCs w:val="20"/>
        </w:rPr>
        <w:t xml:space="preserve"> für Diskussionen</w:t>
      </w:r>
      <w:r w:rsidR="003A0BCE">
        <w:rPr>
          <w:rFonts w:ascii="Danone One" w:hAnsi="Danone One"/>
          <w:b/>
          <w:bCs/>
          <w:sz w:val="20"/>
          <w:szCs w:val="20"/>
        </w:rPr>
        <w:t xml:space="preserve">. </w:t>
      </w:r>
      <w:r w:rsidR="00777443" w:rsidRPr="00777443">
        <w:rPr>
          <w:rFonts w:ascii="Danone One" w:hAnsi="Danone One"/>
          <w:b/>
          <w:bCs/>
          <w:sz w:val="20"/>
          <w:szCs w:val="20"/>
        </w:rPr>
        <w:t xml:space="preserve">Viele achten sehr bewusst auf diesen speziellen Nährstoff und möchten sicherstellen, genug davon aufzunehmen. </w:t>
      </w:r>
      <w:r w:rsidR="00C16D38">
        <w:rPr>
          <w:rFonts w:ascii="Danone One" w:hAnsi="Danone One"/>
          <w:b/>
          <w:bCs/>
          <w:sz w:val="20"/>
          <w:szCs w:val="20"/>
        </w:rPr>
        <w:t>Gerade sportlich aktive Menschen sowie ältere Personen fragen sich häufig, wie viel und welches Protein zu welchem Zeitpunkt für sie optimal ist, um Muskelmasse aufzubauen bzw. zu erhalten.</w:t>
      </w:r>
      <w:r w:rsidR="007B6EF9" w:rsidRPr="7E5A8E6F">
        <w:rPr>
          <w:rFonts w:ascii="Danone One" w:hAnsi="Danone One"/>
          <w:b/>
          <w:bCs/>
          <w:sz w:val="20"/>
          <w:szCs w:val="20"/>
        </w:rPr>
        <w:t xml:space="preserve"> </w:t>
      </w:r>
      <w:r w:rsidR="003A0BCE" w:rsidRPr="003A0BCE">
        <w:rPr>
          <w:rFonts w:ascii="Danone One" w:hAnsi="Danone One"/>
          <w:b/>
          <w:bCs/>
          <w:sz w:val="20"/>
          <w:szCs w:val="20"/>
        </w:rPr>
        <w:t xml:space="preserve">„Protein: Der Stoff, aus dem die Muskeln sind“ ist eine neue Fachinformation von Danone für </w:t>
      </w:r>
      <w:proofErr w:type="spellStart"/>
      <w:proofErr w:type="gramStart"/>
      <w:r w:rsidR="003A0BCE" w:rsidRPr="003A0BCE">
        <w:rPr>
          <w:rFonts w:ascii="Danone One" w:hAnsi="Danone One"/>
          <w:b/>
          <w:bCs/>
          <w:sz w:val="20"/>
          <w:szCs w:val="20"/>
        </w:rPr>
        <w:t>Ernährungsexpert:innen</w:t>
      </w:r>
      <w:proofErr w:type="spellEnd"/>
      <w:proofErr w:type="gramEnd"/>
      <w:r w:rsidR="003A0BCE" w:rsidRPr="003A0BCE">
        <w:rPr>
          <w:rFonts w:ascii="Danone One" w:hAnsi="Danone One"/>
          <w:b/>
          <w:bCs/>
          <w:sz w:val="20"/>
          <w:szCs w:val="20"/>
        </w:rPr>
        <w:t xml:space="preserve">, die sich mit </w:t>
      </w:r>
      <w:r w:rsidR="008E1674">
        <w:rPr>
          <w:rFonts w:ascii="Danone One" w:hAnsi="Danone One"/>
          <w:b/>
          <w:bCs/>
          <w:sz w:val="20"/>
          <w:szCs w:val="20"/>
        </w:rPr>
        <w:t>fünf Aspekten rund um die optimale</w:t>
      </w:r>
      <w:r w:rsidR="003A0BCE" w:rsidRPr="003A0BCE">
        <w:rPr>
          <w:rFonts w:ascii="Danone One" w:hAnsi="Danone One"/>
          <w:b/>
          <w:bCs/>
          <w:sz w:val="20"/>
          <w:szCs w:val="20"/>
        </w:rPr>
        <w:t xml:space="preserve"> Protein</w:t>
      </w:r>
      <w:r w:rsidR="008E1674">
        <w:rPr>
          <w:rFonts w:ascii="Danone One" w:hAnsi="Danone One"/>
          <w:b/>
          <w:bCs/>
          <w:sz w:val="20"/>
          <w:szCs w:val="20"/>
        </w:rPr>
        <w:t>zufuhr</w:t>
      </w:r>
      <w:r w:rsidR="003A0BCE" w:rsidRPr="003A0BCE">
        <w:rPr>
          <w:rFonts w:ascii="Danone One" w:hAnsi="Danone One"/>
          <w:b/>
          <w:bCs/>
          <w:sz w:val="20"/>
          <w:szCs w:val="20"/>
        </w:rPr>
        <w:t xml:space="preserve"> </w:t>
      </w:r>
      <w:r w:rsidR="008E1674">
        <w:rPr>
          <w:rFonts w:ascii="Danone One" w:hAnsi="Danone One"/>
          <w:b/>
          <w:bCs/>
          <w:sz w:val="20"/>
          <w:szCs w:val="20"/>
        </w:rPr>
        <w:t xml:space="preserve">wissenschaftlich </w:t>
      </w:r>
      <w:r w:rsidR="003A0BCE" w:rsidRPr="003A0BCE">
        <w:rPr>
          <w:rFonts w:ascii="Danone One" w:hAnsi="Danone One"/>
          <w:b/>
          <w:bCs/>
          <w:sz w:val="20"/>
          <w:szCs w:val="20"/>
        </w:rPr>
        <w:t xml:space="preserve">auseinandersetzt. Sie kann ab sofort kostenlos </w:t>
      </w:r>
      <w:hyperlink r:id="rId11" w:history="1">
        <w:r w:rsidR="00200B24" w:rsidRPr="00200B24">
          <w:rPr>
            <w:rStyle w:val="Hyperlink"/>
            <w:rFonts w:ascii="Danone One" w:hAnsi="Danone One"/>
            <w:b/>
            <w:bCs/>
            <w:sz w:val="20"/>
            <w:szCs w:val="20"/>
          </w:rPr>
          <w:t>hier</w:t>
        </w:r>
      </w:hyperlink>
      <w:r w:rsidR="00200B24" w:rsidRPr="003A0BCE">
        <w:rPr>
          <w:rFonts w:ascii="Danone One" w:hAnsi="Danone One"/>
          <w:b/>
          <w:bCs/>
          <w:sz w:val="20"/>
          <w:szCs w:val="20"/>
        </w:rPr>
        <w:t xml:space="preserve"> </w:t>
      </w:r>
      <w:r w:rsidR="003A0BCE" w:rsidRPr="003A0BCE">
        <w:rPr>
          <w:rFonts w:ascii="Danone One" w:hAnsi="Danone One"/>
          <w:b/>
          <w:bCs/>
          <w:sz w:val="20"/>
          <w:szCs w:val="20"/>
        </w:rPr>
        <w:t>heruntergeladen werden.</w:t>
      </w:r>
    </w:p>
    <w:p w14:paraId="19D6C683" w14:textId="08F6601D" w:rsidR="00A40CD9" w:rsidRPr="00E81EA1" w:rsidRDefault="00A40CD9" w:rsidP="00A40CD9">
      <w:pPr>
        <w:pStyle w:val="Default"/>
        <w:rPr>
          <w:rFonts w:ascii="Danone One" w:hAnsi="Danone One"/>
          <w:sz w:val="20"/>
          <w:szCs w:val="20"/>
        </w:rPr>
      </w:pPr>
    </w:p>
    <w:p w14:paraId="5F671F31" w14:textId="30A5E0DE" w:rsidR="00E81EA1" w:rsidRDefault="00E81EA1" w:rsidP="005818D8">
      <w:pPr>
        <w:pStyle w:val="Default"/>
        <w:rPr>
          <w:rFonts w:ascii="Danone One" w:hAnsi="Danone One"/>
          <w:sz w:val="20"/>
          <w:szCs w:val="20"/>
        </w:rPr>
      </w:pPr>
      <w:r w:rsidRPr="00E81EA1">
        <w:rPr>
          <w:rFonts w:ascii="Danone One" w:hAnsi="Danone One"/>
          <w:sz w:val="20"/>
          <w:szCs w:val="20"/>
        </w:rPr>
        <w:t>Muskeln sind aus Muskelgewebe aufgebaut und Muskelgewebe aus Protein. Muss man also einfach nur mehr Protein essen, um mehr Muskeln zu bekommen? So einfach ist es leider nicht. Dennoch sind für ein gesundes und langes Leben mit vielfältigen Bewegungsabläufen und einem hohen Maß an körperlicher Aktivität gute Skelett- und Muskelfunktionalitäten Voraussetzung</w:t>
      </w:r>
      <w:r>
        <w:rPr>
          <w:rFonts w:ascii="Danone One" w:hAnsi="Danone One"/>
          <w:sz w:val="20"/>
          <w:szCs w:val="20"/>
        </w:rPr>
        <w:t xml:space="preserve"> – und diese sind </w:t>
      </w:r>
      <w:r w:rsidRPr="00E81EA1">
        <w:rPr>
          <w:rFonts w:ascii="Danone One" w:hAnsi="Danone One"/>
          <w:sz w:val="20"/>
          <w:szCs w:val="20"/>
        </w:rPr>
        <w:t>ohne eine qualitative und quantitative Eiweißzufuhr undenkbar. Es gibt also sehr gute Gründe, es dem Körper leicht zu machen, Proteine effizient in seine Strukturen einzubauen.</w:t>
      </w:r>
      <w:r>
        <w:rPr>
          <w:rFonts w:ascii="Danone One" w:hAnsi="Danone One"/>
          <w:sz w:val="20"/>
          <w:szCs w:val="20"/>
        </w:rPr>
        <w:t xml:space="preserve"> Welche Aspekte hierbei eine Rolle spielen, das beleuchtet die Fach</w:t>
      </w:r>
      <w:r w:rsidR="00C5669F">
        <w:rPr>
          <w:rFonts w:ascii="Danone One" w:hAnsi="Danone One"/>
          <w:sz w:val="20"/>
          <w:szCs w:val="20"/>
        </w:rPr>
        <w:t>information</w:t>
      </w:r>
      <w:r>
        <w:rPr>
          <w:rFonts w:ascii="Danone One" w:hAnsi="Danone One"/>
          <w:sz w:val="20"/>
          <w:szCs w:val="20"/>
        </w:rPr>
        <w:t xml:space="preserve"> „Protein: der Stoff aus dem die Muskeln sind“.</w:t>
      </w:r>
    </w:p>
    <w:p w14:paraId="38FBAF50" w14:textId="77777777" w:rsidR="00E81EA1" w:rsidRDefault="00E81EA1" w:rsidP="005818D8">
      <w:pPr>
        <w:pStyle w:val="Default"/>
        <w:rPr>
          <w:rFonts w:ascii="Danone One" w:hAnsi="Danone One"/>
          <w:sz w:val="20"/>
          <w:szCs w:val="20"/>
        </w:rPr>
      </w:pPr>
    </w:p>
    <w:p w14:paraId="1B174F34" w14:textId="49344705" w:rsidR="00E81EA1" w:rsidRPr="00E81EA1" w:rsidRDefault="00C5669F" w:rsidP="005818D8">
      <w:pPr>
        <w:pStyle w:val="Default"/>
        <w:rPr>
          <w:rFonts w:ascii="Danone One" w:hAnsi="Danone One"/>
          <w:sz w:val="20"/>
          <w:szCs w:val="20"/>
        </w:rPr>
      </w:pPr>
      <w:r w:rsidRPr="00C5669F">
        <w:rPr>
          <w:rFonts w:ascii="Danone One" w:hAnsi="Danone One"/>
          <w:b/>
          <w:bCs/>
          <w:sz w:val="20"/>
          <w:szCs w:val="20"/>
        </w:rPr>
        <w:t>Fünf Gründe für eine optimale Proteinversorgung</w:t>
      </w:r>
    </w:p>
    <w:p w14:paraId="78D54ACB" w14:textId="1770DC1A" w:rsidR="005818D8" w:rsidRDefault="00C5669F" w:rsidP="005818D8">
      <w:pPr>
        <w:pStyle w:val="Default"/>
        <w:rPr>
          <w:rFonts w:ascii="Danone One" w:hAnsi="Danone One"/>
          <w:sz w:val="20"/>
          <w:szCs w:val="20"/>
        </w:rPr>
      </w:pPr>
      <w:r>
        <w:rPr>
          <w:rFonts w:ascii="Danone One" w:hAnsi="Danone One"/>
          <w:sz w:val="20"/>
          <w:szCs w:val="20"/>
        </w:rPr>
        <w:t xml:space="preserve">In der Fachinformation werden fünf </w:t>
      </w:r>
      <w:r w:rsidR="00461C55">
        <w:rPr>
          <w:rFonts w:ascii="Danone One" w:hAnsi="Danone One"/>
          <w:sz w:val="20"/>
          <w:szCs w:val="20"/>
        </w:rPr>
        <w:t>entscheidende</w:t>
      </w:r>
      <w:r>
        <w:rPr>
          <w:rFonts w:ascii="Danone One" w:hAnsi="Danone One"/>
          <w:sz w:val="20"/>
          <w:szCs w:val="20"/>
        </w:rPr>
        <w:t xml:space="preserve"> Punkte </w:t>
      </w:r>
      <w:r w:rsidR="00461C55">
        <w:rPr>
          <w:rFonts w:ascii="Danone One" w:hAnsi="Danone One"/>
          <w:sz w:val="20"/>
          <w:szCs w:val="20"/>
        </w:rPr>
        <w:t xml:space="preserve">für eine </w:t>
      </w:r>
      <w:r>
        <w:rPr>
          <w:rFonts w:ascii="Danone One" w:hAnsi="Danone One"/>
          <w:sz w:val="20"/>
          <w:szCs w:val="20"/>
        </w:rPr>
        <w:t xml:space="preserve">optimale Proteinzufuhr wissenschaftlich </w:t>
      </w:r>
      <w:r w:rsidR="0094147E">
        <w:rPr>
          <w:rFonts w:ascii="Danone One" w:hAnsi="Danone One"/>
          <w:sz w:val="20"/>
          <w:szCs w:val="20"/>
        </w:rPr>
        <w:t>erläutert:</w:t>
      </w:r>
    </w:p>
    <w:p w14:paraId="7E25BC2F" w14:textId="77777777" w:rsidR="0094147E" w:rsidRDefault="0094147E" w:rsidP="005818D8">
      <w:pPr>
        <w:pStyle w:val="Default"/>
        <w:rPr>
          <w:rFonts w:ascii="Danone One" w:hAnsi="Danone One"/>
          <w:sz w:val="20"/>
          <w:szCs w:val="20"/>
        </w:rPr>
      </w:pPr>
    </w:p>
    <w:p w14:paraId="15379E83" w14:textId="6F6023F7" w:rsidR="0094147E" w:rsidRPr="0059165C" w:rsidRDefault="0094147E" w:rsidP="00A56EB1">
      <w:pPr>
        <w:pStyle w:val="Default"/>
        <w:numPr>
          <w:ilvl w:val="0"/>
          <w:numId w:val="3"/>
        </w:numPr>
        <w:rPr>
          <w:rFonts w:ascii="Danone One" w:hAnsi="Danone One"/>
          <w:sz w:val="20"/>
          <w:szCs w:val="20"/>
        </w:rPr>
      </w:pPr>
      <w:r w:rsidRPr="0094147E">
        <w:rPr>
          <w:rFonts w:ascii="Danone One" w:hAnsi="Danone One"/>
          <w:sz w:val="20"/>
          <w:szCs w:val="20"/>
          <w:u w:val="single"/>
        </w:rPr>
        <w:t>Muskelalterung</w:t>
      </w:r>
      <w:r w:rsidRPr="0094147E">
        <w:rPr>
          <w:rFonts w:ascii="Danone One" w:hAnsi="Danone One"/>
          <w:sz w:val="20"/>
          <w:szCs w:val="20"/>
        </w:rPr>
        <w:t>:</w:t>
      </w:r>
      <w:r>
        <w:rPr>
          <w:rFonts w:ascii="Danone One" w:hAnsi="Danone One"/>
          <w:sz w:val="20"/>
          <w:szCs w:val="20"/>
        </w:rPr>
        <w:t xml:space="preserve"> </w:t>
      </w:r>
      <w:r w:rsidRPr="0059165C">
        <w:rPr>
          <w:rFonts w:ascii="Danone One" w:hAnsi="Danone One"/>
          <w:sz w:val="20"/>
          <w:szCs w:val="20"/>
        </w:rPr>
        <w:t xml:space="preserve">Die durchschnittliche Lebensdauer hat sich um sieben bis zehn Jahre verlängert, das Maß an körperlicher Aktivität gleichzeitig verringert. Dies ist mit einem fortschreitenden Verlust an Muskelmasse, -kraft und -ausdauer verbunden. Um hier effektiv </w:t>
      </w:r>
      <w:r w:rsidR="00461C55" w:rsidRPr="0059165C">
        <w:rPr>
          <w:rFonts w:ascii="Danone One" w:hAnsi="Danone One"/>
          <w:sz w:val="20"/>
          <w:szCs w:val="20"/>
        </w:rPr>
        <w:t>gegenzusteuern,</w:t>
      </w:r>
      <w:r w:rsidRPr="0059165C">
        <w:rPr>
          <w:rFonts w:ascii="Danone One" w:hAnsi="Danone One"/>
          <w:sz w:val="20"/>
          <w:szCs w:val="20"/>
        </w:rPr>
        <w:t xml:space="preserve"> benötigt es: Bewegung, Eiweiß</w:t>
      </w:r>
      <w:r w:rsidR="007573A5">
        <w:rPr>
          <w:rFonts w:ascii="Danone One" w:hAnsi="Danone One"/>
          <w:sz w:val="20"/>
          <w:szCs w:val="20"/>
        </w:rPr>
        <w:t xml:space="preserve"> und</w:t>
      </w:r>
      <w:r w:rsidRPr="0059165C">
        <w:rPr>
          <w:rFonts w:ascii="Danone One" w:hAnsi="Danone One"/>
          <w:sz w:val="20"/>
          <w:szCs w:val="20"/>
        </w:rPr>
        <w:t xml:space="preserve"> Energie.  </w:t>
      </w:r>
    </w:p>
    <w:p w14:paraId="095D0D33" w14:textId="1369BA66" w:rsidR="0094147E" w:rsidRPr="0059165C" w:rsidRDefault="0094147E" w:rsidP="00324F5D">
      <w:pPr>
        <w:pStyle w:val="Listenabsatz"/>
        <w:numPr>
          <w:ilvl w:val="0"/>
          <w:numId w:val="3"/>
        </w:numPr>
        <w:spacing w:after="0"/>
        <w:rPr>
          <w:rFonts w:ascii="Danone One" w:eastAsia="Times New Roman" w:hAnsi="Danone One" w:cstheme="minorHAnsi"/>
          <w:iCs/>
          <w:sz w:val="20"/>
          <w:szCs w:val="20"/>
          <w:lang w:eastAsia="de-DE"/>
        </w:rPr>
      </w:pPr>
      <w:r w:rsidRPr="0059165C">
        <w:rPr>
          <w:rFonts w:ascii="Danone One" w:eastAsia="Times New Roman" w:hAnsi="Danone One" w:cstheme="minorHAnsi"/>
          <w:iCs/>
          <w:sz w:val="20"/>
          <w:szCs w:val="20"/>
          <w:u w:val="single"/>
          <w:lang w:eastAsia="de-DE"/>
        </w:rPr>
        <w:t>Protein-PORTION:</w:t>
      </w:r>
      <w:r w:rsidR="0059165C" w:rsidRPr="0059165C">
        <w:rPr>
          <w:rFonts w:ascii="Danone One" w:eastAsia="Times New Roman" w:hAnsi="Danone One" w:cstheme="minorHAnsi"/>
          <w:iCs/>
          <w:sz w:val="20"/>
          <w:szCs w:val="20"/>
          <w:lang w:eastAsia="de-DE"/>
        </w:rPr>
        <w:t xml:space="preserve"> </w:t>
      </w:r>
      <w:r w:rsidRPr="0059165C">
        <w:rPr>
          <w:rFonts w:ascii="Danone One" w:hAnsi="Danone One"/>
          <w:sz w:val="20"/>
          <w:szCs w:val="20"/>
        </w:rPr>
        <w:t>Studien deuten darauf hin, dass eine Portion von etwa 20 -30 Gramm hochwertigem Protein pro Mahlzeit die Muskelproteinsynthese im Körper maximal stimulieren kann</w:t>
      </w:r>
      <w:r w:rsidR="0059165C">
        <w:rPr>
          <w:rFonts w:ascii="Danone One" w:hAnsi="Danone One"/>
          <w:sz w:val="20"/>
          <w:szCs w:val="20"/>
        </w:rPr>
        <w:t xml:space="preserve"> - </w:t>
      </w:r>
      <w:r w:rsidRPr="0059165C">
        <w:rPr>
          <w:rFonts w:ascii="Danone One" w:hAnsi="Danone One"/>
          <w:sz w:val="20"/>
          <w:szCs w:val="20"/>
        </w:rPr>
        <w:t xml:space="preserve">ausgleichende Energiezufuhr </w:t>
      </w:r>
      <w:r w:rsidR="0059165C">
        <w:rPr>
          <w:rFonts w:ascii="Danone One" w:hAnsi="Danone One"/>
          <w:sz w:val="20"/>
          <w:szCs w:val="20"/>
        </w:rPr>
        <w:t>sowie</w:t>
      </w:r>
      <w:r w:rsidRPr="0059165C">
        <w:rPr>
          <w:rFonts w:ascii="Danone One" w:hAnsi="Danone One"/>
          <w:sz w:val="20"/>
          <w:szCs w:val="20"/>
        </w:rPr>
        <w:t xml:space="preserve"> hohe</w:t>
      </w:r>
      <w:r w:rsidR="0059165C">
        <w:rPr>
          <w:rFonts w:ascii="Danone One" w:hAnsi="Danone One"/>
          <w:sz w:val="20"/>
          <w:szCs w:val="20"/>
        </w:rPr>
        <w:t xml:space="preserve"> </w:t>
      </w:r>
      <w:r w:rsidRPr="0059165C">
        <w:rPr>
          <w:rFonts w:ascii="Danone One" w:hAnsi="Danone One"/>
          <w:sz w:val="20"/>
          <w:szCs w:val="20"/>
        </w:rPr>
        <w:t>Zug- und Druckkräfte auf die Bewegungssysteme</w:t>
      </w:r>
      <w:r w:rsidR="0059165C">
        <w:rPr>
          <w:rFonts w:ascii="Danone One" w:hAnsi="Danone One"/>
          <w:sz w:val="20"/>
          <w:szCs w:val="20"/>
        </w:rPr>
        <w:t xml:space="preserve"> vorausgesetzt</w:t>
      </w:r>
      <w:r w:rsidRPr="0059165C">
        <w:rPr>
          <w:rFonts w:ascii="Danone One" w:hAnsi="Danone One"/>
          <w:sz w:val="20"/>
          <w:szCs w:val="20"/>
        </w:rPr>
        <w:t xml:space="preserve">. </w:t>
      </w:r>
    </w:p>
    <w:p w14:paraId="1D943E97" w14:textId="1C35DB5F" w:rsidR="0094147E" w:rsidRDefault="00F8743F" w:rsidP="00EB28AA">
      <w:pPr>
        <w:pStyle w:val="Default"/>
        <w:numPr>
          <w:ilvl w:val="0"/>
          <w:numId w:val="3"/>
        </w:numPr>
        <w:rPr>
          <w:rFonts w:ascii="Danone One" w:hAnsi="Danone One"/>
          <w:sz w:val="20"/>
          <w:szCs w:val="20"/>
        </w:rPr>
      </w:pPr>
      <w:r w:rsidRPr="00F8743F">
        <w:rPr>
          <w:rFonts w:ascii="Danone One" w:hAnsi="Danone One"/>
          <w:sz w:val="20"/>
          <w:szCs w:val="20"/>
          <w:u w:val="single"/>
        </w:rPr>
        <w:t>Protein-QUALITÄT:</w:t>
      </w:r>
      <w:r w:rsidRPr="00F8743F">
        <w:rPr>
          <w:rFonts w:ascii="Danone One" w:hAnsi="Danone One"/>
          <w:sz w:val="20"/>
          <w:szCs w:val="20"/>
        </w:rPr>
        <w:t xml:space="preserve"> Die limitierende Aminosäure begrenzt die Synthese von Proteinen im Körper. Ist die Zufuhr unzulänglich, ist auch die Proteinproduktion nicht effizient. </w:t>
      </w:r>
      <w:r>
        <w:rPr>
          <w:rFonts w:ascii="Danone One" w:hAnsi="Danone One"/>
          <w:sz w:val="20"/>
          <w:szCs w:val="20"/>
        </w:rPr>
        <w:t>Ein Mix</w:t>
      </w:r>
      <w:r w:rsidRPr="00F8743F">
        <w:rPr>
          <w:rFonts w:ascii="Danone One" w:hAnsi="Danone One"/>
          <w:sz w:val="20"/>
          <w:szCs w:val="20"/>
        </w:rPr>
        <w:t xml:space="preserve"> aus pflanzlichen und tierischen </w:t>
      </w:r>
      <w:r>
        <w:rPr>
          <w:rFonts w:ascii="Danone One" w:hAnsi="Danone One"/>
          <w:sz w:val="20"/>
          <w:szCs w:val="20"/>
        </w:rPr>
        <w:t>Proteinen sorgt für eine hohe Qualität der Proteinzufuhr.</w:t>
      </w:r>
    </w:p>
    <w:p w14:paraId="1569FB58" w14:textId="589AD6CF" w:rsidR="00F8743F" w:rsidRDefault="00F8743F" w:rsidP="00B97F6B">
      <w:pPr>
        <w:pStyle w:val="Default"/>
        <w:numPr>
          <w:ilvl w:val="0"/>
          <w:numId w:val="3"/>
        </w:numPr>
        <w:rPr>
          <w:rFonts w:ascii="Danone One" w:hAnsi="Danone One"/>
          <w:sz w:val="20"/>
          <w:szCs w:val="20"/>
        </w:rPr>
      </w:pPr>
      <w:r w:rsidRPr="00F8743F">
        <w:rPr>
          <w:rFonts w:ascii="Danone One" w:hAnsi="Danone One"/>
          <w:sz w:val="20"/>
          <w:szCs w:val="20"/>
          <w:u w:val="single"/>
        </w:rPr>
        <w:t>Protein-TIMING:</w:t>
      </w:r>
      <w:r w:rsidRPr="00F8743F">
        <w:rPr>
          <w:rFonts w:ascii="Danone One" w:hAnsi="Danone One"/>
          <w:sz w:val="20"/>
          <w:szCs w:val="20"/>
        </w:rPr>
        <w:t xml:space="preserve"> Enthalten alle drei Hauptmahlzeiten bei jungen, gesunden Erwachsenen eine definierte Portion Protein, so kommt es innerhalb von 24 Stunden zu einer</w:t>
      </w:r>
      <w:r>
        <w:rPr>
          <w:rFonts w:ascii="Danone One" w:hAnsi="Danone One"/>
          <w:sz w:val="20"/>
          <w:szCs w:val="20"/>
        </w:rPr>
        <w:t xml:space="preserve"> rund</w:t>
      </w:r>
      <w:r w:rsidRPr="00F8743F">
        <w:rPr>
          <w:rFonts w:ascii="Danone One" w:hAnsi="Danone One"/>
          <w:sz w:val="20"/>
          <w:szCs w:val="20"/>
        </w:rPr>
        <w:t xml:space="preserve"> 25 Prozent höheren Proteinsynthese</w:t>
      </w:r>
      <w:r>
        <w:rPr>
          <w:rFonts w:ascii="Danone One" w:hAnsi="Danone One"/>
          <w:sz w:val="20"/>
          <w:szCs w:val="20"/>
        </w:rPr>
        <w:t xml:space="preserve">, </w:t>
      </w:r>
      <w:r w:rsidRPr="00F8743F">
        <w:rPr>
          <w:rFonts w:ascii="Danone One" w:hAnsi="Danone One"/>
          <w:sz w:val="20"/>
          <w:szCs w:val="20"/>
        </w:rPr>
        <w:t>verglichen mit der gleichen Menge in ungleichmäßiger Verteilung.</w:t>
      </w:r>
    </w:p>
    <w:p w14:paraId="2AACA912" w14:textId="7EF37910" w:rsidR="00AC03B7" w:rsidRPr="00AC03B7" w:rsidRDefault="00AC03B7" w:rsidP="00AC03B7">
      <w:pPr>
        <w:pStyle w:val="Default"/>
        <w:numPr>
          <w:ilvl w:val="0"/>
          <w:numId w:val="3"/>
        </w:numPr>
        <w:rPr>
          <w:rFonts w:ascii="Danone One" w:hAnsi="Danone One"/>
          <w:sz w:val="20"/>
          <w:szCs w:val="20"/>
        </w:rPr>
      </w:pPr>
      <w:r w:rsidRPr="00AC03B7">
        <w:rPr>
          <w:rFonts w:ascii="Danone One" w:hAnsi="Danone One"/>
          <w:sz w:val="20"/>
          <w:szCs w:val="20"/>
          <w:u w:val="single"/>
        </w:rPr>
        <w:lastRenderedPageBreak/>
        <w:t>Protein-SÄTTIGUNG:</w:t>
      </w:r>
      <w:r w:rsidRPr="00AC03B7">
        <w:rPr>
          <w:rFonts w:ascii="Danone One" w:hAnsi="Danone One"/>
          <w:sz w:val="20"/>
          <w:szCs w:val="20"/>
        </w:rPr>
        <w:t xml:space="preserve"> Eine Portion von etwa 20 Gramm Protein kann ausreichend sein, um das Sättigungsgefühl zu steigern. Eine Ernährung mit einem hohen Proteinanteil kann daher vorübergehend bei der Prävention und Therapie von Adipositas hilfreich sein.</w:t>
      </w:r>
    </w:p>
    <w:p w14:paraId="7A20075E" w14:textId="77777777" w:rsidR="005818D8" w:rsidRPr="0059165C" w:rsidRDefault="005818D8" w:rsidP="00A40CD9">
      <w:pPr>
        <w:pStyle w:val="Default"/>
        <w:rPr>
          <w:rFonts w:ascii="Danone One" w:hAnsi="Danone One"/>
          <w:sz w:val="20"/>
          <w:szCs w:val="20"/>
        </w:rPr>
      </w:pPr>
    </w:p>
    <w:p w14:paraId="5DE8AF80" w14:textId="6CE0CE97" w:rsidR="00BF5EF8" w:rsidRPr="0059165C" w:rsidRDefault="00AC03B7" w:rsidP="00A40CD9">
      <w:pPr>
        <w:pStyle w:val="Default"/>
        <w:rPr>
          <w:rFonts w:ascii="Danone One" w:hAnsi="Danone One"/>
          <w:b/>
          <w:bCs/>
          <w:sz w:val="20"/>
          <w:szCs w:val="20"/>
        </w:rPr>
      </w:pPr>
      <w:r>
        <w:rPr>
          <w:rFonts w:ascii="Danone One" w:hAnsi="Danone One"/>
          <w:b/>
          <w:bCs/>
          <w:sz w:val="20"/>
          <w:szCs w:val="20"/>
        </w:rPr>
        <w:t>Ausführliche Infos zum kostenlosen Download</w:t>
      </w:r>
    </w:p>
    <w:p w14:paraId="28FEEE7F" w14:textId="05E8D1BD" w:rsidR="00AC03B7" w:rsidRDefault="00AC03B7" w:rsidP="00A40CD9">
      <w:pPr>
        <w:pStyle w:val="Default"/>
        <w:rPr>
          <w:rFonts w:ascii="Danone One" w:hAnsi="Danone One"/>
          <w:sz w:val="20"/>
          <w:szCs w:val="20"/>
        </w:rPr>
      </w:pPr>
      <w:r>
        <w:rPr>
          <w:rFonts w:ascii="Danone One" w:hAnsi="Danone One"/>
          <w:sz w:val="20"/>
          <w:szCs w:val="20"/>
        </w:rPr>
        <w:t xml:space="preserve">Die vollständige Fachinformation mit ausführlichen Angaben zu den einzelnen Aspekten sowie Verweisen auf entsprechende Studienergebnisse kann ab sofort </w:t>
      </w:r>
      <w:r w:rsidR="00200B24">
        <w:rPr>
          <w:rFonts w:ascii="Danone One" w:hAnsi="Danone One"/>
          <w:sz w:val="20"/>
          <w:szCs w:val="20"/>
        </w:rPr>
        <w:t>unter folgendem Link</w:t>
      </w:r>
      <w:r>
        <w:rPr>
          <w:rFonts w:ascii="Danone One" w:hAnsi="Danone One"/>
          <w:sz w:val="20"/>
          <w:szCs w:val="20"/>
        </w:rPr>
        <w:t xml:space="preserve"> heruntergeladen werden: </w:t>
      </w:r>
      <w:hyperlink r:id="rId12" w:history="1">
        <w:r w:rsidR="00200B24" w:rsidRPr="00E4172E">
          <w:rPr>
            <w:rStyle w:val="Hyperlink"/>
            <w:rFonts w:ascii="Danone One" w:hAnsi="Danone One"/>
            <w:sz w:val="20"/>
            <w:szCs w:val="20"/>
          </w:rPr>
          <w:t>https://www.ernaehrungs-umschau.de/fileadmin/Ernaehrungs-Umschau/Branchenverzeichnis/Danone/Fachinfo_Protein_Danone.pdf</w:t>
        </w:r>
      </w:hyperlink>
    </w:p>
    <w:p w14:paraId="33E8BE98" w14:textId="77777777" w:rsidR="00200B24" w:rsidRDefault="00200B24" w:rsidP="00A40CD9">
      <w:pPr>
        <w:pStyle w:val="Default"/>
        <w:rPr>
          <w:rFonts w:ascii="Danone One" w:hAnsi="Danone One"/>
          <w:sz w:val="20"/>
          <w:szCs w:val="20"/>
        </w:rPr>
      </w:pPr>
    </w:p>
    <w:p w14:paraId="0544A7A8" w14:textId="4B8CA0B9" w:rsidR="00CC3F80" w:rsidRDefault="00AC03B7" w:rsidP="00A40CD9">
      <w:pPr>
        <w:pStyle w:val="Default"/>
        <w:rPr>
          <w:rFonts w:ascii="Danone One" w:hAnsi="Danone One"/>
          <w:sz w:val="20"/>
          <w:szCs w:val="20"/>
        </w:rPr>
      </w:pPr>
      <w:r>
        <w:rPr>
          <w:rFonts w:ascii="Danone One" w:hAnsi="Danone One"/>
          <w:sz w:val="20"/>
          <w:szCs w:val="20"/>
        </w:rPr>
        <w:t xml:space="preserve">Denn klar ist: </w:t>
      </w:r>
      <w:r w:rsidRPr="00AC03B7">
        <w:rPr>
          <w:rFonts w:ascii="Danone One" w:hAnsi="Danone One"/>
          <w:sz w:val="20"/>
          <w:szCs w:val="20"/>
        </w:rPr>
        <w:t xml:space="preserve">Eine bedarfsgerechte Proteinzufuhr und anstrengende Bewegung hilft, den natürlichen Rückgang von Muskelmasse, Kraft und funktionellen Fähigkeiten zu begrenzen. Die fünf Argumente Muskelalterung, Portion, Qualität, Timing und Sättigung stützen die Notwendigkeit einer persönlichen Eiweiß-Strategie. </w:t>
      </w:r>
    </w:p>
    <w:p w14:paraId="7FD9887A" w14:textId="77777777" w:rsidR="00CC3F80" w:rsidRPr="00BF5EF8" w:rsidRDefault="00CC3F80" w:rsidP="00A40CD9">
      <w:pPr>
        <w:pStyle w:val="Default"/>
        <w:rPr>
          <w:rFonts w:ascii="Danone One" w:hAnsi="Danone One"/>
          <w:b/>
          <w:bCs/>
          <w:sz w:val="20"/>
          <w:szCs w:val="20"/>
        </w:rPr>
      </w:pPr>
    </w:p>
    <w:p w14:paraId="79B353F1" w14:textId="77777777" w:rsidR="00757478" w:rsidRDefault="00757478" w:rsidP="00794763">
      <w:pPr>
        <w:rPr>
          <w:rFonts w:ascii="Danone One" w:hAnsi="Danone One"/>
          <w:b/>
          <w:bCs/>
          <w:sz w:val="20"/>
          <w:szCs w:val="20"/>
        </w:rPr>
      </w:pPr>
    </w:p>
    <w:p w14:paraId="19A52632" w14:textId="734358D2" w:rsidR="00794763" w:rsidRPr="00E97779" w:rsidRDefault="00794763" w:rsidP="00794763">
      <w:pPr>
        <w:rPr>
          <w:rFonts w:ascii="Danone One" w:hAnsi="Danone One"/>
          <w:b/>
          <w:bCs/>
          <w:sz w:val="20"/>
          <w:szCs w:val="20"/>
        </w:rPr>
      </w:pPr>
      <w:r w:rsidRPr="00E97779">
        <w:rPr>
          <w:rFonts w:ascii="Danone One" w:hAnsi="Danone One"/>
          <w:b/>
          <w:bCs/>
          <w:sz w:val="20"/>
          <w:szCs w:val="20"/>
        </w:rPr>
        <w:t>Bildmaterial</w:t>
      </w:r>
    </w:p>
    <w:tbl>
      <w:tblPr>
        <w:tblStyle w:val="Tabellenrast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5A2449" w:rsidRPr="00C16D78" w14:paraId="4B97BECE" w14:textId="77777777" w:rsidTr="00795E85">
        <w:tc>
          <w:tcPr>
            <w:tcW w:w="2556" w:type="dxa"/>
            <w:vAlign w:val="center"/>
          </w:tcPr>
          <w:p w14:paraId="53A0D2F0" w14:textId="4B90BFFC" w:rsidR="005A2449" w:rsidRDefault="0007650F" w:rsidP="00795E85">
            <w:pPr>
              <w:rPr>
                <w:rFonts w:ascii="Danone One" w:hAnsi="Danone One"/>
                <w:noProof/>
                <w:sz w:val="20"/>
                <w:szCs w:val="20"/>
              </w:rPr>
            </w:pPr>
            <w:bookmarkStart w:id="0" w:name="_Hlk36029115"/>
            <w:r>
              <w:rPr>
                <w:rFonts w:ascii="Danone One" w:hAnsi="Danone One"/>
                <w:noProof/>
                <w:sz w:val="20"/>
                <w:szCs w:val="20"/>
              </w:rPr>
              <w:drawing>
                <wp:inline distT="0" distB="0" distL="0" distR="0" wp14:anchorId="2154F459" wp14:editId="378DE3D9">
                  <wp:extent cx="1440000" cy="1998554"/>
                  <wp:effectExtent l="0" t="0" r="8255" b="1905"/>
                  <wp:docPr id="69821970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0000" cy="1998554"/>
                          </a:xfrm>
                          <a:prstGeom prst="rect">
                            <a:avLst/>
                          </a:prstGeom>
                          <a:noFill/>
                          <a:ln>
                            <a:noFill/>
                          </a:ln>
                        </pic:spPr>
                      </pic:pic>
                    </a:graphicData>
                  </a:graphic>
                </wp:inline>
              </w:drawing>
            </w:r>
          </w:p>
        </w:tc>
        <w:tc>
          <w:tcPr>
            <w:tcW w:w="5948" w:type="dxa"/>
          </w:tcPr>
          <w:p w14:paraId="09453BE4" w14:textId="77777777" w:rsidR="005A2449" w:rsidRDefault="005A2449">
            <w:pPr>
              <w:tabs>
                <w:tab w:val="left" w:pos="5952"/>
              </w:tabs>
              <w:rPr>
                <w:rFonts w:ascii="Danone One" w:hAnsi="Danone One"/>
                <w:b/>
                <w:bCs/>
                <w:sz w:val="20"/>
                <w:szCs w:val="20"/>
              </w:rPr>
            </w:pPr>
          </w:p>
          <w:p w14:paraId="5BC910D6" w14:textId="5FB4D64B" w:rsidR="005A2449" w:rsidRPr="00E97779" w:rsidRDefault="005A2449" w:rsidP="0007650F">
            <w:pPr>
              <w:tabs>
                <w:tab w:val="left" w:pos="5952"/>
              </w:tabs>
              <w:rPr>
                <w:rFonts w:ascii="Danone One" w:hAnsi="Danone One"/>
                <w:b/>
                <w:bCs/>
                <w:sz w:val="20"/>
                <w:szCs w:val="20"/>
              </w:rPr>
            </w:pPr>
            <w:r w:rsidRPr="00E97779">
              <w:rPr>
                <w:rFonts w:ascii="Danone One" w:hAnsi="Danone One"/>
                <w:b/>
                <w:bCs/>
                <w:sz w:val="20"/>
                <w:szCs w:val="20"/>
              </w:rPr>
              <w:t>Bildunterschrift:</w:t>
            </w:r>
            <w:r w:rsidRPr="00E97779">
              <w:rPr>
                <w:rFonts w:ascii="Danone One" w:hAnsi="Danone One"/>
                <w:sz w:val="20"/>
                <w:szCs w:val="20"/>
              </w:rPr>
              <w:t xml:space="preserve"> </w:t>
            </w:r>
            <w:r w:rsidR="0007650F">
              <w:rPr>
                <w:rFonts w:ascii="Danone One" w:hAnsi="Danone One"/>
                <w:sz w:val="20"/>
                <w:szCs w:val="20"/>
              </w:rPr>
              <w:t>Neue Fachinformation von Danone: Protein: Der Stoff, aus dem die Muskeln sind</w:t>
            </w:r>
            <w:r>
              <w:rPr>
                <w:rFonts w:ascii="Danone One" w:hAnsi="Danone One"/>
                <w:sz w:val="20"/>
                <w:szCs w:val="20"/>
              </w:rPr>
              <w:br/>
            </w:r>
            <w:r w:rsidRPr="00835603">
              <w:rPr>
                <w:rFonts w:ascii="Danone One" w:hAnsi="Danone One"/>
                <w:b/>
                <w:bCs/>
                <w:sz w:val="20"/>
                <w:szCs w:val="20"/>
              </w:rPr>
              <w:t xml:space="preserve">Dateiname: </w:t>
            </w:r>
            <w:proofErr w:type="spellStart"/>
            <w:r w:rsidR="0007650F" w:rsidRPr="0007650F">
              <w:rPr>
                <w:rFonts w:ascii="Danone One" w:hAnsi="Danone One"/>
                <w:sz w:val="20"/>
                <w:szCs w:val="20"/>
              </w:rPr>
              <w:t>Pressefoto_Cover_Fachinfo_Protein_Danone</w:t>
            </w:r>
            <w:proofErr w:type="spellEnd"/>
            <w:r w:rsidRPr="00835603">
              <w:rPr>
                <w:rFonts w:ascii="Danone One" w:hAnsi="Danone One"/>
                <w:sz w:val="20"/>
                <w:szCs w:val="20"/>
              </w:rPr>
              <w:br/>
            </w:r>
            <w:r w:rsidRPr="00835603">
              <w:rPr>
                <w:rFonts w:ascii="Danone One" w:hAnsi="Danone One"/>
                <w:b/>
                <w:bCs/>
                <w:sz w:val="20"/>
                <w:szCs w:val="20"/>
              </w:rPr>
              <w:t>Quellenangabe</w:t>
            </w:r>
            <w:r w:rsidRPr="00E97779">
              <w:rPr>
                <w:rFonts w:ascii="Danone One" w:hAnsi="Danone One"/>
                <w:b/>
                <w:bCs/>
                <w:sz w:val="20"/>
                <w:szCs w:val="20"/>
              </w:rPr>
              <w:t xml:space="preserve"> Foto:</w:t>
            </w:r>
            <w:r w:rsidRPr="00E97779">
              <w:rPr>
                <w:rFonts w:ascii="Danone One" w:hAnsi="Danone One"/>
                <w:sz w:val="20"/>
                <w:szCs w:val="20"/>
              </w:rPr>
              <w:t xml:space="preserve"> © Danone</w:t>
            </w:r>
            <w:r w:rsidRPr="00E97779">
              <w:rPr>
                <w:rFonts w:ascii="Danone One" w:hAnsi="Danone One"/>
                <w:sz w:val="20"/>
                <w:szCs w:val="20"/>
              </w:rPr>
              <w:br/>
            </w:r>
            <w:r w:rsidRPr="00E97779">
              <w:rPr>
                <w:rFonts w:ascii="Danone One" w:hAnsi="Danone One"/>
                <w:b/>
                <w:bCs/>
                <w:sz w:val="20"/>
                <w:szCs w:val="20"/>
              </w:rPr>
              <w:t>Nutzung:</w:t>
            </w:r>
            <w:r w:rsidRPr="00E97779">
              <w:rPr>
                <w:rFonts w:ascii="Danone One" w:hAnsi="Danone One"/>
                <w:sz w:val="20"/>
                <w:szCs w:val="20"/>
              </w:rPr>
              <w:t xml:space="preserve"> Abdruck zur Illustration der redaktionellen Berichterstattung. Nur im Zusammenhang mit Informationen zu den Produkten und dem Unternehmen Danone zu verwenden</w:t>
            </w:r>
            <w:r>
              <w:rPr>
                <w:rFonts w:ascii="Danone One" w:hAnsi="Danone One"/>
                <w:sz w:val="20"/>
                <w:szCs w:val="20"/>
              </w:rPr>
              <w:t>.</w:t>
            </w:r>
          </w:p>
        </w:tc>
      </w:tr>
      <w:bookmarkEnd w:id="0"/>
    </w:tbl>
    <w:p w14:paraId="5052F094" w14:textId="5B22BB99" w:rsidR="00794763" w:rsidRPr="00E97779" w:rsidRDefault="00794763" w:rsidP="00794763">
      <w:pPr>
        <w:rPr>
          <w:rFonts w:ascii="Danone One" w:hAnsi="Danone One"/>
          <w:sz w:val="20"/>
          <w:szCs w:val="20"/>
        </w:rPr>
      </w:pPr>
    </w:p>
    <w:p w14:paraId="19E3E3CE" w14:textId="77777777" w:rsidR="005A2449" w:rsidRDefault="005A2449" w:rsidP="001743C3">
      <w:pPr>
        <w:rPr>
          <w:rFonts w:ascii="Danone One" w:hAnsi="Danone One"/>
          <w:b/>
          <w:bCs/>
          <w:sz w:val="20"/>
          <w:szCs w:val="20"/>
          <w:lang w:val="de-DE"/>
        </w:rPr>
      </w:pPr>
    </w:p>
    <w:p w14:paraId="310A337C" w14:textId="027A5218" w:rsidR="001743C3" w:rsidRPr="00E97779" w:rsidRDefault="001743C3" w:rsidP="001743C3">
      <w:pPr>
        <w:rPr>
          <w:rFonts w:ascii="Danone One" w:hAnsi="Danone One"/>
          <w:b/>
          <w:bCs/>
          <w:sz w:val="20"/>
          <w:szCs w:val="20"/>
          <w:lang w:val="de-DE"/>
        </w:rPr>
      </w:pPr>
      <w:r w:rsidRPr="00E97779">
        <w:rPr>
          <w:rFonts w:ascii="Danone One" w:hAnsi="Danone One"/>
          <w:b/>
          <w:bCs/>
          <w:sz w:val="20"/>
          <w:szCs w:val="20"/>
          <w:lang w:val="de-DE"/>
        </w:rPr>
        <w:t>Über Danone</w:t>
      </w:r>
    </w:p>
    <w:p w14:paraId="6F65E4BA" w14:textId="4CB745CA" w:rsidR="001743C3" w:rsidRPr="00E97779" w:rsidRDefault="001743C3" w:rsidP="001743C3">
      <w:pPr>
        <w:rPr>
          <w:rFonts w:ascii="Danone One" w:hAnsi="Danone One"/>
          <w:sz w:val="20"/>
          <w:szCs w:val="20"/>
          <w:lang w:val="de-DE"/>
        </w:rPr>
      </w:pPr>
      <w:r w:rsidRPr="00E97779">
        <w:rPr>
          <w:rFonts w:ascii="Danone One" w:hAnsi="Danone One"/>
          <w:sz w:val="20"/>
          <w:szCs w:val="20"/>
          <w:lang w:val="de-DE"/>
        </w:rPr>
        <w:t xml:space="preserve">Danone ist einer der führenden Hersteller von Lebensmitteln und medizinischer Ernährung in der DACH-Region, der in vier Geschäftsbereichen tätig ist: </w:t>
      </w:r>
      <w:r w:rsidR="00042E54" w:rsidRPr="00E97779">
        <w:rPr>
          <w:rFonts w:ascii="Danone One" w:hAnsi="Danone One"/>
          <w:sz w:val="20"/>
          <w:szCs w:val="20"/>
          <w:lang w:val="de-DE"/>
        </w:rPr>
        <w:t>M</w:t>
      </w:r>
      <w:r w:rsidR="005A5DB3" w:rsidRPr="00E97779">
        <w:rPr>
          <w:rFonts w:ascii="Danone One" w:hAnsi="Danone One"/>
          <w:sz w:val="20"/>
          <w:szCs w:val="20"/>
          <w:lang w:val="de-DE"/>
        </w:rPr>
        <w:t>i</w:t>
      </w:r>
      <w:r w:rsidRPr="00E97779">
        <w:rPr>
          <w:rFonts w:ascii="Danone One" w:hAnsi="Danone One"/>
          <w:sz w:val="20"/>
          <w:szCs w:val="20"/>
          <w:lang w:val="de-DE"/>
        </w:rPr>
        <w:t xml:space="preserve">lchfrische, pflanzenbasierte Produkte, natürliches Mineralwasser und Erfrischungsgetränke sowie frühkindliche und medizinische Nahrung. Das Portfolio umfasst bekannte internationale und lokale Marken wie Actimel, </w:t>
      </w:r>
      <w:proofErr w:type="spellStart"/>
      <w:r w:rsidRPr="00E97779">
        <w:rPr>
          <w:rFonts w:ascii="Danone One" w:hAnsi="Danone One"/>
          <w:sz w:val="20"/>
          <w:szCs w:val="20"/>
          <w:lang w:val="de-DE"/>
        </w:rPr>
        <w:t>Activia</w:t>
      </w:r>
      <w:proofErr w:type="spellEnd"/>
      <w:r w:rsidRPr="00E97779">
        <w:rPr>
          <w:rFonts w:ascii="Danone One" w:hAnsi="Danone One"/>
          <w:sz w:val="20"/>
          <w:szCs w:val="20"/>
          <w:lang w:val="de-DE"/>
        </w:rPr>
        <w:t xml:space="preserve">, Alpro, Aptamil, Volvic, </w:t>
      </w:r>
      <w:proofErr w:type="spellStart"/>
      <w:r w:rsidRPr="00E97779">
        <w:rPr>
          <w:rFonts w:ascii="Danone One" w:hAnsi="Danone One"/>
          <w:sz w:val="20"/>
          <w:szCs w:val="20"/>
          <w:lang w:val="de-DE"/>
        </w:rPr>
        <w:t>evian</w:t>
      </w:r>
      <w:proofErr w:type="spellEnd"/>
      <w:r w:rsidRPr="00E97779">
        <w:rPr>
          <w:rFonts w:ascii="Danone One" w:hAnsi="Danone One"/>
          <w:sz w:val="20"/>
          <w:szCs w:val="20"/>
          <w:lang w:val="de-DE"/>
        </w:rPr>
        <w:t xml:space="preserve">, Fruchtzwerge, </w:t>
      </w:r>
      <w:proofErr w:type="spellStart"/>
      <w:r w:rsidRPr="00E97779">
        <w:rPr>
          <w:rFonts w:ascii="Danone One" w:hAnsi="Danone One"/>
          <w:sz w:val="20"/>
          <w:szCs w:val="20"/>
          <w:lang w:val="de-DE"/>
        </w:rPr>
        <w:t>Nutrini</w:t>
      </w:r>
      <w:proofErr w:type="spellEnd"/>
      <w:r w:rsidRPr="00E97779">
        <w:rPr>
          <w:rFonts w:ascii="Danone One" w:hAnsi="Danone One"/>
          <w:sz w:val="20"/>
          <w:szCs w:val="20"/>
          <w:lang w:val="de-DE"/>
        </w:rPr>
        <w:t xml:space="preserve">, </w:t>
      </w:r>
      <w:proofErr w:type="spellStart"/>
      <w:r w:rsidRPr="00E97779">
        <w:rPr>
          <w:rFonts w:ascii="Danone One" w:hAnsi="Danone One"/>
          <w:sz w:val="20"/>
          <w:szCs w:val="20"/>
          <w:lang w:val="de-DE"/>
        </w:rPr>
        <w:t>Fortimel</w:t>
      </w:r>
      <w:proofErr w:type="spellEnd"/>
      <w:r w:rsidRPr="00E97779">
        <w:rPr>
          <w:rFonts w:ascii="Danone One" w:hAnsi="Danone One"/>
          <w:sz w:val="20"/>
          <w:szCs w:val="20"/>
          <w:lang w:val="de-DE"/>
        </w:rPr>
        <w:t xml:space="preserve"> und </w:t>
      </w:r>
      <w:proofErr w:type="spellStart"/>
      <w:r w:rsidRPr="00E97779">
        <w:rPr>
          <w:rFonts w:ascii="Danone One" w:hAnsi="Danone One"/>
          <w:sz w:val="20"/>
          <w:szCs w:val="20"/>
          <w:lang w:val="de-DE"/>
        </w:rPr>
        <w:t>Neocate</w:t>
      </w:r>
      <w:proofErr w:type="spellEnd"/>
      <w:r w:rsidRPr="00E97779">
        <w:rPr>
          <w:rFonts w:ascii="Danone One" w:hAnsi="Danone One"/>
          <w:sz w:val="20"/>
          <w:szCs w:val="20"/>
          <w:lang w:val="de-DE"/>
        </w:rPr>
        <w:t xml:space="preserve">. Danone DACH ist ein B </w:t>
      </w:r>
      <w:proofErr w:type="spellStart"/>
      <w:r w:rsidRPr="00E97779">
        <w:rPr>
          <w:rFonts w:ascii="Danone One" w:hAnsi="Danone One"/>
          <w:sz w:val="20"/>
          <w:szCs w:val="20"/>
          <w:lang w:val="de-DE"/>
        </w:rPr>
        <w:t>Corp</w:t>
      </w:r>
      <w:proofErr w:type="spellEnd"/>
      <w:r w:rsidRPr="00E97779">
        <w:rPr>
          <w:rFonts w:ascii="Danone One" w:hAnsi="Danone One"/>
          <w:sz w:val="20"/>
          <w:szCs w:val="20"/>
          <w:lang w:val="de-DE"/>
        </w:rPr>
        <w:t xml:space="preserve"> zertifiziertes Unternehmen und schließt sich damit einer internationalen Bewegung von über </w:t>
      </w:r>
      <w:r w:rsidR="00CA1C90">
        <w:rPr>
          <w:rFonts w:ascii="Danone One" w:hAnsi="Danone One"/>
          <w:sz w:val="20"/>
          <w:szCs w:val="20"/>
          <w:lang w:val="de-DE"/>
        </w:rPr>
        <w:t>7.200</w:t>
      </w:r>
      <w:r w:rsidRPr="00E97779">
        <w:rPr>
          <w:rFonts w:ascii="Danone One" w:hAnsi="Danone One"/>
          <w:sz w:val="20"/>
          <w:szCs w:val="20"/>
          <w:lang w:val="de-DE"/>
        </w:rPr>
        <w:t xml:space="preserve"> Unternehmen in über 89 Ländern an, die </w:t>
      </w:r>
      <w:r w:rsidR="00042E54" w:rsidRPr="00E97779">
        <w:rPr>
          <w:rFonts w:ascii="Danone One" w:hAnsi="Danone One"/>
          <w:sz w:val="20"/>
          <w:szCs w:val="20"/>
          <w:lang w:val="de-DE"/>
        </w:rPr>
        <w:t xml:space="preserve">hohe </w:t>
      </w:r>
      <w:r w:rsidRPr="00E97779">
        <w:rPr>
          <w:rFonts w:ascii="Danone One" w:hAnsi="Danone One"/>
          <w:sz w:val="20"/>
          <w:szCs w:val="20"/>
          <w:lang w:val="de-DE"/>
        </w:rPr>
        <w:t>Standards für ökologische, soziale und wirtschaftliche Nachhaltigkeit erfüllen.</w:t>
      </w:r>
    </w:p>
    <w:p w14:paraId="43D5656C" w14:textId="77777777" w:rsidR="00794763" w:rsidRPr="00E97779" w:rsidRDefault="00794763" w:rsidP="7FA8F999">
      <w:pPr>
        <w:spacing w:after="0" w:line="240" w:lineRule="auto"/>
        <w:rPr>
          <w:rFonts w:ascii="Danone One" w:hAnsi="Danone One"/>
          <w:sz w:val="20"/>
          <w:szCs w:val="20"/>
          <w:lang w:val="de-DE"/>
        </w:rPr>
      </w:pPr>
    </w:p>
    <w:p w14:paraId="6CA0BD38" w14:textId="77777777" w:rsidR="00794763" w:rsidRPr="00E97779" w:rsidRDefault="00794763" w:rsidP="7FA8F999">
      <w:pPr>
        <w:spacing w:after="0" w:line="240" w:lineRule="auto"/>
        <w:rPr>
          <w:rFonts w:ascii="Danone One" w:hAnsi="Danone One"/>
          <w:sz w:val="20"/>
          <w:szCs w:val="20"/>
          <w:lang w:val="de-DE"/>
        </w:rPr>
      </w:pPr>
      <w:r w:rsidRPr="00E97779">
        <w:rPr>
          <w:rFonts w:ascii="Danone One" w:hAnsi="Danone One"/>
          <w:b/>
          <w:bCs/>
          <w:sz w:val="20"/>
          <w:szCs w:val="20"/>
          <w:lang w:val="de-DE"/>
        </w:rPr>
        <w:t>Kontakt:</w:t>
      </w:r>
      <w:r w:rsidRPr="00E97779">
        <w:rPr>
          <w:rFonts w:ascii="Danone One" w:hAnsi="Danone One"/>
          <w:sz w:val="20"/>
          <w:szCs w:val="20"/>
          <w:lang w:val="de-DE"/>
        </w:rPr>
        <w:t xml:space="preserve"> </w:t>
      </w:r>
    </w:p>
    <w:p w14:paraId="64ADD9DD" w14:textId="2F85F5EA" w:rsidR="00794763" w:rsidRPr="00E97779" w:rsidRDefault="00794763" w:rsidP="7FA8F999">
      <w:pPr>
        <w:spacing w:after="0" w:line="240" w:lineRule="auto"/>
        <w:rPr>
          <w:rFonts w:ascii="Danone One" w:hAnsi="Danone One"/>
          <w:sz w:val="20"/>
          <w:szCs w:val="20"/>
          <w:lang w:val="de-DE"/>
        </w:rPr>
      </w:pPr>
      <w:r w:rsidRPr="00E97779">
        <w:rPr>
          <w:rFonts w:ascii="Danone One" w:hAnsi="Danone One"/>
          <w:sz w:val="20"/>
          <w:szCs w:val="20"/>
          <w:lang w:val="de-DE"/>
        </w:rPr>
        <w:t xml:space="preserve">kommunikation.pur GmbH | Jennifer Hofer | Sendlinger Straße 31 | 80331 München | </w:t>
      </w:r>
    </w:p>
    <w:p w14:paraId="6D87F724" w14:textId="3FDA61A5" w:rsidR="00794763" w:rsidRPr="00E97779" w:rsidRDefault="00794763" w:rsidP="7FA8F999">
      <w:pPr>
        <w:spacing w:after="0" w:line="240" w:lineRule="auto"/>
        <w:rPr>
          <w:rFonts w:ascii="Danone One" w:hAnsi="Danone One"/>
          <w:sz w:val="20"/>
          <w:szCs w:val="20"/>
          <w:lang w:val="de-DE"/>
        </w:rPr>
      </w:pPr>
      <w:r w:rsidRPr="00E97779">
        <w:rPr>
          <w:rFonts w:ascii="Danone One" w:hAnsi="Danone One"/>
          <w:sz w:val="20"/>
          <w:szCs w:val="20"/>
          <w:lang w:val="de-DE"/>
        </w:rPr>
        <w:t>Tel.: 089 41 32 61 903 | alpro@kommunikationpur.com</w:t>
      </w:r>
    </w:p>
    <w:p w14:paraId="73F08343" w14:textId="67183507" w:rsidR="00FB0EA0" w:rsidRPr="00794763" w:rsidRDefault="00FB0EA0" w:rsidP="00794763">
      <w:pPr>
        <w:rPr>
          <w:rFonts w:ascii="Geomanist" w:hAnsi="Geomanist"/>
          <w:sz w:val="16"/>
          <w:szCs w:val="16"/>
          <w:lang w:val="de-DE"/>
        </w:rPr>
      </w:pPr>
    </w:p>
    <w:sectPr w:rsidR="00FB0EA0" w:rsidRPr="00794763">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B56B9" w14:textId="77777777" w:rsidR="005D3067" w:rsidRDefault="005D3067" w:rsidP="00CC255F">
      <w:pPr>
        <w:spacing w:after="0" w:line="240" w:lineRule="auto"/>
      </w:pPr>
      <w:r>
        <w:separator/>
      </w:r>
    </w:p>
  </w:endnote>
  <w:endnote w:type="continuationSeparator" w:id="0">
    <w:p w14:paraId="3A4F9034" w14:textId="77777777" w:rsidR="005D3067" w:rsidRDefault="005D3067" w:rsidP="00CC2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manist">
    <w:altName w:val="Calibri"/>
    <w:panose1 w:val="00000000000000000000"/>
    <w:charset w:val="00"/>
    <w:family w:val="modern"/>
    <w:notTrueType/>
    <w:pitch w:val="variable"/>
    <w:sig w:usb0="20000007" w:usb1="00000000"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none One Condensed">
    <w:altName w:val="Calibri"/>
    <w:panose1 w:val="020B0504030202020204"/>
    <w:charset w:val="00"/>
    <w:family w:val="swiss"/>
    <w:notTrueType/>
    <w:pitch w:val="variable"/>
    <w:sig w:usb0="A000006F" w:usb1="00000001" w:usb2="00000000" w:usb3="00000000" w:csb0="00000093" w:csb1="00000000"/>
  </w:font>
  <w:font w:name="Danone One">
    <w:altName w:val="Calibri"/>
    <w:panose1 w:val="020B0504030202020204"/>
    <w:charset w:val="00"/>
    <w:family w:val="swiss"/>
    <w:notTrueType/>
    <w:pitch w:val="variable"/>
    <w:sig w:usb0="A000006F" w:usb1="0000000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DDFA5" w14:textId="77777777" w:rsidR="005D3067" w:rsidRDefault="005D3067" w:rsidP="00CC255F">
      <w:pPr>
        <w:spacing w:after="0" w:line="240" w:lineRule="auto"/>
      </w:pPr>
      <w:r>
        <w:separator/>
      </w:r>
    </w:p>
  </w:footnote>
  <w:footnote w:type="continuationSeparator" w:id="0">
    <w:p w14:paraId="087BFFAF" w14:textId="77777777" w:rsidR="005D3067" w:rsidRDefault="005D3067" w:rsidP="00CC2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C860A" w14:textId="1FF8059C" w:rsidR="00CC255F" w:rsidRPr="00CC255F" w:rsidRDefault="00CC255F" w:rsidP="00CC255F">
    <w:pPr>
      <w:pStyle w:val="Kopfzeile"/>
      <w:jc w:val="center"/>
    </w:pPr>
    <w:r w:rsidRPr="00CC255F">
      <w:rPr>
        <w:rFonts w:ascii="Segoe UI" w:hAnsi="Segoe UI" w:cs="Segoe UI"/>
        <w:sz w:val="18"/>
        <w:szCs w:val="18"/>
      </w:rPr>
      <w:t>PRESSEINFORMATION FÜR MEDIZINISCHE UND ERNÄHRUNGSWISSENSCHAFTLICHE FACHKREISE</w:t>
    </w:r>
  </w:p>
  <w:p w14:paraId="154D2EDA" w14:textId="77777777" w:rsidR="00CC255F" w:rsidRDefault="00CC25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D17490"/>
    <w:multiLevelType w:val="hybridMultilevel"/>
    <w:tmpl w:val="1CEAB49E"/>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 w15:restartNumberingAfterBreak="0">
    <w:nsid w:val="4E6B3548"/>
    <w:multiLevelType w:val="hybridMultilevel"/>
    <w:tmpl w:val="64D6EAA2"/>
    <w:lvl w:ilvl="0" w:tplc="5416384E">
      <w:numFmt w:val="bullet"/>
      <w:lvlText w:val="•"/>
      <w:lvlJc w:val="left"/>
      <w:pPr>
        <w:ind w:left="1440" w:hanging="360"/>
      </w:pPr>
      <w:rPr>
        <w:rFonts w:ascii="Geomanist" w:eastAsiaTheme="minorHAnsi" w:hAnsi="Geomanist"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7A7E1741"/>
    <w:multiLevelType w:val="hybridMultilevel"/>
    <w:tmpl w:val="D75803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5101364">
    <w:abstractNumId w:val="0"/>
  </w:num>
  <w:num w:numId="2" w16cid:durableId="1112700209">
    <w:abstractNumId w:val="1"/>
  </w:num>
  <w:num w:numId="3" w16cid:durableId="1941715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EA0"/>
    <w:rsid w:val="00042E54"/>
    <w:rsid w:val="0007650F"/>
    <w:rsid w:val="000C1B07"/>
    <w:rsid w:val="000D284A"/>
    <w:rsid w:val="00114BB7"/>
    <w:rsid w:val="00127C86"/>
    <w:rsid w:val="00141C6A"/>
    <w:rsid w:val="001434BA"/>
    <w:rsid w:val="00146B21"/>
    <w:rsid w:val="0017034E"/>
    <w:rsid w:val="001743C3"/>
    <w:rsid w:val="00193D69"/>
    <w:rsid w:val="00193E57"/>
    <w:rsid w:val="001958D2"/>
    <w:rsid w:val="00197E03"/>
    <w:rsid w:val="001A50B5"/>
    <w:rsid w:val="001A5784"/>
    <w:rsid w:val="001B3531"/>
    <w:rsid w:val="001B45A2"/>
    <w:rsid w:val="001B5A86"/>
    <w:rsid w:val="001C1861"/>
    <w:rsid w:val="001C24BA"/>
    <w:rsid w:val="001E40AE"/>
    <w:rsid w:val="001F28C2"/>
    <w:rsid w:val="00200B24"/>
    <w:rsid w:val="00213E0E"/>
    <w:rsid w:val="00226ED9"/>
    <w:rsid w:val="00230FDE"/>
    <w:rsid w:val="002321FC"/>
    <w:rsid w:val="0023501E"/>
    <w:rsid w:val="00237E84"/>
    <w:rsid w:val="00244C74"/>
    <w:rsid w:val="00252F13"/>
    <w:rsid w:val="00263086"/>
    <w:rsid w:val="00291D11"/>
    <w:rsid w:val="00297F13"/>
    <w:rsid w:val="002A4045"/>
    <w:rsid w:val="002B2E59"/>
    <w:rsid w:val="002C7E79"/>
    <w:rsid w:val="002F579E"/>
    <w:rsid w:val="003106DD"/>
    <w:rsid w:val="00383845"/>
    <w:rsid w:val="00396637"/>
    <w:rsid w:val="003A0BCE"/>
    <w:rsid w:val="003B266D"/>
    <w:rsid w:val="003B6E22"/>
    <w:rsid w:val="003D5007"/>
    <w:rsid w:val="003D5CDD"/>
    <w:rsid w:val="003E0DA6"/>
    <w:rsid w:val="00417288"/>
    <w:rsid w:val="004243F1"/>
    <w:rsid w:val="00461C55"/>
    <w:rsid w:val="00464212"/>
    <w:rsid w:val="0046641B"/>
    <w:rsid w:val="004705DD"/>
    <w:rsid w:val="00485664"/>
    <w:rsid w:val="00492450"/>
    <w:rsid w:val="004965F3"/>
    <w:rsid w:val="004B107E"/>
    <w:rsid w:val="004B4046"/>
    <w:rsid w:val="004D6CFD"/>
    <w:rsid w:val="00514135"/>
    <w:rsid w:val="00517B88"/>
    <w:rsid w:val="00525A19"/>
    <w:rsid w:val="00531EEE"/>
    <w:rsid w:val="00541E4A"/>
    <w:rsid w:val="00541F14"/>
    <w:rsid w:val="0054435F"/>
    <w:rsid w:val="005818D8"/>
    <w:rsid w:val="005837DC"/>
    <w:rsid w:val="0059165C"/>
    <w:rsid w:val="005A2449"/>
    <w:rsid w:val="005A4E04"/>
    <w:rsid w:val="005A5DB3"/>
    <w:rsid w:val="005A5E3B"/>
    <w:rsid w:val="005B2ABB"/>
    <w:rsid w:val="005B7B28"/>
    <w:rsid w:val="005D3067"/>
    <w:rsid w:val="005D5EBE"/>
    <w:rsid w:val="005F3E46"/>
    <w:rsid w:val="005F59DD"/>
    <w:rsid w:val="00624261"/>
    <w:rsid w:val="006707AD"/>
    <w:rsid w:val="006807E8"/>
    <w:rsid w:val="006821DD"/>
    <w:rsid w:val="0068744B"/>
    <w:rsid w:val="006A0497"/>
    <w:rsid w:val="006B0BCB"/>
    <w:rsid w:val="006B1BBB"/>
    <w:rsid w:val="006C4653"/>
    <w:rsid w:val="006E2EC6"/>
    <w:rsid w:val="006E4644"/>
    <w:rsid w:val="006F07D4"/>
    <w:rsid w:val="007168D3"/>
    <w:rsid w:val="00722A5F"/>
    <w:rsid w:val="00723C93"/>
    <w:rsid w:val="00727B05"/>
    <w:rsid w:val="007472FA"/>
    <w:rsid w:val="007573A5"/>
    <w:rsid w:val="00757478"/>
    <w:rsid w:val="00777443"/>
    <w:rsid w:val="007814A5"/>
    <w:rsid w:val="00783F71"/>
    <w:rsid w:val="00794763"/>
    <w:rsid w:val="00795E85"/>
    <w:rsid w:val="007977D4"/>
    <w:rsid w:val="00797F0E"/>
    <w:rsid w:val="007A05D2"/>
    <w:rsid w:val="007B241F"/>
    <w:rsid w:val="007B4C27"/>
    <w:rsid w:val="007B6EF9"/>
    <w:rsid w:val="007F1256"/>
    <w:rsid w:val="007F7E33"/>
    <w:rsid w:val="00827512"/>
    <w:rsid w:val="00835603"/>
    <w:rsid w:val="008559CC"/>
    <w:rsid w:val="0088174D"/>
    <w:rsid w:val="00891F4E"/>
    <w:rsid w:val="00897C58"/>
    <w:rsid w:val="008A5FBE"/>
    <w:rsid w:val="008D1B45"/>
    <w:rsid w:val="008E1674"/>
    <w:rsid w:val="0091084C"/>
    <w:rsid w:val="009139A9"/>
    <w:rsid w:val="009157C2"/>
    <w:rsid w:val="00921740"/>
    <w:rsid w:val="0094147E"/>
    <w:rsid w:val="00972BD2"/>
    <w:rsid w:val="00975227"/>
    <w:rsid w:val="009760D1"/>
    <w:rsid w:val="009877E1"/>
    <w:rsid w:val="00990FBB"/>
    <w:rsid w:val="009965AA"/>
    <w:rsid w:val="009C09DF"/>
    <w:rsid w:val="009C140B"/>
    <w:rsid w:val="009C5CB3"/>
    <w:rsid w:val="009D6D0C"/>
    <w:rsid w:val="009F1326"/>
    <w:rsid w:val="009F4583"/>
    <w:rsid w:val="009F4CBE"/>
    <w:rsid w:val="00A217A5"/>
    <w:rsid w:val="00A40CD9"/>
    <w:rsid w:val="00A444C1"/>
    <w:rsid w:val="00A61AA5"/>
    <w:rsid w:val="00A718A1"/>
    <w:rsid w:val="00A748A4"/>
    <w:rsid w:val="00AA4AD7"/>
    <w:rsid w:val="00AC03B7"/>
    <w:rsid w:val="00AC4E75"/>
    <w:rsid w:val="00AD62F6"/>
    <w:rsid w:val="00AE4C9F"/>
    <w:rsid w:val="00B20093"/>
    <w:rsid w:val="00B23955"/>
    <w:rsid w:val="00B529D0"/>
    <w:rsid w:val="00B63D21"/>
    <w:rsid w:val="00B679C9"/>
    <w:rsid w:val="00B745BA"/>
    <w:rsid w:val="00B821FA"/>
    <w:rsid w:val="00B913EF"/>
    <w:rsid w:val="00BA01BE"/>
    <w:rsid w:val="00BA1957"/>
    <w:rsid w:val="00BB6798"/>
    <w:rsid w:val="00BC30A4"/>
    <w:rsid w:val="00BE7379"/>
    <w:rsid w:val="00BF24A4"/>
    <w:rsid w:val="00BF5EF8"/>
    <w:rsid w:val="00C16D38"/>
    <w:rsid w:val="00C16D78"/>
    <w:rsid w:val="00C24CD6"/>
    <w:rsid w:val="00C4089D"/>
    <w:rsid w:val="00C54AE7"/>
    <w:rsid w:val="00C5669F"/>
    <w:rsid w:val="00C5721A"/>
    <w:rsid w:val="00C57C02"/>
    <w:rsid w:val="00C6046C"/>
    <w:rsid w:val="00C60624"/>
    <w:rsid w:val="00C72235"/>
    <w:rsid w:val="00C819C1"/>
    <w:rsid w:val="00CA1C90"/>
    <w:rsid w:val="00CC255F"/>
    <w:rsid w:val="00CC3F80"/>
    <w:rsid w:val="00CC4DFA"/>
    <w:rsid w:val="00CC6C26"/>
    <w:rsid w:val="00CD2A93"/>
    <w:rsid w:val="00CD3E3E"/>
    <w:rsid w:val="00CD7C0B"/>
    <w:rsid w:val="00CF0C98"/>
    <w:rsid w:val="00D27A60"/>
    <w:rsid w:val="00D506B3"/>
    <w:rsid w:val="00DB2A3D"/>
    <w:rsid w:val="00DC3186"/>
    <w:rsid w:val="00DC5E48"/>
    <w:rsid w:val="00DC684F"/>
    <w:rsid w:val="00DC7811"/>
    <w:rsid w:val="00DE797A"/>
    <w:rsid w:val="00DF12FE"/>
    <w:rsid w:val="00DF7713"/>
    <w:rsid w:val="00E00433"/>
    <w:rsid w:val="00E00B70"/>
    <w:rsid w:val="00E0212D"/>
    <w:rsid w:val="00E12E2D"/>
    <w:rsid w:val="00E15783"/>
    <w:rsid w:val="00E378F7"/>
    <w:rsid w:val="00E70B89"/>
    <w:rsid w:val="00E7704A"/>
    <w:rsid w:val="00E81EA1"/>
    <w:rsid w:val="00E91452"/>
    <w:rsid w:val="00E97779"/>
    <w:rsid w:val="00EB588A"/>
    <w:rsid w:val="00EC0229"/>
    <w:rsid w:val="00EE5100"/>
    <w:rsid w:val="00F10611"/>
    <w:rsid w:val="00F13E60"/>
    <w:rsid w:val="00F1654F"/>
    <w:rsid w:val="00F23007"/>
    <w:rsid w:val="00F503F1"/>
    <w:rsid w:val="00F70AA0"/>
    <w:rsid w:val="00F716D5"/>
    <w:rsid w:val="00F8743F"/>
    <w:rsid w:val="00F933B0"/>
    <w:rsid w:val="00F93F8E"/>
    <w:rsid w:val="00F96BFE"/>
    <w:rsid w:val="00FA2F63"/>
    <w:rsid w:val="00FB0A2C"/>
    <w:rsid w:val="00FB0EA0"/>
    <w:rsid w:val="00FD24CE"/>
    <w:rsid w:val="0BFA1300"/>
    <w:rsid w:val="215A6F19"/>
    <w:rsid w:val="2407D540"/>
    <w:rsid w:val="3236504F"/>
    <w:rsid w:val="4284013B"/>
    <w:rsid w:val="50595797"/>
    <w:rsid w:val="67806DDC"/>
    <w:rsid w:val="7E5A8E6F"/>
    <w:rsid w:val="7FA8F999"/>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97238"/>
  <w15:docId w15:val="{13E93250-D285-43E7-83A9-5092F0F9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B0EA0"/>
    <w:rPr>
      <w:color w:val="0563C1" w:themeColor="hyperlink"/>
      <w:u w:val="single"/>
    </w:rPr>
  </w:style>
  <w:style w:type="character" w:styleId="NichtaufgelsteErwhnung">
    <w:name w:val="Unresolved Mention"/>
    <w:basedOn w:val="Absatz-Standardschriftart"/>
    <w:uiPriority w:val="99"/>
    <w:semiHidden/>
    <w:unhideWhenUsed/>
    <w:rsid w:val="00FB0EA0"/>
    <w:rPr>
      <w:color w:val="605E5C"/>
      <w:shd w:val="clear" w:color="auto" w:fill="E1DFDD"/>
    </w:rPr>
  </w:style>
  <w:style w:type="table" w:styleId="Tabellenraster">
    <w:name w:val="Table Grid"/>
    <w:basedOn w:val="NormaleTabelle"/>
    <w:rsid w:val="00794763"/>
    <w:pPr>
      <w:spacing w:after="0" w:line="240" w:lineRule="auto"/>
    </w:pPr>
    <w:rPr>
      <w:rFonts w:ascii="Times New Roman" w:hAnsi="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94763"/>
    <w:pPr>
      <w:ind w:left="720"/>
      <w:contextualSpacing/>
    </w:pPr>
  </w:style>
  <w:style w:type="character" w:styleId="Kommentarzeichen">
    <w:name w:val="annotation reference"/>
    <w:basedOn w:val="Absatz-Standardschriftart"/>
    <w:unhideWhenUsed/>
    <w:rsid w:val="00794763"/>
    <w:rPr>
      <w:sz w:val="16"/>
      <w:szCs w:val="16"/>
    </w:rPr>
  </w:style>
  <w:style w:type="paragraph" w:styleId="Kommentartext">
    <w:name w:val="annotation text"/>
    <w:basedOn w:val="Standard"/>
    <w:link w:val="KommentartextZchn"/>
    <w:unhideWhenUsed/>
    <w:rsid w:val="00794763"/>
    <w:pPr>
      <w:spacing w:line="240" w:lineRule="auto"/>
    </w:pPr>
    <w:rPr>
      <w:sz w:val="20"/>
      <w:szCs w:val="20"/>
    </w:rPr>
  </w:style>
  <w:style w:type="character" w:customStyle="1" w:styleId="KommentartextZchn">
    <w:name w:val="Kommentartext Zchn"/>
    <w:basedOn w:val="Absatz-Standardschriftart"/>
    <w:link w:val="Kommentartext"/>
    <w:rsid w:val="00794763"/>
    <w:rPr>
      <w:sz w:val="20"/>
      <w:szCs w:val="20"/>
    </w:rPr>
  </w:style>
  <w:style w:type="paragraph" w:styleId="Kommentarthema">
    <w:name w:val="annotation subject"/>
    <w:basedOn w:val="Kommentartext"/>
    <w:next w:val="Kommentartext"/>
    <w:link w:val="KommentarthemaZchn"/>
    <w:uiPriority w:val="99"/>
    <w:semiHidden/>
    <w:unhideWhenUsed/>
    <w:rsid w:val="00794763"/>
    <w:rPr>
      <w:b/>
      <w:bCs/>
    </w:rPr>
  </w:style>
  <w:style w:type="character" w:customStyle="1" w:styleId="KommentarthemaZchn">
    <w:name w:val="Kommentarthema Zchn"/>
    <w:basedOn w:val="KommentartextZchn"/>
    <w:link w:val="Kommentarthema"/>
    <w:uiPriority w:val="99"/>
    <w:semiHidden/>
    <w:rsid w:val="00794763"/>
    <w:rPr>
      <w:b/>
      <w:bCs/>
      <w:sz w:val="20"/>
      <w:szCs w:val="20"/>
    </w:rPr>
  </w:style>
  <w:style w:type="paragraph" w:styleId="berarbeitung">
    <w:name w:val="Revision"/>
    <w:hidden/>
    <w:uiPriority w:val="99"/>
    <w:semiHidden/>
    <w:rsid w:val="003D5CDD"/>
    <w:pPr>
      <w:spacing w:after="0" w:line="240" w:lineRule="auto"/>
    </w:pPr>
  </w:style>
  <w:style w:type="character" w:customStyle="1" w:styleId="cf01">
    <w:name w:val="cf01"/>
    <w:basedOn w:val="Absatz-Standardschriftart"/>
    <w:rsid w:val="002B2E59"/>
    <w:rPr>
      <w:rFonts w:ascii="Segoe UI" w:hAnsi="Segoe UI" w:cs="Segoe UI" w:hint="default"/>
      <w:sz w:val="18"/>
      <w:szCs w:val="18"/>
    </w:rPr>
  </w:style>
  <w:style w:type="paragraph" w:styleId="StandardWeb">
    <w:name w:val="Normal (Web)"/>
    <w:basedOn w:val="Standard"/>
    <w:uiPriority w:val="99"/>
    <w:semiHidden/>
    <w:unhideWhenUsed/>
    <w:rsid w:val="002B2E59"/>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BesuchterLink">
    <w:name w:val="FollowedHyperlink"/>
    <w:basedOn w:val="Absatz-Standardschriftart"/>
    <w:uiPriority w:val="99"/>
    <w:semiHidden/>
    <w:unhideWhenUsed/>
    <w:rsid w:val="002B2E59"/>
    <w:rPr>
      <w:color w:val="954F72" w:themeColor="followedHyperlink"/>
      <w:u w:val="single"/>
    </w:rPr>
  </w:style>
  <w:style w:type="character" w:customStyle="1" w:styleId="ui-provider">
    <w:name w:val="ui-provider"/>
    <w:basedOn w:val="Absatz-Standardschriftart"/>
    <w:rsid w:val="001A5784"/>
  </w:style>
  <w:style w:type="paragraph" w:customStyle="1" w:styleId="Default">
    <w:name w:val="Default"/>
    <w:rsid w:val="00A40CD9"/>
    <w:pPr>
      <w:autoSpaceDE w:val="0"/>
      <w:autoSpaceDN w:val="0"/>
      <w:adjustRightInd w:val="0"/>
      <w:spacing w:after="0" w:line="240" w:lineRule="auto"/>
    </w:pPr>
    <w:rPr>
      <w:rFonts w:ascii="Calibri" w:hAnsi="Calibri" w:cs="Calibri"/>
      <w:color w:val="000000"/>
      <w:sz w:val="24"/>
      <w:szCs w:val="24"/>
      <w:lang w:val="de-DE"/>
    </w:rPr>
  </w:style>
  <w:style w:type="paragraph" w:styleId="Kopfzeile">
    <w:name w:val="header"/>
    <w:basedOn w:val="Standard"/>
    <w:link w:val="KopfzeileZchn"/>
    <w:uiPriority w:val="99"/>
    <w:unhideWhenUsed/>
    <w:rsid w:val="00CC25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C255F"/>
  </w:style>
  <w:style w:type="paragraph" w:styleId="Fuzeile">
    <w:name w:val="footer"/>
    <w:basedOn w:val="Standard"/>
    <w:link w:val="FuzeileZchn"/>
    <w:uiPriority w:val="99"/>
    <w:unhideWhenUsed/>
    <w:rsid w:val="00CC25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C25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380638">
      <w:bodyDiv w:val="1"/>
      <w:marLeft w:val="0"/>
      <w:marRight w:val="0"/>
      <w:marTop w:val="0"/>
      <w:marBottom w:val="0"/>
      <w:divBdr>
        <w:top w:val="none" w:sz="0" w:space="0" w:color="auto"/>
        <w:left w:val="none" w:sz="0" w:space="0" w:color="auto"/>
        <w:bottom w:val="none" w:sz="0" w:space="0" w:color="auto"/>
        <w:right w:val="none" w:sz="0" w:space="0" w:color="auto"/>
      </w:divBdr>
    </w:div>
    <w:div w:id="879585200">
      <w:bodyDiv w:val="1"/>
      <w:marLeft w:val="0"/>
      <w:marRight w:val="0"/>
      <w:marTop w:val="0"/>
      <w:marBottom w:val="0"/>
      <w:divBdr>
        <w:top w:val="none" w:sz="0" w:space="0" w:color="auto"/>
        <w:left w:val="none" w:sz="0" w:space="0" w:color="auto"/>
        <w:bottom w:val="none" w:sz="0" w:space="0" w:color="auto"/>
        <w:right w:val="none" w:sz="0" w:space="0" w:color="auto"/>
      </w:divBdr>
    </w:div>
    <w:div w:id="1019937293">
      <w:bodyDiv w:val="1"/>
      <w:marLeft w:val="0"/>
      <w:marRight w:val="0"/>
      <w:marTop w:val="0"/>
      <w:marBottom w:val="0"/>
      <w:divBdr>
        <w:top w:val="none" w:sz="0" w:space="0" w:color="auto"/>
        <w:left w:val="none" w:sz="0" w:space="0" w:color="auto"/>
        <w:bottom w:val="none" w:sz="0" w:space="0" w:color="auto"/>
        <w:right w:val="none" w:sz="0" w:space="0" w:color="auto"/>
      </w:divBdr>
    </w:div>
    <w:div w:id="1173958593">
      <w:bodyDiv w:val="1"/>
      <w:marLeft w:val="0"/>
      <w:marRight w:val="0"/>
      <w:marTop w:val="0"/>
      <w:marBottom w:val="0"/>
      <w:divBdr>
        <w:top w:val="none" w:sz="0" w:space="0" w:color="auto"/>
        <w:left w:val="none" w:sz="0" w:space="0" w:color="auto"/>
        <w:bottom w:val="none" w:sz="0" w:space="0" w:color="auto"/>
        <w:right w:val="none" w:sz="0" w:space="0" w:color="auto"/>
      </w:divBdr>
    </w:div>
    <w:div w:id="1298486044">
      <w:bodyDiv w:val="1"/>
      <w:marLeft w:val="0"/>
      <w:marRight w:val="0"/>
      <w:marTop w:val="0"/>
      <w:marBottom w:val="0"/>
      <w:divBdr>
        <w:top w:val="none" w:sz="0" w:space="0" w:color="auto"/>
        <w:left w:val="none" w:sz="0" w:space="0" w:color="auto"/>
        <w:bottom w:val="none" w:sz="0" w:space="0" w:color="auto"/>
        <w:right w:val="none" w:sz="0" w:space="0" w:color="auto"/>
      </w:divBdr>
    </w:div>
    <w:div w:id="1510100986">
      <w:bodyDiv w:val="1"/>
      <w:marLeft w:val="0"/>
      <w:marRight w:val="0"/>
      <w:marTop w:val="0"/>
      <w:marBottom w:val="0"/>
      <w:divBdr>
        <w:top w:val="none" w:sz="0" w:space="0" w:color="auto"/>
        <w:left w:val="none" w:sz="0" w:space="0" w:color="auto"/>
        <w:bottom w:val="none" w:sz="0" w:space="0" w:color="auto"/>
        <w:right w:val="none" w:sz="0" w:space="0" w:color="auto"/>
      </w:divBdr>
    </w:div>
    <w:div w:id="1531069183">
      <w:bodyDiv w:val="1"/>
      <w:marLeft w:val="0"/>
      <w:marRight w:val="0"/>
      <w:marTop w:val="0"/>
      <w:marBottom w:val="0"/>
      <w:divBdr>
        <w:top w:val="none" w:sz="0" w:space="0" w:color="auto"/>
        <w:left w:val="none" w:sz="0" w:space="0" w:color="auto"/>
        <w:bottom w:val="none" w:sz="0" w:space="0" w:color="auto"/>
        <w:right w:val="none" w:sz="0" w:space="0" w:color="auto"/>
      </w:divBdr>
    </w:div>
    <w:div w:id="1706826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rnaehrungs-umschau.de/fileadmin/Ernaehrungs-Umschau/Branchenverzeichnis/Danone/Fachinfo_Protein_Danone.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rnaehrungs-umschau.de/fileadmin/Ernaehrungs-Umschau/Branchenverzeichnis/Danone/Fachinfo_Protein_Danone.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655D2B69C3EF4EA7B9062B0C9AD4DB" ma:contentTypeVersion="14" ma:contentTypeDescription="Create a new document." ma:contentTypeScope="" ma:versionID="e68b9d99203c16de8bbc934cb45ceeea">
  <xsd:schema xmlns:xsd="http://www.w3.org/2001/XMLSchema" xmlns:xs="http://www.w3.org/2001/XMLSchema" xmlns:p="http://schemas.microsoft.com/office/2006/metadata/properties" xmlns:ns2="63309e50-f3f6-40b3-a800-0b1d633e0a7a" xmlns:ns3="4c3a0a91-1a0d-41de-80e0-d4b202a05bfe" targetNamespace="http://schemas.microsoft.com/office/2006/metadata/properties" ma:root="true" ma:fieldsID="8267dc9a873d90013981019377a6e969" ns2:_="" ns3:_="">
    <xsd:import namespace="63309e50-f3f6-40b3-a800-0b1d633e0a7a"/>
    <xsd:import namespace="4c3a0a91-1a0d-41de-80e0-d4b202a05bf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09e50-f3f6-40b3-a800-0b1d633e0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07613a9-4562-4fb5-9dce-6328340619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a0a91-1a0d-41de-80e0-d4b202a05bf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cf8162d4-f176-46e6-9b28-ff89a05dd84f}" ma:internalName="TaxCatchAll" ma:showField="CatchAllData" ma:web="4c3a0a91-1a0d-41de-80e0-d4b202a05b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3309e50-f3f6-40b3-a800-0b1d633e0a7a">
      <Terms xmlns="http://schemas.microsoft.com/office/infopath/2007/PartnerControls"/>
    </lcf76f155ced4ddcb4097134ff3c332f>
    <TaxCatchAll xmlns="4c3a0a91-1a0d-41de-80e0-d4b202a05bfe" xsi:nil="true"/>
    <SharedWithUsers xmlns="4c3a0a91-1a0d-41de-80e0-d4b202a05bfe">
      <UserInfo>
        <DisplayName>Jennifer Hofer - kommunikation.pur GmbH</DisplayName>
        <AccountId>24</AccountId>
        <AccountType/>
      </UserInfo>
      <UserInfo>
        <DisplayName>HAGEMANN Teresa</DisplayName>
        <AccountId>15</AccountId>
        <AccountType/>
      </UserInfo>
      <UserInfo>
        <DisplayName>SCHUMACHER Linda</DisplayName>
        <AccountId>28</AccountId>
        <AccountType/>
      </UserInfo>
      <UserInfo>
        <DisplayName>STOHL Stefan</DisplayName>
        <AccountId>123</AccountId>
        <AccountType/>
      </UserInfo>
      <UserInfo>
        <DisplayName>WOESTHOFF Wiebke</DisplayName>
        <AccountId>201</AccountId>
        <AccountType/>
      </UserInfo>
      <UserInfo>
        <DisplayName>MEISSNER Theresa</DisplayName>
        <AccountId>103</AccountId>
        <AccountType/>
      </UserInfo>
    </SharedWithUsers>
  </documentManagement>
</p:properties>
</file>

<file path=customXml/itemProps1.xml><?xml version="1.0" encoding="utf-8"?>
<ds:datastoreItem xmlns:ds="http://schemas.openxmlformats.org/officeDocument/2006/customXml" ds:itemID="{A251E7A6-DB02-4454-BA91-228A04532A4C}">
  <ds:schemaRefs>
    <ds:schemaRef ds:uri="http://schemas.microsoft.com/sharepoint/v3/contenttype/forms"/>
  </ds:schemaRefs>
</ds:datastoreItem>
</file>

<file path=customXml/itemProps2.xml><?xml version="1.0" encoding="utf-8"?>
<ds:datastoreItem xmlns:ds="http://schemas.openxmlformats.org/officeDocument/2006/customXml" ds:itemID="{10FE640D-05A7-40F0-BC05-4CEA7307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09e50-f3f6-40b3-a800-0b1d633e0a7a"/>
    <ds:schemaRef ds:uri="4c3a0a91-1a0d-41de-80e0-d4b202a05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5D60B-06AC-48F7-9A34-B4BD7D881FAE}">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4c3a0a91-1a0d-41de-80e0-d4b202a05bfe"/>
    <ds:schemaRef ds:uri="63309e50-f3f6-40b3-a800-0b1d633e0a7a"/>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4436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GUSSEM Jasmien</dc:creator>
  <cp:keywords/>
  <dc:description/>
  <cp:lastModifiedBy>Sarah Fischer - kommunikation.pur GmbH</cp:lastModifiedBy>
  <cp:revision>4</cp:revision>
  <cp:lastPrinted>2024-07-05T08:40:00Z</cp:lastPrinted>
  <dcterms:created xsi:type="dcterms:W3CDTF">2024-06-05T15:05:00Z</dcterms:created>
  <dcterms:modified xsi:type="dcterms:W3CDTF">2024-07-05T08:40:00Z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0x010100D1655D2B69C3EF4EA7B9062B0C9AD4DB</vt:lpwstr>
  </property>
  <property fmtid="{D5CDD505-2E9C-101B-9397-08002B2CF9AE}" pid="3" name="MediaServiceImageTags">
    <vt:lpwstr/>
  </property>
</Properties>
</file>