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12AB9" w14:textId="77777777" w:rsidR="00434F33" w:rsidRPr="006F2598" w:rsidRDefault="009958A6" w:rsidP="009958A6">
      <w:pPr>
        <w:pStyle w:val="berschrift1"/>
        <w:spacing w:line="312" w:lineRule="auto"/>
      </w:pPr>
      <w:r w:rsidRPr="00BB315E">
        <w:t>PRESSEINFORMATION</w:t>
      </w:r>
    </w:p>
    <w:p w14:paraId="79A0DCD6" w14:textId="77777777" w:rsidR="00434F33" w:rsidRDefault="00434F33" w:rsidP="00D36B23"/>
    <w:p w14:paraId="2B44F195" w14:textId="77777777" w:rsidR="00434F33" w:rsidRPr="006F2598" w:rsidRDefault="00434F33" w:rsidP="00D36B23"/>
    <w:p w14:paraId="75676CDB" w14:textId="0F3BB215" w:rsidR="00D0132F" w:rsidRDefault="00F13E23" w:rsidP="009958A6">
      <w:pPr>
        <w:rPr>
          <w:sz w:val="28"/>
        </w:rPr>
      </w:pPr>
      <w:r>
        <w:rPr>
          <w:sz w:val="28"/>
        </w:rPr>
        <w:t>Essen richtig verpackt: v</w:t>
      </w:r>
      <w:r w:rsidR="0093328A">
        <w:rPr>
          <w:sz w:val="28"/>
        </w:rPr>
        <w:t>ielseitige</w:t>
      </w:r>
      <w:r w:rsidR="00321C4D">
        <w:rPr>
          <w:sz w:val="28"/>
        </w:rPr>
        <w:t xml:space="preserve"> </w:t>
      </w:r>
      <w:r>
        <w:rPr>
          <w:sz w:val="28"/>
        </w:rPr>
        <w:t>Aufbewahrungs</w:t>
      </w:r>
      <w:r w:rsidR="0093328A">
        <w:rPr>
          <w:sz w:val="28"/>
        </w:rPr>
        <w:t>b</w:t>
      </w:r>
      <w:r w:rsidR="00321C4D">
        <w:rPr>
          <w:sz w:val="28"/>
        </w:rPr>
        <w:t>oxen von RÖSLE</w:t>
      </w:r>
    </w:p>
    <w:p w14:paraId="5F3645C4" w14:textId="3AAF07F9" w:rsidR="00065D7C" w:rsidRPr="00D36B23" w:rsidRDefault="0093328A" w:rsidP="00321C4D">
      <w:pPr>
        <w:rPr>
          <w:b/>
          <w:bCs/>
          <w:iCs/>
        </w:rPr>
      </w:pPr>
      <w:r>
        <w:rPr>
          <w:b/>
        </w:rPr>
        <w:t>Verschiedene Formen, Größen und Deckel</w:t>
      </w:r>
      <w:r w:rsidR="00F13E23">
        <w:rPr>
          <w:b/>
        </w:rPr>
        <w:t xml:space="preserve"> –</w:t>
      </w:r>
      <w:r>
        <w:rPr>
          <w:b/>
        </w:rPr>
        <w:t xml:space="preserve"> </w:t>
      </w:r>
      <w:r w:rsidR="00F13E23">
        <w:rPr>
          <w:b/>
        </w:rPr>
        <w:t>d</w:t>
      </w:r>
      <w:r>
        <w:rPr>
          <w:b/>
        </w:rPr>
        <w:t>as</w:t>
      </w:r>
      <w:r w:rsidR="00F13E23">
        <w:rPr>
          <w:b/>
        </w:rPr>
        <w:t xml:space="preserve"> </w:t>
      </w:r>
      <w:r>
        <w:rPr>
          <w:b/>
        </w:rPr>
        <w:t xml:space="preserve">neue </w:t>
      </w:r>
      <w:r w:rsidRPr="0093328A">
        <w:rPr>
          <w:b/>
        </w:rPr>
        <w:t>Aufbewahrungssystem FLEXX 2GO</w:t>
      </w:r>
      <w:r w:rsidR="00F13E23">
        <w:rPr>
          <w:b/>
        </w:rPr>
        <w:t xml:space="preserve"> von RÖSLE</w:t>
      </w:r>
      <w:r>
        <w:rPr>
          <w:b/>
        </w:rPr>
        <w:t xml:space="preserve"> </w:t>
      </w:r>
      <w:r w:rsidR="00F13E23">
        <w:rPr>
          <w:b/>
        </w:rPr>
        <w:t>lässt sich</w:t>
      </w:r>
      <w:r w:rsidR="005F0AED">
        <w:rPr>
          <w:b/>
        </w:rPr>
        <w:t xml:space="preserve"> für unterschiedliche Verwendungszwecke</w:t>
      </w:r>
      <w:r>
        <w:rPr>
          <w:b/>
        </w:rPr>
        <w:t xml:space="preserve"> </w:t>
      </w:r>
      <w:r w:rsidR="005F0AED">
        <w:rPr>
          <w:b/>
        </w:rPr>
        <w:t>ideal anpassen</w:t>
      </w:r>
    </w:p>
    <w:p w14:paraId="1A8028CF" w14:textId="77777777" w:rsidR="00D0132F" w:rsidRPr="00F82635" w:rsidRDefault="00D0132F" w:rsidP="009958A6"/>
    <w:p w14:paraId="368E91C7" w14:textId="64FCC34A" w:rsidR="00321C4D" w:rsidRPr="00321C4D" w:rsidRDefault="00F53BE1" w:rsidP="00321C4D">
      <w:pPr>
        <w:rPr>
          <w:b/>
        </w:rPr>
      </w:pPr>
      <w:r w:rsidRPr="00581E25">
        <w:rPr>
          <w:b/>
        </w:rPr>
        <w:t>Marktoberdorf</w:t>
      </w:r>
      <w:r w:rsidR="009958A6" w:rsidRPr="00581E25">
        <w:rPr>
          <w:b/>
        </w:rPr>
        <w:t xml:space="preserve">, </w:t>
      </w:r>
      <w:r w:rsidR="00E60E93">
        <w:rPr>
          <w:b/>
        </w:rPr>
        <w:t>24</w:t>
      </w:r>
      <w:r w:rsidR="00F44370" w:rsidRPr="00581E25">
        <w:rPr>
          <w:b/>
        </w:rPr>
        <w:t>.</w:t>
      </w:r>
      <w:r w:rsidR="00581E25" w:rsidRPr="00581E25">
        <w:rPr>
          <w:b/>
        </w:rPr>
        <w:t>07</w:t>
      </w:r>
      <w:r w:rsidR="009958A6" w:rsidRPr="00581E25">
        <w:rPr>
          <w:b/>
        </w:rPr>
        <w:t>.20</w:t>
      </w:r>
      <w:r w:rsidR="00D0132F" w:rsidRPr="00581E25">
        <w:rPr>
          <w:b/>
        </w:rPr>
        <w:t>2</w:t>
      </w:r>
      <w:r w:rsidR="000D38F6" w:rsidRPr="00581E25">
        <w:rPr>
          <w:b/>
        </w:rPr>
        <w:t>5</w:t>
      </w:r>
      <w:r w:rsidR="009958A6" w:rsidRPr="00581E25">
        <w:rPr>
          <w:b/>
        </w:rPr>
        <w:t xml:space="preserve"> –</w:t>
      </w:r>
      <w:r w:rsidR="00321C4D" w:rsidRPr="00CC76C2">
        <w:rPr>
          <w:b/>
        </w:rPr>
        <w:t xml:space="preserve"> Lebensmittel</w:t>
      </w:r>
      <w:r w:rsidR="00321C4D">
        <w:rPr>
          <w:b/>
        </w:rPr>
        <w:t xml:space="preserve"> </w:t>
      </w:r>
      <w:r w:rsidR="00321C4D" w:rsidRPr="00321C4D">
        <w:rPr>
          <w:b/>
        </w:rPr>
        <w:t xml:space="preserve">im Kühlschrank </w:t>
      </w:r>
      <w:r w:rsidR="00321C4D">
        <w:rPr>
          <w:b/>
        </w:rPr>
        <w:t>aufbewahr</w:t>
      </w:r>
      <w:r w:rsidR="007459EF">
        <w:rPr>
          <w:b/>
        </w:rPr>
        <w:t>en</w:t>
      </w:r>
      <w:r w:rsidR="00321C4D">
        <w:rPr>
          <w:b/>
        </w:rPr>
        <w:t xml:space="preserve">, </w:t>
      </w:r>
      <w:bookmarkStart w:id="0" w:name="_Hlk178329193"/>
      <w:r w:rsidR="00321C4D">
        <w:rPr>
          <w:b/>
        </w:rPr>
        <w:t>für unterwegs mitnehmen</w:t>
      </w:r>
      <w:bookmarkEnd w:id="0"/>
      <w:r w:rsidR="00321C4D">
        <w:rPr>
          <w:b/>
        </w:rPr>
        <w:t xml:space="preserve">, in der </w:t>
      </w:r>
      <w:r w:rsidR="007459EF">
        <w:rPr>
          <w:b/>
        </w:rPr>
        <w:t>Mikrowelle</w:t>
      </w:r>
      <w:r w:rsidR="00321C4D">
        <w:rPr>
          <w:b/>
        </w:rPr>
        <w:t xml:space="preserve"> </w:t>
      </w:r>
      <w:r w:rsidR="007459EF">
        <w:rPr>
          <w:b/>
        </w:rPr>
        <w:t>o</w:t>
      </w:r>
      <w:r w:rsidR="00321C4D">
        <w:rPr>
          <w:b/>
        </w:rPr>
        <w:t xml:space="preserve">der im Ofen </w:t>
      </w:r>
      <w:r w:rsidR="007459EF">
        <w:rPr>
          <w:b/>
        </w:rPr>
        <w:t>aufwärmen</w:t>
      </w:r>
      <w:r w:rsidR="00321C4D">
        <w:rPr>
          <w:b/>
        </w:rPr>
        <w:t xml:space="preserve"> oder dank Vakuum länger frisch halten – das alles ist möglich mit dem neuen Aufbewahrungssystem </w:t>
      </w:r>
      <w:r w:rsidR="00DE27C8" w:rsidRPr="00F13E23">
        <w:rPr>
          <w:b/>
          <w:bCs/>
        </w:rPr>
        <w:t>FLEXX 2GO</w:t>
      </w:r>
      <w:r w:rsidR="00DE27C8">
        <w:t xml:space="preserve"> </w:t>
      </w:r>
      <w:r w:rsidR="007459EF">
        <w:rPr>
          <w:b/>
        </w:rPr>
        <w:t xml:space="preserve">von RÖSLE. </w:t>
      </w:r>
      <w:r w:rsidR="00026064">
        <w:rPr>
          <w:b/>
        </w:rPr>
        <w:t>Die</w:t>
      </w:r>
      <w:r w:rsidR="007459EF">
        <w:rPr>
          <w:b/>
        </w:rPr>
        <w:t xml:space="preserve"> </w:t>
      </w:r>
      <w:r w:rsidR="00026064">
        <w:rPr>
          <w:b/>
        </w:rPr>
        <w:t>Edelstahl</w:t>
      </w:r>
      <w:r w:rsidR="002B622C">
        <w:rPr>
          <w:b/>
        </w:rPr>
        <w:t>dosen</w:t>
      </w:r>
      <w:r w:rsidR="00026064">
        <w:rPr>
          <w:b/>
        </w:rPr>
        <w:t xml:space="preserve"> in </w:t>
      </w:r>
      <w:r w:rsidR="007459EF">
        <w:rPr>
          <w:b/>
        </w:rPr>
        <w:t>verschiedene</w:t>
      </w:r>
      <w:r w:rsidR="00026064">
        <w:rPr>
          <w:b/>
        </w:rPr>
        <w:t>n</w:t>
      </w:r>
      <w:r w:rsidR="007459EF">
        <w:rPr>
          <w:b/>
        </w:rPr>
        <w:t xml:space="preserve"> Größen und </w:t>
      </w:r>
      <w:r w:rsidR="00026064">
        <w:rPr>
          <w:b/>
        </w:rPr>
        <w:t xml:space="preserve">mit unterschiedlichen </w:t>
      </w:r>
      <w:r w:rsidR="007459EF">
        <w:rPr>
          <w:b/>
        </w:rPr>
        <w:t>Deckel</w:t>
      </w:r>
      <w:r w:rsidR="00026064">
        <w:rPr>
          <w:b/>
        </w:rPr>
        <w:t>n bieten</w:t>
      </w:r>
      <w:r w:rsidR="007459EF">
        <w:rPr>
          <w:b/>
        </w:rPr>
        <w:t xml:space="preserve"> garantiert die richtige Kombination für den </w:t>
      </w:r>
      <w:r w:rsidR="00026064">
        <w:rPr>
          <w:b/>
        </w:rPr>
        <w:t>gewünschten</w:t>
      </w:r>
      <w:r w:rsidR="007459EF">
        <w:rPr>
          <w:b/>
        </w:rPr>
        <w:t xml:space="preserve"> Zweck. Clever durchdacht: Die </w:t>
      </w:r>
      <w:r w:rsidR="00555791">
        <w:rPr>
          <w:b/>
        </w:rPr>
        <w:t xml:space="preserve">abnehmbaren </w:t>
      </w:r>
      <w:r w:rsidR="007459EF">
        <w:rPr>
          <w:b/>
        </w:rPr>
        <w:t>Verschlussclips eignen sich für alle Varianten</w:t>
      </w:r>
      <w:r w:rsidR="00026064">
        <w:rPr>
          <w:b/>
        </w:rPr>
        <w:t xml:space="preserve"> und sorgen für auslaufsicheren Transport</w:t>
      </w:r>
      <w:r w:rsidR="007459EF">
        <w:rPr>
          <w:b/>
        </w:rPr>
        <w:t xml:space="preserve">. </w:t>
      </w:r>
      <w:r w:rsidR="00555791">
        <w:rPr>
          <w:b/>
        </w:rPr>
        <w:t xml:space="preserve">Die </w:t>
      </w:r>
      <w:r w:rsidR="005F0AED">
        <w:rPr>
          <w:b/>
        </w:rPr>
        <w:t xml:space="preserve">nachhaltigen </w:t>
      </w:r>
      <w:r w:rsidR="00555791">
        <w:rPr>
          <w:b/>
        </w:rPr>
        <w:t xml:space="preserve">Boxen sind </w:t>
      </w:r>
      <w:r w:rsidR="005B7AEB">
        <w:rPr>
          <w:b/>
        </w:rPr>
        <w:t xml:space="preserve">darüber hinaus </w:t>
      </w:r>
      <w:r w:rsidR="00555791" w:rsidRPr="00581E25">
        <w:rPr>
          <w:b/>
        </w:rPr>
        <w:t>mik</w:t>
      </w:r>
      <w:r w:rsidR="00B479E6" w:rsidRPr="00581E25">
        <w:rPr>
          <w:b/>
        </w:rPr>
        <w:t>r</w:t>
      </w:r>
      <w:r w:rsidR="00555791" w:rsidRPr="00581E25">
        <w:rPr>
          <w:b/>
        </w:rPr>
        <w:t>owellen- und spülmaschinengeeignet.</w:t>
      </w:r>
      <w:r w:rsidR="00FE13DA" w:rsidRPr="00581E25">
        <w:rPr>
          <w:b/>
        </w:rPr>
        <w:t xml:space="preserve"> Ab </w:t>
      </w:r>
      <w:r w:rsidR="00581E25" w:rsidRPr="00581E25">
        <w:rPr>
          <w:b/>
        </w:rPr>
        <w:t>August</w:t>
      </w:r>
      <w:r w:rsidR="00234416" w:rsidRPr="00581E25">
        <w:rPr>
          <w:b/>
        </w:rPr>
        <w:t xml:space="preserve"> </w:t>
      </w:r>
      <w:r w:rsidR="002B622C" w:rsidRPr="00581E25">
        <w:rPr>
          <w:b/>
        </w:rPr>
        <w:t xml:space="preserve">2025 </w:t>
      </w:r>
      <w:r w:rsidR="00FE13DA" w:rsidRPr="00581E25">
        <w:rPr>
          <w:b/>
        </w:rPr>
        <w:t>sind sie im Handel erhältlich.</w:t>
      </w:r>
    </w:p>
    <w:p w14:paraId="068D5539" w14:textId="77777777" w:rsidR="009958A6" w:rsidRDefault="009958A6" w:rsidP="009958A6"/>
    <w:p w14:paraId="6FEB91B9" w14:textId="3B424883" w:rsidR="004D534B" w:rsidRPr="004D534B" w:rsidRDefault="004D534B" w:rsidP="009958A6">
      <w:pPr>
        <w:rPr>
          <w:b/>
          <w:bCs/>
        </w:rPr>
      </w:pPr>
      <w:r w:rsidRPr="004D534B">
        <w:rPr>
          <w:b/>
          <w:bCs/>
        </w:rPr>
        <w:t>Ein System für alle Fälle!</w:t>
      </w:r>
    </w:p>
    <w:p w14:paraId="71CC3AAE" w14:textId="583535CD" w:rsidR="0093328A" w:rsidRPr="005B7AEB" w:rsidRDefault="00DE27C8" w:rsidP="0093328A">
      <w:r>
        <w:t xml:space="preserve">Schluss mit dem Wirrwarr aus Plastikdosen und -deckeln, in dem nichts zusammenpasst und nie das Richtige dabei ist. Mit dem neuen </w:t>
      </w:r>
      <w:r w:rsidRPr="00555791">
        <w:t xml:space="preserve">Aufbewahrungssystem </w:t>
      </w:r>
      <w:r>
        <w:t>von RÖSLE ist man für alle Essens-Fälle gewappnet – sei es für das aromadichte Aufbewahren von Käse &amp; Wurst im Kühlschrank, das Frischhalten von Resten, die Pausenbrotbox für die Kids oder das auslaufsichere Transportieren vom Mittagessen fürs Büro</w:t>
      </w:r>
      <w:r w:rsidR="002B622C">
        <w:t>.</w:t>
      </w:r>
      <w:r>
        <w:t xml:space="preserve"> </w:t>
      </w:r>
      <w:r w:rsidR="0093328A">
        <w:t>D</w:t>
      </w:r>
      <w:r>
        <w:t xml:space="preserve">ank </w:t>
      </w:r>
      <w:r w:rsidR="0093328A">
        <w:t>hochwertigem</w:t>
      </w:r>
      <w:r>
        <w:t xml:space="preserve"> Edelstahl sind die </w:t>
      </w:r>
      <w:r w:rsidR="002B622C">
        <w:t>Dosen</w:t>
      </w:r>
      <w:r>
        <w:t xml:space="preserve"> leicht, robust, langlebig und nachhaltig</w:t>
      </w:r>
      <w:r w:rsidR="0093328A">
        <w:t xml:space="preserve">. Im Innern sorgt eine </w:t>
      </w:r>
      <w:r w:rsidR="0093328A" w:rsidRPr="005B7AEB">
        <w:t>Hochglanzpolitur</w:t>
      </w:r>
      <w:r w:rsidR="005F0AED">
        <w:t xml:space="preserve"> zudem</w:t>
      </w:r>
      <w:r w:rsidR="0093328A">
        <w:t xml:space="preserve"> für ein</w:t>
      </w:r>
      <w:r w:rsidR="0093328A" w:rsidRPr="005B7AEB">
        <w:t xml:space="preserve"> angenehmes Essensgefühl</w:t>
      </w:r>
      <w:r w:rsidR="0093328A">
        <w:t xml:space="preserve">. Speisen lassen sich darin sowohl in der Mikrowelle als auch im Ofen erwärmen und in der Spülmaschine sind die </w:t>
      </w:r>
      <w:r w:rsidR="00F611BA">
        <w:t>Dosen</w:t>
      </w:r>
      <w:r w:rsidR="0093328A">
        <w:t xml:space="preserve"> im Handumdrehen gereinigt. </w:t>
      </w:r>
    </w:p>
    <w:p w14:paraId="3059AE89" w14:textId="77777777" w:rsidR="00DE27C8" w:rsidRPr="00DE27C8" w:rsidRDefault="00DE27C8" w:rsidP="00FD2287">
      <w:pPr>
        <w:rPr>
          <w:b/>
          <w:bCs/>
        </w:rPr>
      </w:pPr>
    </w:p>
    <w:p w14:paraId="2C1F4186" w14:textId="284F3C21" w:rsidR="00DE27C8" w:rsidRPr="00DE27C8" w:rsidRDefault="00DE27C8" w:rsidP="00FD2287">
      <w:pPr>
        <w:rPr>
          <w:b/>
          <w:bCs/>
        </w:rPr>
      </w:pPr>
      <w:r>
        <w:rPr>
          <w:b/>
          <w:bCs/>
        </w:rPr>
        <w:t>I</w:t>
      </w:r>
      <w:r w:rsidRPr="00DE27C8">
        <w:rPr>
          <w:b/>
          <w:bCs/>
        </w:rPr>
        <w:t>ndividuelle und durchdachte Lösungen für zu</w:t>
      </w:r>
      <w:r w:rsidR="00FF15AC">
        <w:rPr>
          <w:b/>
          <w:bCs/>
        </w:rPr>
        <w:t xml:space="preserve"> H</w:t>
      </w:r>
      <w:r w:rsidRPr="00DE27C8">
        <w:rPr>
          <w:b/>
          <w:bCs/>
        </w:rPr>
        <w:t>ause und unterwegs</w:t>
      </w:r>
    </w:p>
    <w:p w14:paraId="71DEC3DB" w14:textId="6ABC4008" w:rsidR="00DE27C8" w:rsidRDefault="00DE27C8" w:rsidP="00DE27C8">
      <w:r>
        <w:t>Die RÖSLE FLEXX 2GO Boxen sind i</w:t>
      </w:r>
      <w:r w:rsidRPr="00DE27C8">
        <w:t>ndividuell konfigurierbar</w:t>
      </w:r>
      <w:r>
        <w:t xml:space="preserve"> – m</w:t>
      </w:r>
      <w:r w:rsidRPr="00DE27C8">
        <w:t>it</w:t>
      </w:r>
      <w:r>
        <w:t xml:space="preserve"> </w:t>
      </w:r>
      <w:r w:rsidRPr="00DE27C8">
        <w:t xml:space="preserve">dem Baukastenprinzip </w:t>
      </w:r>
      <w:r>
        <w:t>aus</w:t>
      </w:r>
      <w:r w:rsidRPr="00DE27C8">
        <w:t xml:space="preserve"> Dosen und Deckel</w:t>
      </w:r>
      <w:r>
        <w:t>n</w:t>
      </w:r>
      <w:r w:rsidRPr="00DE27C8">
        <w:t xml:space="preserve"> kann sich jeder die Kombination zusammenstellen, die er gerade benötigt.</w:t>
      </w:r>
      <w:r>
        <w:t xml:space="preserve"> Dabei stehen drei runde und drei eckige </w:t>
      </w:r>
      <w:r w:rsidR="00F611BA">
        <w:t>Dosen</w:t>
      </w:r>
      <w:r>
        <w:t xml:space="preserve"> in unterschiedlichen Größen sowie</w:t>
      </w:r>
      <w:r w:rsidR="0093328A">
        <w:t xml:space="preserve"> praktisches Zubehör zur Verfügung. Der Clou sind die drei unterschiedlichen Deckel-Optionen: </w:t>
      </w:r>
    </w:p>
    <w:p w14:paraId="25397A6F" w14:textId="77777777" w:rsidR="00FE13DA" w:rsidRPr="00DE27C8" w:rsidRDefault="00FE13DA" w:rsidP="00DE27C8"/>
    <w:p w14:paraId="04C7A951" w14:textId="5B9131F1" w:rsidR="005B7AEB" w:rsidRDefault="00FD2287" w:rsidP="0093328A">
      <w:pPr>
        <w:pStyle w:val="Listenabsatz"/>
        <w:numPr>
          <w:ilvl w:val="0"/>
          <w:numId w:val="4"/>
        </w:numPr>
      </w:pPr>
      <w:r>
        <w:t xml:space="preserve">Der aromadichte </w:t>
      </w:r>
      <w:r w:rsidRPr="0093328A">
        <w:rPr>
          <w:b/>
          <w:bCs/>
        </w:rPr>
        <w:t>Edelstahldeckel</w:t>
      </w:r>
      <w:r>
        <w:t xml:space="preserve"> ist perfekt für das einfache Aufbewahren </w:t>
      </w:r>
      <w:r w:rsidR="005B7AEB">
        <w:t xml:space="preserve">von Lebensmitteln </w:t>
      </w:r>
      <w:r>
        <w:t xml:space="preserve">im Kühlschrank sowie den auslaufsicheren Transport von Nudelgerichten, Currys, Suppen &amp; Co. </w:t>
      </w:r>
    </w:p>
    <w:p w14:paraId="6392F24D" w14:textId="01E86302" w:rsidR="005B7AEB" w:rsidRDefault="00FD2287" w:rsidP="005B7AEB">
      <w:pPr>
        <w:pStyle w:val="Listenabsatz"/>
        <w:numPr>
          <w:ilvl w:val="0"/>
          <w:numId w:val="4"/>
        </w:numPr>
      </w:pPr>
      <w:r>
        <w:lastRenderedPageBreak/>
        <w:t xml:space="preserve">Der </w:t>
      </w:r>
      <w:r w:rsidRPr="005B7AEB">
        <w:rPr>
          <w:b/>
          <w:bCs/>
        </w:rPr>
        <w:t>Brotzeitdeckel</w:t>
      </w:r>
      <w:r w:rsidRPr="00904B1E">
        <w:t xml:space="preserve"> aus Bambus</w:t>
      </w:r>
      <w:r>
        <w:t xml:space="preserve"> eignet sich dagegen ideal für</w:t>
      </w:r>
      <w:r w:rsidRPr="00904B1E">
        <w:t xml:space="preserve"> </w:t>
      </w:r>
      <w:r>
        <w:t>belegte Brote</w:t>
      </w:r>
      <w:r w:rsidR="00291C98">
        <w:t xml:space="preserve"> und Sandwiches. Besonders praktisch: Die Rückseite bietet </w:t>
      </w:r>
      <w:r w:rsidR="005B7AEB">
        <w:t xml:space="preserve">gleichzeitig </w:t>
      </w:r>
      <w:r w:rsidR="00291C98">
        <w:t xml:space="preserve">ein robustes, </w:t>
      </w:r>
      <w:r w:rsidRPr="00904B1E">
        <w:t>integrierte</w:t>
      </w:r>
      <w:r w:rsidR="00291C98">
        <w:t>s</w:t>
      </w:r>
      <w:r w:rsidRPr="00904B1E">
        <w:t xml:space="preserve"> Brotzeit</w:t>
      </w:r>
      <w:r w:rsidR="00291C98">
        <w:t>-</w:t>
      </w:r>
      <w:r w:rsidRPr="00904B1E">
        <w:t xml:space="preserve"> und Schneidbrett</w:t>
      </w:r>
      <w:r w:rsidR="00291C98">
        <w:t xml:space="preserve">. </w:t>
      </w:r>
    </w:p>
    <w:p w14:paraId="79DFAA12" w14:textId="52F16FBD" w:rsidR="00FD2287" w:rsidRPr="004D534B" w:rsidRDefault="005B7AEB" w:rsidP="005B7AEB">
      <w:pPr>
        <w:pStyle w:val="Listenabsatz"/>
        <w:numPr>
          <w:ilvl w:val="0"/>
          <w:numId w:val="4"/>
        </w:numPr>
      </w:pPr>
      <w:r>
        <w:t>Der</w:t>
      </w:r>
      <w:r w:rsidR="00291C98">
        <w:t xml:space="preserve"> </w:t>
      </w:r>
      <w:r w:rsidR="00FD2287" w:rsidRPr="005B7AEB">
        <w:rPr>
          <w:b/>
          <w:bCs/>
        </w:rPr>
        <w:t>Vakuumdeckel</w:t>
      </w:r>
      <w:r w:rsidR="00FD2287">
        <w:t xml:space="preserve"> mit</w:t>
      </w:r>
      <w:r w:rsidR="00FD2287" w:rsidRPr="00904B1E">
        <w:t xml:space="preserve"> Sicherheitsglas</w:t>
      </w:r>
      <w:r w:rsidR="00291C98">
        <w:t xml:space="preserve"> </w:t>
      </w:r>
      <w:r>
        <w:t xml:space="preserve">sorgt </w:t>
      </w:r>
      <w:r w:rsidR="00291C98">
        <w:t xml:space="preserve">für besonders viel Frische: Mit einer einfachen Hand- oder Elektropumpe wird im Inneren Vakuum erzeugt, das </w:t>
      </w:r>
      <w:r w:rsidR="00FD2287" w:rsidRPr="00904B1E">
        <w:t xml:space="preserve">Speisen </w:t>
      </w:r>
      <w:r>
        <w:t>extra</w:t>
      </w:r>
      <w:r w:rsidR="00291C98">
        <w:t xml:space="preserve"> lange haltbar macht</w:t>
      </w:r>
      <w:r w:rsidR="00FD2287">
        <w:t xml:space="preserve">. </w:t>
      </w:r>
    </w:p>
    <w:p w14:paraId="7260FA95" w14:textId="77777777" w:rsidR="004D534B" w:rsidRDefault="004D534B" w:rsidP="004D534B"/>
    <w:p w14:paraId="2B395A3E" w14:textId="418F37FF" w:rsidR="00904B1E" w:rsidRPr="00555791" w:rsidRDefault="00026064" w:rsidP="00904B1E">
      <w:pPr>
        <w:rPr>
          <w:b/>
          <w:bCs/>
        </w:rPr>
      </w:pPr>
      <w:r>
        <w:rPr>
          <w:b/>
          <w:bCs/>
        </w:rPr>
        <w:t>F</w:t>
      </w:r>
      <w:r w:rsidR="005B7AEB">
        <w:rPr>
          <w:b/>
          <w:bCs/>
        </w:rPr>
        <w:t xml:space="preserve">ür den </w:t>
      </w:r>
      <w:proofErr w:type="spellStart"/>
      <w:r w:rsidR="005B7AEB">
        <w:rPr>
          <w:b/>
          <w:bCs/>
        </w:rPr>
        <w:t>kleckerfreien</w:t>
      </w:r>
      <w:proofErr w:type="spellEnd"/>
      <w:r w:rsidR="005B7AEB">
        <w:rPr>
          <w:b/>
          <w:bCs/>
        </w:rPr>
        <w:t xml:space="preserve"> </w:t>
      </w:r>
      <w:r w:rsidR="00904B1E" w:rsidRPr="00904B1E">
        <w:rPr>
          <w:b/>
          <w:bCs/>
        </w:rPr>
        <w:t>Boxen-Stop</w:t>
      </w:r>
      <w:r w:rsidR="0083152B">
        <w:rPr>
          <w:b/>
          <w:bCs/>
        </w:rPr>
        <w:t>p</w:t>
      </w:r>
      <w:r w:rsidR="00904B1E" w:rsidRPr="00904B1E">
        <w:rPr>
          <w:b/>
          <w:bCs/>
        </w:rPr>
        <w:t xml:space="preserve"> </w:t>
      </w:r>
    </w:p>
    <w:p w14:paraId="625223D5" w14:textId="13981546" w:rsidR="00E11ABE" w:rsidRPr="00E11ABE" w:rsidRDefault="00F01CCB" w:rsidP="00E11ABE">
      <w:r>
        <w:t>Snack</w:t>
      </w:r>
      <w:r w:rsidR="00E17A2D">
        <w:t>- und</w:t>
      </w:r>
      <w:r>
        <w:t xml:space="preserve"> </w:t>
      </w:r>
      <w:proofErr w:type="spellStart"/>
      <w:r>
        <w:t>Dressingdose</w:t>
      </w:r>
      <w:proofErr w:type="spellEnd"/>
      <w:r>
        <w:t xml:space="preserve">, Trennsteg, Bestecktasche, Salz- &amp; Pfefferstreuer – mit dem richtigen Zubehör ist man für </w:t>
      </w:r>
      <w:r w:rsidRPr="00904B1E">
        <w:t>unterwegs</w:t>
      </w:r>
      <w:r>
        <w:t>,</w:t>
      </w:r>
      <w:r w:rsidRPr="00904B1E">
        <w:t xml:space="preserve"> im Büro, </w:t>
      </w:r>
      <w:r>
        <w:t xml:space="preserve">in der </w:t>
      </w:r>
      <w:r w:rsidRPr="00904B1E">
        <w:t>Schule</w:t>
      </w:r>
      <w:r>
        <w:t xml:space="preserve"> und bei Ausflügen bestens ausgestattet. </w:t>
      </w:r>
      <w:r w:rsidR="00E11ABE">
        <w:t xml:space="preserve">Dafür, dass auch garantiert nichts in Taschen oder Rucksäcken ausläuft, sorgen die </w:t>
      </w:r>
      <w:r w:rsidR="00E11ABE" w:rsidRPr="00E11ABE">
        <w:t>„super-</w:t>
      </w:r>
      <w:proofErr w:type="spellStart"/>
      <w:r w:rsidR="00E11ABE" w:rsidRPr="00E11ABE">
        <w:t>safen</w:t>
      </w:r>
      <w:proofErr w:type="spellEnd"/>
      <w:r w:rsidR="00E11ABE" w:rsidRPr="00E11ABE">
        <w:t>“ Transport</w:t>
      </w:r>
      <w:r w:rsidR="00E11ABE">
        <w:t>verschlüsse.</w:t>
      </w:r>
      <w:r w:rsidR="00E11ABE" w:rsidRPr="00E11ABE">
        <w:t xml:space="preserve"> </w:t>
      </w:r>
      <w:r w:rsidR="00E11ABE">
        <w:t>Die speziellen C</w:t>
      </w:r>
      <w:r w:rsidR="00E11ABE" w:rsidRPr="00E11ABE">
        <w:t>lip</w:t>
      </w:r>
      <w:r w:rsidR="00E11ABE">
        <w:t>s</w:t>
      </w:r>
      <w:r w:rsidR="00E11ABE" w:rsidRPr="00E11ABE">
        <w:t xml:space="preserve"> pass</w:t>
      </w:r>
      <w:r w:rsidR="00E11ABE">
        <w:t>en</w:t>
      </w:r>
      <w:r w:rsidR="00E11ABE" w:rsidRPr="00E11ABE">
        <w:t xml:space="preserve"> für alle Deckel und Dosen von FLEXX</w:t>
      </w:r>
      <w:r w:rsidR="008511E7">
        <w:t xml:space="preserve"> </w:t>
      </w:r>
      <w:r w:rsidR="00E11ABE" w:rsidRPr="00E11ABE">
        <w:t xml:space="preserve">2GO. </w:t>
      </w:r>
      <w:r w:rsidR="005B7AEB">
        <w:t>Sie</w:t>
      </w:r>
      <w:r w:rsidR="00E11ABE" w:rsidRPr="00E11ABE">
        <w:t xml:space="preserve"> können nach Bedarf unkompliziert angebracht oder abgenommen werden</w:t>
      </w:r>
      <w:r w:rsidR="00E11ABE">
        <w:t xml:space="preserve"> – eine Besonderheit des </w:t>
      </w:r>
      <w:r w:rsidR="00E11ABE" w:rsidRPr="00555791">
        <w:t>Aufbewahrungssystem</w:t>
      </w:r>
      <w:r w:rsidR="007271D9">
        <w:t>s</w:t>
      </w:r>
      <w:r w:rsidR="00E11ABE" w:rsidRPr="00555791">
        <w:t xml:space="preserve"> </w:t>
      </w:r>
      <w:r w:rsidR="00E11ABE">
        <w:t xml:space="preserve">von RÖSLE: Es ist das </w:t>
      </w:r>
      <w:r w:rsidR="0083152B">
        <w:t>E</w:t>
      </w:r>
      <w:r w:rsidR="00E11ABE" w:rsidRPr="00E11ABE">
        <w:t xml:space="preserve">inzige, bei dem </w:t>
      </w:r>
      <w:r w:rsidR="005B7AEB">
        <w:t xml:space="preserve">die </w:t>
      </w:r>
      <w:r w:rsidR="00E11ABE" w:rsidRPr="00E11ABE">
        <w:t>Clips optional verwendet werden können.</w:t>
      </w:r>
      <w:r w:rsidR="00E11ABE">
        <w:t xml:space="preserve"> </w:t>
      </w:r>
    </w:p>
    <w:p w14:paraId="3C15AA9F" w14:textId="30F4FEAB" w:rsidR="00E17A2D" w:rsidRPr="005B7AEB" w:rsidRDefault="00E17A2D" w:rsidP="00E17A2D"/>
    <w:p w14:paraId="4E515382" w14:textId="7418ADEB" w:rsidR="005D7D01" w:rsidRDefault="008511E7" w:rsidP="005D7D01">
      <w:pPr>
        <w:spacing w:line="312" w:lineRule="auto"/>
      </w:pPr>
      <w:r w:rsidRPr="008511E7">
        <w:rPr>
          <w:rStyle w:val="Fett"/>
        </w:rPr>
        <w:t>Übersicht:</w:t>
      </w:r>
      <w:r w:rsidR="005D7D01" w:rsidRPr="008511E7">
        <w:rPr>
          <w:rStyle w:val="Fett"/>
        </w:rPr>
        <w:t xml:space="preserve"> </w:t>
      </w:r>
      <w:r w:rsidRPr="008511E7">
        <w:rPr>
          <w:b/>
          <w:bCs/>
        </w:rPr>
        <w:t xml:space="preserve">FLEXX 2GO </w:t>
      </w:r>
      <w:r>
        <w:rPr>
          <w:b/>
          <w:bCs/>
        </w:rPr>
        <w:t>–</w:t>
      </w:r>
      <w:r w:rsidRPr="008511E7">
        <w:rPr>
          <w:b/>
          <w:bCs/>
        </w:rPr>
        <w:t xml:space="preserve"> modulares</w:t>
      </w:r>
      <w:r>
        <w:rPr>
          <w:b/>
          <w:bCs/>
        </w:rPr>
        <w:t xml:space="preserve"> </w:t>
      </w:r>
      <w:r w:rsidRPr="008511E7">
        <w:rPr>
          <w:b/>
          <w:bCs/>
        </w:rPr>
        <w:t>Aufbewahrungssystem</w:t>
      </w:r>
      <w:r>
        <w:rPr>
          <w:b/>
          <w:bCs/>
        </w:rPr>
        <w:t xml:space="preserve"> von RÖSLE</w:t>
      </w:r>
    </w:p>
    <w:tbl>
      <w:tblPr>
        <w:tblStyle w:val="Tabellenraster"/>
        <w:tblW w:w="0" w:type="auto"/>
        <w:jc w:val="center"/>
        <w:tblLook w:val="04A0" w:firstRow="1" w:lastRow="0" w:firstColumn="1" w:lastColumn="0" w:noHBand="0" w:noVBand="1"/>
      </w:tblPr>
      <w:tblGrid>
        <w:gridCol w:w="2405"/>
        <w:gridCol w:w="2268"/>
        <w:gridCol w:w="2263"/>
        <w:gridCol w:w="2124"/>
      </w:tblGrid>
      <w:tr w:rsidR="00120F1C" w:rsidRPr="007D71B0" w14:paraId="5EDAB51B" w14:textId="77777777" w:rsidTr="00B60D2C">
        <w:trPr>
          <w:jc w:val="center"/>
        </w:trPr>
        <w:tc>
          <w:tcPr>
            <w:tcW w:w="2405" w:type="dxa"/>
            <w:tcMar>
              <w:top w:w="17" w:type="dxa"/>
              <w:bottom w:w="17" w:type="dxa"/>
            </w:tcMar>
            <w:vAlign w:val="center"/>
          </w:tcPr>
          <w:p w14:paraId="2CA47AB2" w14:textId="11F90CC3" w:rsidR="008511E7" w:rsidRPr="00E226E2" w:rsidRDefault="008511E7" w:rsidP="007C2756">
            <w:pPr>
              <w:rPr>
                <w:b/>
                <w:bCs/>
                <w:sz w:val="16"/>
                <w:szCs w:val="16"/>
              </w:rPr>
            </w:pPr>
            <w:r w:rsidRPr="00E226E2">
              <w:rPr>
                <w:b/>
                <w:bCs/>
                <w:sz w:val="16"/>
                <w:szCs w:val="16"/>
              </w:rPr>
              <w:t>Edelstahldosen</w:t>
            </w:r>
            <w:r w:rsidR="00120F1C">
              <w:rPr>
                <w:noProof/>
              </w:rPr>
              <w:drawing>
                <wp:inline distT="0" distB="0" distL="0" distR="0" wp14:anchorId="408C63E1" wp14:editId="173BBD4B">
                  <wp:extent cx="684000" cy="381409"/>
                  <wp:effectExtent l="0" t="0" r="1905" b="0"/>
                  <wp:docPr id="13332168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4000" cy="381409"/>
                          </a:xfrm>
                          <a:prstGeom prst="rect">
                            <a:avLst/>
                          </a:prstGeom>
                          <a:noFill/>
                          <a:ln>
                            <a:noFill/>
                          </a:ln>
                        </pic:spPr>
                      </pic:pic>
                    </a:graphicData>
                  </a:graphic>
                </wp:inline>
              </w:drawing>
            </w:r>
            <w:r w:rsidR="00120F1C">
              <w:rPr>
                <w:b/>
                <w:bCs/>
                <w:noProof/>
                <w:sz w:val="16"/>
                <w:szCs w:val="16"/>
              </w:rPr>
              <w:drawing>
                <wp:inline distT="0" distB="0" distL="0" distR="0" wp14:anchorId="1A6B45EC" wp14:editId="2FF2F8B3">
                  <wp:extent cx="684000" cy="381409"/>
                  <wp:effectExtent l="0" t="0" r="1905" b="0"/>
                  <wp:docPr id="165054251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4000" cy="381409"/>
                          </a:xfrm>
                          <a:prstGeom prst="rect">
                            <a:avLst/>
                          </a:prstGeom>
                          <a:noFill/>
                          <a:ln>
                            <a:noFill/>
                          </a:ln>
                        </pic:spPr>
                      </pic:pic>
                    </a:graphicData>
                  </a:graphic>
                </wp:inline>
              </w:drawing>
            </w:r>
          </w:p>
        </w:tc>
        <w:tc>
          <w:tcPr>
            <w:tcW w:w="2268" w:type="dxa"/>
            <w:tcMar>
              <w:top w:w="17" w:type="dxa"/>
              <w:bottom w:w="17" w:type="dxa"/>
            </w:tcMar>
            <w:vAlign w:val="center"/>
          </w:tcPr>
          <w:p w14:paraId="3D03B79C" w14:textId="22CD773F" w:rsidR="00E226E2" w:rsidRPr="00E226E2" w:rsidRDefault="007D71B0" w:rsidP="00120F1C">
            <w:pPr>
              <w:jc w:val="center"/>
              <w:rPr>
                <w:b/>
                <w:bCs/>
                <w:sz w:val="16"/>
                <w:szCs w:val="16"/>
              </w:rPr>
            </w:pPr>
            <w:r w:rsidRPr="00E226E2">
              <w:rPr>
                <w:b/>
                <w:bCs/>
                <w:sz w:val="16"/>
                <w:szCs w:val="16"/>
              </w:rPr>
              <w:t>Brotzeitdeckel mit Clips</w:t>
            </w:r>
            <w:r w:rsidR="00120F1C">
              <w:rPr>
                <w:b/>
                <w:bCs/>
                <w:noProof/>
                <w:sz w:val="16"/>
                <w:szCs w:val="16"/>
              </w:rPr>
              <w:drawing>
                <wp:inline distT="0" distB="0" distL="0" distR="0" wp14:anchorId="3F647FCF" wp14:editId="36769557">
                  <wp:extent cx="720000" cy="401483"/>
                  <wp:effectExtent l="0" t="0" r="4445" b="0"/>
                  <wp:docPr id="192633478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0000" cy="401483"/>
                          </a:xfrm>
                          <a:prstGeom prst="rect">
                            <a:avLst/>
                          </a:prstGeom>
                          <a:noFill/>
                          <a:ln>
                            <a:noFill/>
                          </a:ln>
                        </pic:spPr>
                      </pic:pic>
                    </a:graphicData>
                  </a:graphic>
                </wp:inline>
              </w:drawing>
            </w:r>
          </w:p>
        </w:tc>
        <w:tc>
          <w:tcPr>
            <w:tcW w:w="2263" w:type="dxa"/>
            <w:tcMar>
              <w:top w:w="17" w:type="dxa"/>
              <w:bottom w:w="17" w:type="dxa"/>
            </w:tcMar>
            <w:vAlign w:val="center"/>
          </w:tcPr>
          <w:p w14:paraId="27E170BD" w14:textId="77777777" w:rsidR="008511E7" w:rsidRDefault="007D71B0" w:rsidP="00E226E2">
            <w:pPr>
              <w:jc w:val="center"/>
              <w:rPr>
                <w:b/>
                <w:bCs/>
                <w:sz w:val="16"/>
                <w:szCs w:val="16"/>
              </w:rPr>
            </w:pPr>
            <w:r w:rsidRPr="00E226E2">
              <w:rPr>
                <w:b/>
                <w:bCs/>
                <w:sz w:val="16"/>
                <w:szCs w:val="16"/>
              </w:rPr>
              <w:t>Edelstahldeckel mit Clips</w:t>
            </w:r>
          </w:p>
          <w:p w14:paraId="52A7B74F" w14:textId="71E6ADAF" w:rsidR="00E226E2" w:rsidRPr="00E226E2" w:rsidRDefault="00120F1C" w:rsidP="00E226E2">
            <w:pPr>
              <w:jc w:val="center"/>
              <w:rPr>
                <w:b/>
                <w:bCs/>
                <w:sz w:val="16"/>
                <w:szCs w:val="16"/>
              </w:rPr>
            </w:pPr>
            <w:r>
              <w:rPr>
                <w:b/>
                <w:bCs/>
                <w:noProof/>
                <w:sz w:val="16"/>
                <w:szCs w:val="16"/>
              </w:rPr>
              <w:drawing>
                <wp:inline distT="0" distB="0" distL="0" distR="0" wp14:anchorId="6E2FFE9B" wp14:editId="5850FFEA">
                  <wp:extent cx="720000" cy="401483"/>
                  <wp:effectExtent l="0" t="0" r="4445" b="0"/>
                  <wp:docPr id="2008392526"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0000" cy="401483"/>
                          </a:xfrm>
                          <a:prstGeom prst="rect">
                            <a:avLst/>
                          </a:prstGeom>
                          <a:noFill/>
                          <a:ln>
                            <a:noFill/>
                          </a:ln>
                        </pic:spPr>
                      </pic:pic>
                    </a:graphicData>
                  </a:graphic>
                </wp:inline>
              </w:drawing>
            </w:r>
          </w:p>
        </w:tc>
        <w:tc>
          <w:tcPr>
            <w:tcW w:w="2124" w:type="dxa"/>
            <w:tcMar>
              <w:top w:w="17" w:type="dxa"/>
              <w:bottom w:w="17" w:type="dxa"/>
            </w:tcMar>
            <w:vAlign w:val="center"/>
          </w:tcPr>
          <w:p w14:paraId="7B9572EB" w14:textId="77777777" w:rsidR="008511E7" w:rsidRDefault="007D71B0" w:rsidP="00E226E2">
            <w:pPr>
              <w:jc w:val="center"/>
              <w:rPr>
                <w:b/>
                <w:bCs/>
                <w:sz w:val="16"/>
                <w:szCs w:val="16"/>
              </w:rPr>
            </w:pPr>
            <w:r w:rsidRPr="00E226E2">
              <w:rPr>
                <w:b/>
                <w:bCs/>
                <w:sz w:val="16"/>
                <w:szCs w:val="16"/>
              </w:rPr>
              <w:t>Vakuumdeckel mit Clips</w:t>
            </w:r>
          </w:p>
          <w:p w14:paraId="07303129" w14:textId="61C2DEDE" w:rsidR="00E226E2" w:rsidRPr="00E226E2" w:rsidRDefault="00120F1C" w:rsidP="00E226E2">
            <w:pPr>
              <w:jc w:val="center"/>
              <w:rPr>
                <w:b/>
                <w:bCs/>
                <w:sz w:val="16"/>
                <w:szCs w:val="16"/>
              </w:rPr>
            </w:pPr>
            <w:r>
              <w:rPr>
                <w:b/>
                <w:bCs/>
                <w:noProof/>
                <w:sz w:val="16"/>
                <w:szCs w:val="16"/>
              </w:rPr>
              <w:drawing>
                <wp:inline distT="0" distB="0" distL="0" distR="0" wp14:anchorId="73A92337" wp14:editId="4C078A49">
                  <wp:extent cx="720000" cy="401483"/>
                  <wp:effectExtent l="0" t="0" r="4445" b="0"/>
                  <wp:docPr id="400320581"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0000" cy="401483"/>
                          </a:xfrm>
                          <a:prstGeom prst="rect">
                            <a:avLst/>
                          </a:prstGeom>
                          <a:noFill/>
                          <a:ln>
                            <a:noFill/>
                          </a:ln>
                        </pic:spPr>
                      </pic:pic>
                    </a:graphicData>
                  </a:graphic>
                </wp:inline>
              </w:drawing>
            </w:r>
          </w:p>
        </w:tc>
      </w:tr>
      <w:tr w:rsidR="00120F1C" w:rsidRPr="007D71B0" w14:paraId="28B37420" w14:textId="77777777" w:rsidTr="00B60D2C">
        <w:trPr>
          <w:jc w:val="center"/>
        </w:trPr>
        <w:tc>
          <w:tcPr>
            <w:tcW w:w="2405" w:type="dxa"/>
            <w:shd w:val="clear" w:color="auto" w:fill="F2F2F2" w:themeFill="background1" w:themeFillShade="F2"/>
            <w:tcMar>
              <w:top w:w="17" w:type="dxa"/>
              <w:bottom w:w="17" w:type="dxa"/>
            </w:tcMar>
            <w:vAlign w:val="center"/>
          </w:tcPr>
          <w:p w14:paraId="0762A407" w14:textId="28B4F1DC" w:rsidR="008511E7" w:rsidRPr="007D71B0" w:rsidRDefault="008511E7" w:rsidP="007C2756">
            <w:pPr>
              <w:rPr>
                <w:b/>
                <w:bCs/>
                <w:sz w:val="16"/>
                <w:szCs w:val="16"/>
              </w:rPr>
            </w:pPr>
            <w:r w:rsidRPr="007D71B0">
              <w:rPr>
                <w:b/>
                <w:bCs/>
                <w:sz w:val="16"/>
                <w:szCs w:val="16"/>
              </w:rPr>
              <w:t>Rechteckige Dosen</w:t>
            </w:r>
          </w:p>
        </w:tc>
        <w:tc>
          <w:tcPr>
            <w:tcW w:w="2268" w:type="dxa"/>
            <w:shd w:val="clear" w:color="auto" w:fill="F2F2F2" w:themeFill="background1" w:themeFillShade="F2"/>
            <w:tcMar>
              <w:top w:w="17" w:type="dxa"/>
              <w:bottom w:w="17" w:type="dxa"/>
            </w:tcMar>
            <w:vAlign w:val="center"/>
          </w:tcPr>
          <w:p w14:paraId="6E3B6480" w14:textId="77777777" w:rsidR="008511E7" w:rsidRPr="007D71B0" w:rsidRDefault="008511E7" w:rsidP="007C2756">
            <w:pPr>
              <w:rPr>
                <w:sz w:val="16"/>
                <w:szCs w:val="16"/>
              </w:rPr>
            </w:pPr>
          </w:p>
        </w:tc>
        <w:tc>
          <w:tcPr>
            <w:tcW w:w="2263" w:type="dxa"/>
            <w:shd w:val="clear" w:color="auto" w:fill="F2F2F2" w:themeFill="background1" w:themeFillShade="F2"/>
            <w:tcMar>
              <w:top w:w="17" w:type="dxa"/>
              <w:bottom w:w="17" w:type="dxa"/>
            </w:tcMar>
            <w:vAlign w:val="center"/>
          </w:tcPr>
          <w:p w14:paraId="778B7909" w14:textId="77777777" w:rsidR="008511E7" w:rsidRPr="007D71B0" w:rsidRDefault="008511E7" w:rsidP="007C2756">
            <w:pPr>
              <w:rPr>
                <w:sz w:val="16"/>
                <w:szCs w:val="16"/>
              </w:rPr>
            </w:pPr>
          </w:p>
        </w:tc>
        <w:tc>
          <w:tcPr>
            <w:tcW w:w="2124" w:type="dxa"/>
            <w:shd w:val="clear" w:color="auto" w:fill="F2F2F2" w:themeFill="background1" w:themeFillShade="F2"/>
            <w:tcMar>
              <w:top w:w="17" w:type="dxa"/>
              <w:bottom w:w="17" w:type="dxa"/>
            </w:tcMar>
            <w:vAlign w:val="center"/>
          </w:tcPr>
          <w:p w14:paraId="3CAF35E5" w14:textId="77777777" w:rsidR="008511E7" w:rsidRPr="007D71B0" w:rsidRDefault="008511E7" w:rsidP="007C2756">
            <w:pPr>
              <w:rPr>
                <w:sz w:val="16"/>
                <w:szCs w:val="16"/>
              </w:rPr>
            </w:pPr>
          </w:p>
        </w:tc>
      </w:tr>
      <w:tr w:rsidR="00120F1C" w:rsidRPr="007D71B0" w14:paraId="4F61124E" w14:textId="77777777" w:rsidTr="00B60D2C">
        <w:trPr>
          <w:jc w:val="center"/>
        </w:trPr>
        <w:tc>
          <w:tcPr>
            <w:tcW w:w="2405" w:type="dxa"/>
            <w:tcMar>
              <w:top w:w="17" w:type="dxa"/>
              <w:bottom w:w="17" w:type="dxa"/>
            </w:tcMar>
            <w:vAlign w:val="center"/>
          </w:tcPr>
          <w:p w14:paraId="077AB29D" w14:textId="4B5670ED" w:rsidR="008511E7" w:rsidRPr="007D71B0" w:rsidRDefault="008511E7" w:rsidP="007C2756">
            <w:pPr>
              <w:rPr>
                <w:sz w:val="16"/>
                <w:szCs w:val="16"/>
              </w:rPr>
            </w:pPr>
            <w:r w:rsidRPr="007D71B0">
              <w:rPr>
                <w:sz w:val="16"/>
                <w:szCs w:val="16"/>
              </w:rPr>
              <w:t>0,6 l</w:t>
            </w:r>
          </w:p>
        </w:tc>
        <w:tc>
          <w:tcPr>
            <w:tcW w:w="2268" w:type="dxa"/>
            <w:tcMar>
              <w:top w:w="17" w:type="dxa"/>
              <w:bottom w:w="17" w:type="dxa"/>
            </w:tcMar>
            <w:vAlign w:val="center"/>
          </w:tcPr>
          <w:p w14:paraId="0922F35A" w14:textId="77777777" w:rsidR="008511E7" w:rsidRPr="007D71B0" w:rsidRDefault="008511E7" w:rsidP="00E226E2">
            <w:pPr>
              <w:jc w:val="center"/>
              <w:rPr>
                <w:sz w:val="16"/>
                <w:szCs w:val="16"/>
              </w:rPr>
            </w:pPr>
          </w:p>
        </w:tc>
        <w:tc>
          <w:tcPr>
            <w:tcW w:w="2263" w:type="dxa"/>
            <w:tcMar>
              <w:top w:w="17" w:type="dxa"/>
              <w:bottom w:w="17" w:type="dxa"/>
            </w:tcMar>
            <w:vAlign w:val="center"/>
          </w:tcPr>
          <w:p w14:paraId="1CDE6DA8" w14:textId="2054EBC4" w:rsidR="008511E7" w:rsidRPr="007D71B0" w:rsidRDefault="007D71B0" w:rsidP="00E226E2">
            <w:pPr>
              <w:jc w:val="center"/>
              <w:rPr>
                <w:sz w:val="16"/>
                <w:szCs w:val="16"/>
              </w:rPr>
            </w:pPr>
            <w:r>
              <w:rPr>
                <w:sz w:val="16"/>
                <w:szCs w:val="16"/>
              </w:rPr>
              <w:t>x</w:t>
            </w:r>
          </w:p>
        </w:tc>
        <w:tc>
          <w:tcPr>
            <w:tcW w:w="2124" w:type="dxa"/>
            <w:tcMar>
              <w:top w:w="17" w:type="dxa"/>
              <w:bottom w:w="17" w:type="dxa"/>
            </w:tcMar>
            <w:vAlign w:val="center"/>
          </w:tcPr>
          <w:p w14:paraId="1C219515" w14:textId="74E5920C" w:rsidR="008511E7" w:rsidRPr="007D71B0" w:rsidRDefault="007D71B0" w:rsidP="00E226E2">
            <w:pPr>
              <w:jc w:val="center"/>
              <w:rPr>
                <w:sz w:val="16"/>
                <w:szCs w:val="16"/>
              </w:rPr>
            </w:pPr>
            <w:r>
              <w:rPr>
                <w:sz w:val="16"/>
                <w:szCs w:val="16"/>
              </w:rPr>
              <w:t>x</w:t>
            </w:r>
          </w:p>
        </w:tc>
      </w:tr>
      <w:tr w:rsidR="00120F1C" w:rsidRPr="007D71B0" w14:paraId="442FBEC8" w14:textId="77777777" w:rsidTr="00B60D2C">
        <w:trPr>
          <w:jc w:val="center"/>
        </w:trPr>
        <w:tc>
          <w:tcPr>
            <w:tcW w:w="2405" w:type="dxa"/>
            <w:tcMar>
              <w:top w:w="17" w:type="dxa"/>
              <w:bottom w:w="17" w:type="dxa"/>
            </w:tcMar>
            <w:vAlign w:val="center"/>
          </w:tcPr>
          <w:p w14:paraId="5A0825B5" w14:textId="0C782F57" w:rsidR="008511E7" w:rsidRPr="007D71B0" w:rsidRDefault="008511E7" w:rsidP="007C2756">
            <w:pPr>
              <w:rPr>
                <w:sz w:val="16"/>
                <w:szCs w:val="16"/>
              </w:rPr>
            </w:pPr>
            <w:r w:rsidRPr="007D71B0">
              <w:rPr>
                <w:sz w:val="16"/>
                <w:szCs w:val="16"/>
              </w:rPr>
              <w:t>1,0 l</w:t>
            </w:r>
          </w:p>
        </w:tc>
        <w:tc>
          <w:tcPr>
            <w:tcW w:w="2268" w:type="dxa"/>
            <w:tcMar>
              <w:top w:w="17" w:type="dxa"/>
              <w:bottom w:w="17" w:type="dxa"/>
            </w:tcMar>
            <w:vAlign w:val="center"/>
          </w:tcPr>
          <w:p w14:paraId="059B75C3" w14:textId="4AAF7B56" w:rsidR="008511E7" w:rsidRPr="007D71B0" w:rsidRDefault="007D71B0" w:rsidP="00E226E2">
            <w:pPr>
              <w:jc w:val="center"/>
              <w:rPr>
                <w:sz w:val="16"/>
                <w:szCs w:val="16"/>
              </w:rPr>
            </w:pPr>
            <w:r>
              <w:rPr>
                <w:sz w:val="16"/>
                <w:szCs w:val="16"/>
              </w:rPr>
              <w:t>x</w:t>
            </w:r>
          </w:p>
        </w:tc>
        <w:tc>
          <w:tcPr>
            <w:tcW w:w="2263" w:type="dxa"/>
            <w:tcMar>
              <w:top w:w="17" w:type="dxa"/>
              <w:bottom w:w="17" w:type="dxa"/>
            </w:tcMar>
            <w:vAlign w:val="center"/>
          </w:tcPr>
          <w:p w14:paraId="3801679F" w14:textId="2620BA04" w:rsidR="008511E7" w:rsidRPr="007D71B0" w:rsidRDefault="007D71B0" w:rsidP="00E226E2">
            <w:pPr>
              <w:jc w:val="center"/>
              <w:rPr>
                <w:sz w:val="16"/>
                <w:szCs w:val="16"/>
              </w:rPr>
            </w:pPr>
            <w:r>
              <w:rPr>
                <w:sz w:val="16"/>
                <w:szCs w:val="16"/>
              </w:rPr>
              <w:t>x</w:t>
            </w:r>
          </w:p>
        </w:tc>
        <w:tc>
          <w:tcPr>
            <w:tcW w:w="2124" w:type="dxa"/>
            <w:tcMar>
              <w:top w:w="17" w:type="dxa"/>
              <w:bottom w:w="17" w:type="dxa"/>
            </w:tcMar>
            <w:vAlign w:val="center"/>
          </w:tcPr>
          <w:p w14:paraId="28F117EE" w14:textId="508CF568" w:rsidR="008511E7" w:rsidRPr="007D71B0" w:rsidRDefault="007D71B0" w:rsidP="00E226E2">
            <w:pPr>
              <w:jc w:val="center"/>
              <w:rPr>
                <w:sz w:val="16"/>
                <w:szCs w:val="16"/>
              </w:rPr>
            </w:pPr>
            <w:r>
              <w:rPr>
                <w:sz w:val="16"/>
                <w:szCs w:val="16"/>
              </w:rPr>
              <w:t>x</w:t>
            </w:r>
          </w:p>
        </w:tc>
      </w:tr>
      <w:tr w:rsidR="00120F1C" w:rsidRPr="007D71B0" w14:paraId="29E937C9" w14:textId="77777777" w:rsidTr="00B60D2C">
        <w:trPr>
          <w:jc w:val="center"/>
        </w:trPr>
        <w:tc>
          <w:tcPr>
            <w:tcW w:w="2405" w:type="dxa"/>
            <w:tcMar>
              <w:top w:w="17" w:type="dxa"/>
              <w:bottom w:w="17" w:type="dxa"/>
            </w:tcMar>
            <w:vAlign w:val="center"/>
          </w:tcPr>
          <w:p w14:paraId="76B6D6C5" w14:textId="7FA2E434" w:rsidR="008511E7" w:rsidRPr="007D71B0" w:rsidRDefault="008511E7" w:rsidP="007C2756">
            <w:pPr>
              <w:rPr>
                <w:sz w:val="16"/>
                <w:szCs w:val="16"/>
              </w:rPr>
            </w:pPr>
            <w:r w:rsidRPr="007D71B0">
              <w:rPr>
                <w:sz w:val="16"/>
                <w:szCs w:val="16"/>
              </w:rPr>
              <w:t>1,5 l</w:t>
            </w:r>
          </w:p>
        </w:tc>
        <w:tc>
          <w:tcPr>
            <w:tcW w:w="2268" w:type="dxa"/>
            <w:tcMar>
              <w:top w:w="17" w:type="dxa"/>
              <w:bottom w:w="17" w:type="dxa"/>
            </w:tcMar>
            <w:vAlign w:val="center"/>
          </w:tcPr>
          <w:p w14:paraId="5F5A34C8" w14:textId="491B62F1" w:rsidR="008511E7" w:rsidRPr="007D71B0" w:rsidRDefault="007D71B0" w:rsidP="00E226E2">
            <w:pPr>
              <w:jc w:val="center"/>
              <w:rPr>
                <w:sz w:val="16"/>
                <w:szCs w:val="16"/>
              </w:rPr>
            </w:pPr>
            <w:r>
              <w:rPr>
                <w:sz w:val="16"/>
                <w:szCs w:val="16"/>
              </w:rPr>
              <w:t>x</w:t>
            </w:r>
          </w:p>
        </w:tc>
        <w:tc>
          <w:tcPr>
            <w:tcW w:w="2263" w:type="dxa"/>
            <w:tcMar>
              <w:top w:w="17" w:type="dxa"/>
              <w:bottom w:w="17" w:type="dxa"/>
            </w:tcMar>
            <w:vAlign w:val="center"/>
          </w:tcPr>
          <w:p w14:paraId="22A7C82E" w14:textId="34AD5BFA" w:rsidR="008511E7" w:rsidRPr="007D71B0" w:rsidRDefault="007D71B0" w:rsidP="00E226E2">
            <w:pPr>
              <w:jc w:val="center"/>
              <w:rPr>
                <w:sz w:val="16"/>
                <w:szCs w:val="16"/>
              </w:rPr>
            </w:pPr>
            <w:r>
              <w:rPr>
                <w:sz w:val="16"/>
                <w:szCs w:val="16"/>
              </w:rPr>
              <w:t>x</w:t>
            </w:r>
          </w:p>
        </w:tc>
        <w:tc>
          <w:tcPr>
            <w:tcW w:w="2124" w:type="dxa"/>
            <w:tcMar>
              <w:top w:w="17" w:type="dxa"/>
              <w:bottom w:w="17" w:type="dxa"/>
            </w:tcMar>
            <w:vAlign w:val="center"/>
          </w:tcPr>
          <w:p w14:paraId="19B7594A" w14:textId="2F178746" w:rsidR="008511E7" w:rsidRPr="007D71B0" w:rsidRDefault="007D71B0" w:rsidP="00E226E2">
            <w:pPr>
              <w:jc w:val="center"/>
              <w:rPr>
                <w:sz w:val="16"/>
                <w:szCs w:val="16"/>
              </w:rPr>
            </w:pPr>
            <w:r>
              <w:rPr>
                <w:sz w:val="16"/>
                <w:szCs w:val="16"/>
              </w:rPr>
              <w:t>x</w:t>
            </w:r>
          </w:p>
        </w:tc>
      </w:tr>
      <w:tr w:rsidR="00120F1C" w:rsidRPr="007D71B0" w14:paraId="2A400A70" w14:textId="77777777" w:rsidTr="00B60D2C">
        <w:trPr>
          <w:jc w:val="center"/>
        </w:trPr>
        <w:tc>
          <w:tcPr>
            <w:tcW w:w="2405" w:type="dxa"/>
            <w:shd w:val="clear" w:color="auto" w:fill="F2F2F2" w:themeFill="background1" w:themeFillShade="F2"/>
            <w:tcMar>
              <w:top w:w="17" w:type="dxa"/>
              <w:bottom w:w="17" w:type="dxa"/>
            </w:tcMar>
            <w:vAlign w:val="center"/>
          </w:tcPr>
          <w:p w14:paraId="730DF3EE" w14:textId="7B437CAC" w:rsidR="008511E7" w:rsidRPr="007D71B0" w:rsidRDefault="008511E7" w:rsidP="007C2756">
            <w:pPr>
              <w:rPr>
                <w:b/>
                <w:bCs/>
                <w:sz w:val="16"/>
                <w:szCs w:val="16"/>
              </w:rPr>
            </w:pPr>
            <w:r w:rsidRPr="007D71B0">
              <w:rPr>
                <w:b/>
                <w:bCs/>
                <w:sz w:val="16"/>
                <w:szCs w:val="16"/>
              </w:rPr>
              <w:t>Runde Dosen</w:t>
            </w:r>
          </w:p>
        </w:tc>
        <w:tc>
          <w:tcPr>
            <w:tcW w:w="2268" w:type="dxa"/>
            <w:shd w:val="clear" w:color="auto" w:fill="F2F2F2" w:themeFill="background1" w:themeFillShade="F2"/>
            <w:tcMar>
              <w:top w:w="17" w:type="dxa"/>
              <w:bottom w:w="17" w:type="dxa"/>
            </w:tcMar>
            <w:vAlign w:val="center"/>
          </w:tcPr>
          <w:p w14:paraId="7953F076" w14:textId="77777777" w:rsidR="008511E7" w:rsidRPr="007D71B0" w:rsidRDefault="008511E7" w:rsidP="00E226E2">
            <w:pPr>
              <w:jc w:val="center"/>
              <w:rPr>
                <w:sz w:val="16"/>
                <w:szCs w:val="16"/>
              </w:rPr>
            </w:pPr>
          </w:p>
        </w:tc>
        <w:tc>
          <w:tcPr>
            <w:tcW w:w="2263" w:type="dxa"/>
            <w:shd w:val="clear" w:color="auto" w:fill="F2F2F2" w:themeFill="background1" w:themeFillShade="F2"/>
            <w:tcMar>
              <w:top w:w="17" w:type="dxa"/>
              <w:bottom w:w="17" w:type="dxa"/>
            </w:tcMar>
            <w:vAlign w:val="center"/>
          </w:tcPr>
          <w:p w14:paraId="243CDA93" w14:textId="77777777" w:rsidR="008511E7" w:rsidRPr="007D71B0" w:rsidRDefault="008511E7" w:rsidP="00E226E2">
            <w:pPr>
              <w:jc w:val="center"/>
              <w:rPr>
                <w:sz w:val="16"/>
                <w:szCs w:val="16"/>
              </w:rPr>
            </w:pPr>
          </w:p>
        </w:tc>
        <w:tc>
          <w:tcPr>
            <w:tcW w:w="2124" w:type="dxa"/>
            <w:shd w:val="clear" w:color="auto" w:fill="F2F2F2" w:themeFill="background1" w:themeFillShade="F2"/>
            <w:tcMar>
              <w:top w:w="17" w:type="dxa"/>
              <w:bottom w:w="17" w:type="dxa"/>
            </w:tcMar>
            <w:vAlign w:val="center"/>
          </w:tcPr>
          <w:p w14:paraId="4D9A0F0B" w14:textId="77777777" w:rsidR="008511E7" w:rsidRPr="007D71B0" w:rsidRDefault="008511E7" w:rsidP="00E226E2">
            <w:pPr>
              <w:jc w:val="center"/>
              <w:rPr>
                <w:sz w:val="16"/>
                <w:szCs w:val="16"/>
              </w:rPr>
            </w:pPr>
          </w:p>
        </w:tc>
      </w:tr>
      <w:tr w:rsidR="00120F1C" w:rsidRPr="007D71B0" w14:paraId="1A3147C7" w14:textId="77777777" w:rsidTr="00B60D2C">
        <w:trPr>
          <w:jc w:val="center"/>
        </w:trPr>
        <w:tc>
          <w:tcPr>
            <w:tcW w:w="2405" w:type="dxa"/>
            <w:tcMar>
              <w:top w:w="17" w:type="dxa"/>
              <w:bottom w:w="17" w:type="dxa"/>
            </w:tcMar>
            <w:vAlign w:val="center"/>
          </w:tcPr>
          <w:p w14:paraId="581C1CD0" w14:textId="33B1A1A3" w:rsidR="008511E7" w:rsidRPr="007D71B0" w:rsidRDefault="008511E7" w:rsidP="007C2756">
            <w:pPr>
              <w:rPr>
                <w:sz w:val="16"/>
                <w:szCs w:val="16"/>
              </w:rPr>
            </w:pPr>
            <w:r w:rsidRPr="007D71B0">
              <w:rPr>
                <w:sz w:val="16"/>
                <w:szCs w:val="16"/>
              </w:rPr>
              <w:t>0,4 l</w:t>
            </w:r>
          </w:p>
        </w:tc>
        <w:tc>
          <w:tcPr>
            <w:tcW w:w="2268" w:type="dxa"/>
            <w:tcMar>
              <w:top w:w="17" w:type="dxa"/>
              <w:bottom w:w="17" w:type="dxa"/>
            </w:tcMar>
            <w:vAlign w:val="center"/>
          </w:tcPr>
          <w:p w14:paraId="498A305A" w14:textId="77777777" w:rsidR="008511E7" w:rsidRPr="007D71B0" w:rsidRDefault="008511E7" w:rsidP="00E226E2">
            <w:pPr>
              <w:jc w:val="center"/>
              <w:rPr>
                <w:sz w:val="16"/>
                <w:szCs w:val="16"/>
              </w:rPr>
            </w:pPr>
          </w:p>
        </w:tc>
        <w:tc>
          <w:tcPr>
            <w:tcW w:w="2263" w:type="dxa"/>
            <w:tcMar>
              <w:top w:w="17" w:type="dxa"/>
              <w:bottom w:w="17" w:type="dxa"/>
            </w:tcMar>
            <w:vAlign w:val="center"/>
          </w:tcPr>
          <w:p w14:paraId="556DCFE6" w14:textId="79AE4D99" w:rsidR="008511E7" w:rsidRPr="007D71B0" w:rsidRDefault="007D71B0" w:rsidP="00E226E2">
            <w:pPr>
              <w:jc w:val="center"/>
              <w:rPr>
                <w:sz w:val="16"/>
                <w:szCs w:val="16"/>
              </w:rPr>
            </w:pPr>
            <w:r>
              <w:rPr>
                <w:sz w:val="16"/>
                <w:szCs w:val="16"/>
              </w:rPr>
              <w:t>x</w:t>
            </w:r>
          </w:p>
        </w:tc>
        <w:tc>
          <w:tcPr>
            <w:tcW w:w="2124" w:type="dxa"/>
            <w:tcMar>
              <w:top w:w="17" w:type="dxa"/>
              <w:bottom w:w="17" w:type="dxa"/>
            </w:tcMar>
            <w:vAlign w:val="center"/>
          </w:tcPr>
          <w:p w14:paraId="70CD9746" w14:textId="1AC780E8" w:rsidR="008511E7" w:rsidRPr="007D71B0" w:rsidRDefault="007D71B0" w:rsidP="00E226E2">
            <w:pPr>
              <w:jc w:val="center"/>
              <w:rPr>
                <w:sz w:val="16"/>
                <w:szCs w:val="16"/>
              </w:rPr>
            </w:pPr>
            <w:r>
              <w:rPr>
                <w:sz w:val="16"/>
                <w:szCs w:val="16"/>
              </w:rPr>
              <w:t>x</w:t>
            </w:r>
          </w:p>
        </w:tc>
      </w:tr>
      <w:tr w:rsidR="00120F1C" w:rsidRPr="007D71B0" w14:paraId="39F80743" w14:textId="77777777" w:rsidTr="00B60D2C">
        <w:trPr>
          <w:jc w:val="center"/>
        </w:trPr>
        <w:tc>
          <w:tcPr>
            <w:tcW w:w="2405" w:type="dxa"/>
            <w:tcMar>
              <w:top w:w="17" w:type="dxa"/>
              <w:bottom w:w="17" w:type="dxa"/>
            </w:tcMar>
            <w:vAlign w:val="center"/>
          </w:tcPr>
          <w:p w14:paraId="022BAF8F" w14:textId="04EE1395" w:rsidR="008511E7" w:rsidRPr="007D71B0" w:rsidRDefault="008511E7" w:rsidP="007C2756">
            <w:pPr>
              <w:rPr>
                <w:sz w:val="16"/>
                <w:szCs w:val="16"/>
              </w:rPr>
            </w:pPr>
            <w:r w:rsidRPr="007D71B0">
              <w:rPr>
                <w:sz w:val="16"/>
                <w:szCs w:val="16"/>
              </w:rPr>
              <w:t>0,8 l</w:t>
            </w:r>
          </w:p>
        </w:tc>
        <w:tc>
          <w:tcPr>
            <w:tcW w:w="2268" w:type="dxa"/>
            <w:tcMar>
              <w:top w:w="17" w:type="dxa"/>
              <w:bottom w:w="17" w:type="dxa"/>
            </w:tcMar>
            <w:vAlign w:val="center"/>
          </w:tcPr>
          <w:p w14:paraId="60FAAA88" w14:textId="77777777" w:rsidR="008511E7" w:rsidRPr="007D71B0" w:rsidRDefault="008511E7" w:rsidP="00E226E2">
            <w:pPr>
              <w:jc w:val="center"/>
              <w:rPr>
                <w:sz w:val="16"/>
                <w:szCs w:val="16"/>
              </w:rPr>
            </w:pPr>
          </w:p>
        </w:tc>
        <w:tc>
          <w:tcPr>
            <w:tcW w:w="2263" w:type="dxa"/>
            <w:tcMar>
              <w:top w:w="17" w:type="dxa"/>
              <w:bottom w:w="17" w:type="dxa"/>
            </w:tcMar>
            <w:vAlign w:val="center"/>
          </w:tcPr>
          <w:p w14:paraId="0B6D1C59" w14:textId="2EE3E73C" w:rsidR="008511E7" w:rsidRPr="007D71B0" w:rsidRDefault="007D71B0" w:rsidP="00E226E2">
            <w:pPr>
              <w:jc w:val="center"/>
              <w:rPr>
                <w:sz w:val="16"/>
                <w:szCs w:val="16"/>
              </w:rPr>
            </w:pPr>
            <w:r>
              <w:rPr>
                <w:sz w:val="16"/>
                <w:szCs w:val="16"/>
              </w:rPr>
              <w:t>x</w:t>
            </w:r>
          </w:p>
        </w:tc>
        <w:tc>
          <w:tcPr>
            <w:tcW w:w="2124" w:type="dxa"/>
            <w:tcMar>
              <w:top w:w="17" w:type="dxa"/>
              <w:bottom w:w="17" w:type="dxa"/>
            </w:tcMar>
            <w:vAlign w:val="center"/>
          </w:tcPr>
          <w:p w14:paraId="73E52CE3" w14:textId="72A910A1" w:rsidR="008511E7" w:rsidRPr="007D71B0" w:rsidRDefault="007D71B0" w:rsidP="00E226E2">
            <w:pPr>
              <w:jc w:val="center"/>
              <w:rPr>
                <w:sz w:val="16"/>
                <w:szCs w:val="16"/>
              </w:rPr>
            </w:pPr>
            <w:r>
              <w:rPr>
                <w:sz w:val="16"/>
                <w:szCs w:val="16"/>
              </w:rPr>
              <w:t>x</w:t>
            </w:r>
          </w:p>
        </w:tc>
      </w:tr>
      <w:tr w:rsidR="00120F1C" w:rsidRPr="007D71B0" w14:paraId="3C963051" w14:textId="77777777" w:rsidTr="00B60D2C">
        <w:trPr>
          <w:jc w:val="center"/>
        </w:trPr>
        <w:tc>
          <w:tcPr>
            <w:tcW w:w="2405" w:type="dxa"/>
            <w:tcMar>
              <w:top w:w="17" w:type="dxa"/>
              <w:bottom w:w="17" w:type="dxa"/>
            </w:tcMar>
            <w:vAlign w:val="center"/>
          </w:tcPr>
          <w:p w14:paraId="4E00D23B" w14:textId="7A8DBA50" w:rsidR="008511E7" w:rsidRPr="007D71B0" w:rsidRDefault="008511E7" w:rsidP="007C2756">
            <w:pPr>
              <w:rPr>
                <w:sz w:val="16"/>
                <w:szCs w:val="16"/>
              </w:rPr>
            </w:pPr>
            <w:r w:rsidRPr="007D71B0">
              <w:rPr>
                <w:sz w:val="16"/>
                <w:szCs w:val="16"/>
              </w:rPr>
              <w:t>1,4 l</w:t>
            </w:r>
          </w:p>
        </w:tc>
        <w:tc>
          <w:tcPr>
            <w:tcW w:w="2268" w:type="dxa"/>
            <w:tcMar>
              <w:top w:w="17" w:type="dxa"/>
              <w:bottom w:w="17" w:type="dxa"/>
            </w:tcMar>
            <w:vAlign w:val="center"/>
          </w:tcPr>
          <w:p w14:paraId="108DF9ED" w14:textId="77777777" w:rsidR="008511E7" w:rsidRPr="007D71B0" w:rsidRDefault="008511E7" w:rsidP="00E226E2">
            <w:pPr>
              <w:jc w:val="center"/>
              <w:rPr>
                <w:sz w:val="16"/>
                <w:szCs w:val="16"/>
              </w:rPr>
            </w:pPr>
          </w:p>
        </w:tc>
        <w:tc>
          <w:tcPr>
            <w:tcW w:w="2263" w:type="dxa"/>
            <w:tcMar>
              <w:top w:w="17" w:type="dxa"/>
              <w:bottom w:w="17" w:type="dxa"/>
            </w:tcMar>
            <w:vAlign w:val="center"/>
          </w:tcPr>
          <w:p w14:paraId="31B9C06E" w14:textId="782ABDFD" w:rsidR="008511E7" w:rsidRPr="007D71B0" w:rsidRDefault="007D71B0" w:rsidP="00E226E2">
            <w:pPr>
              <w:jc w:val="center"/>
              <w:rPr>
                <w:sz w:val="16"/>
                <w:szCs w:val="16"/>
              </w:rPr>
            </w:pPr>
            <w:r>
              <w:rPr>
                <w:sz w:val="16"/>
                <w:szCs w:val="16"/>
              </w:rPr>
              <w:t>x</w:t>
            </w:r>
          </w:p>
        </w:tc>
        <w:tc>
          <w:tcPr>
            <w:tcW w:w="2124" w:type="dxa"/>
            <w:tcMar>
              <w:top w:w="17" w:type="dxa"/>
              <w:bottom w:w="17" w:type="dxa"/>
            </w:tcMar>
            <w:vAlign w:val="center"/>
          </w:tcPr>
          <w:p w14:paraId="3E1812CE" w14:textId="5AEFF436" w:rsidR="008511E7" w:rsidRPr="007D71B0" w:rsidRDefault="007D71B0" w:rsidP="00E226E2">
            <w:pPr>
              <w:jc w:val="center"/>
              <w:rPr>
                <w:sz w:val="16"/>
                <w:szCs w:val="16"/>
              </w:rPr>
            </w:pPr>
            <w:r>
              <w:rPr>
                <w:sz w:val="16"/>
                <w:szCs w:val="16"/>
              </w:rPr>
              <w:t>x</w:t>
            </w:r>
          </w:p>
        </w:tc>
      </w:tr>
      <w:tr w:rsidR="00120F1C" w:rsidRPr="007D71B0" w14:paraId="564E2D94" w14:textId="77777777" w:rsidTr="00B60D2C">
        <w:trPr>
          <w:jc w:val="center"/>
        </w:trPr>
        <w:tc>
          <w:tcPr>
            <w:tcW w:w="2405" w:type="dxa"/>
            <w:shd w:val="clear" w:color="auto" w:fill="F2F2F2" w:themeFill="background1" w:themeFillShade="F2"/>
            <w:tcMar>
              <w:top w:w="17" w:type="dxa"/>
              <w:bottom w:w="17" w:type="dxa"/>
            </w:tcMar>
            <w:vAlign w:val="center"/>
          </w:tcPr>
          <w:p w14:paraId="422992F5" w14:textId="29DB7153" w:rsidR="008511E7" w:rsidRPr="007D71B0" w:rsidRDefault="008511E7" w:rsidP="007C2756">
            <w:pPr>
              <w:rPr>
                <w:b/>
                <w:bCs/>
                <w:sz w:val="16"/>
                <w:szCs w:val="16"/>
              </w:rPr>
            </w:pPr>
            <w:r w:rsidRPr="007D71B0">
              <w:rPr>
                <w:b/>
                <w:bCs/>
                <w:sz w:val="16"/>
                <w:szCs w:val="16"/>
              </w:rPr>
              <w:t>Zubehör</w:t>
            </w:r>
          </w:p>
        </w:tc>
        <w:tc>
          <w:tcPr>
            <w:tcW w:w="2268" w:type="dxa"/>
            <w:shd w:val="clear" w:color="auto" w:fill="F2F2F2" w:themeFill="background1" w:themeFillShade="F2"/>
            <w:tcMar>
              <w:top w:w="17" w:type="dxa"/>
              <w:bottom w:w="17" w:type="dxa"/>
            </w:tcMar>
            <w:vAlign w:val="center"/>
          </w:tcPr>
          <w:p w14:paraId="4FF79F30" w14:textId="77777777" w:rsidR="008511E7" w:rsidRPr="007D71B0" w:rsidRDefault="008511E7" w:rsidP="007C2756">
            <w:pPr>
              <w:rPr>
                <w:sz w:val="16"/>
                <w:szCs w:val="16"/>
              </w:rPr>
            </w:pPr>
          </w:p>
        </w:tc>
        <w:tc>
          <w:tcPr>
            <w:tcW w:w="2263" w:type="dxa"/>
            <w:shd w:val="clear" w:color="auto" w:fill="F2F2F2" w:themeFill="background1" w:themeFillShade="F2"/>
            <w:tcMar>
              <w:top w:w="17" w:type="dxa"/>
              <w:bottom w:w="17" w:type="dxa"/>
            </w:tcMar>
            <w:vAlign w:val="center"/>
          </w:tcPr>
          <w:p w14:paraId="69A2DAA3" w14:textId="77777777" w:rsidR="008511E7" w:rsidRPr="007D71B0" w:rsidRDefault="008511E7" w:rsidP="007C2756">
            <w:pPr>
              <w:rPr>
                <w:sz w:val="16"/>
                <w:szCs w:val="16"/>
              </w:rPr>
            </w:pPr>
          </w:p>
        </w:tc>
        <w:tc>
          <w:tcPr>
            <w:tcW w:w="2124" w:type="dxa"/>
            <w:shd w:val="clear" w:color="auto" w:fill="F2F2F2" w:themeFill="background1" w:themeFillShade="F2"/>
            <w:tcMar>
              <w:top w:w="17" w:type="dxa"/>
              <w:bottom w:w="17" w:type="dxa"/>
            </w:tcMar>
            <w:vAlign w:val="center"/>
          </w:tcPr>
          <w:p w14:paraId="27AA9621" w14:textId="77777777" w:rsidR="008511E7" w:rsidRPr="007D71B0" w:rsidRDefault="008511E7" w:rsidP="007C2756">
            <w:pPr>
              <w:rPr>
                <w:sz w:val="16"/>
                <w:szCs w:val="16"/>
              </w:rPr>
            </w:pPr>
          </w:p>
        </w:tc>
      </w:tr>
      <w:tr w:rsidR="007D71B0" w:rsidRPr="007D71B0" w14:paraId="3E9A221D" w14:textId="77777777" w:rsidTr="00B60D2C">
        <w:trPr>
          <w:trHeight w:val="377"/>
          <w:jc w:val="center"/>
        </w:trPr>
        <w:tc>
          <w:tcPr>
            <w:tcW w:w="2405" w:type="dxa"/>
            <w:tcMar>
              <w:top w:w="17" w:type="dxa"/>
              <w:bottom w:w="17" w:type="dxa"/>
            </w:tcMar>
            <w:vAlign w:val="center"/>
          </w:tcPr>
          <w:p w14:paraId="33AD2E14" w14:textId="77777777" w:rsidR="00CB3C4B" w:rsidRDefault="007D71B0" w:rsidP="007C2756">
            <w:pPr>
              <w:rPr>
                <w:sz w:val="16"/>
                <w:szCs w:val="16"/>
              </w:rPr>
            </w:pPr>
            <w:r w:rsidRPr="007D71B0">
              <w:rPr>
                <w:sz w:val="16"/>
                <w:szCs w:val="16"/>
              </w:rPr>
              <w:t>Snackdose, 0,25 l</w:t>
            </w:r>
          </w:p>
          <w:p w14:paraId="3C02B494" w14:textId="13FEDE91" w:rsidR="00CB3C4B" w:rsidRDefault="00CB3C4B" w:rsidP="007C2756">
            <w:pPr>
              <w:rPr>
                <w:sz w:val="16"/>
                <w:szCs w:val="16"/>
              </w:rPr>
            </w:pPr>
            <w:proofErr w:type="spellStart"/>
            <w:r w:rsidRPr="007D71B0">
              <w:rPr>
                <w:sz w:val="16"/>
                <w:szCs w:val="16"/>
              </w:rPr>
              <w:t>Dressingdose</w:t>
            </w:r>
            <w:proofErr w:type="spellEnd"/>
            <w:r w:rsidRPr="007D71B0">
              <w:rPr>
                <w:sz w:val="16"/>
                <w:szCs w:val="16"/>
              </w:rPr>
              <w:t>, 0,1</w:t>
            </w:r>
            <w:r>
              <w:rPr>
                <w:sz w:val="16"/>
                <w:szCs w:val="16"/>
              </w:rPr>
              <w:t>,</w:t>
            </w:r>
          </w:p>
          <w:p w14:paraId="29808936" w14:textId="77777777" w:rsidR="00CB3C4B" w:rsidRDefault="00CB3C4B" w:rsidP="007C2756">
            <w:pPr>
              <w:rPr>
                <w:sz w:val="16"/>
                <w:szCs w:val="16"/>
              </w:rPr>
            </w:pPr>
            <w:r w:rsidRPr="007D71B0">
              <w:rPr>
                <w:sz w:val="16"/>
                <w:szCs w:val="16"/>
              </w:rPr>
              <w:t>Elektrische Vakuumpumpe</w:t>
            </w:r>
          </w:p>
          <w:p w14:paraId="224F3F35" w14:textId="77777777" w:rsidR="00CB3C4B" w:rsidRDefault="00CB3C4B" w:rsidP="007C2756">
            <w:pPr>
              <w:rPr>
                <w:sz w:val="16"/>
                <w:szCs w:val="16"/>
              </w:rPr>
            </w:pPr>
            <w:r w:rsidRPr="007D71B0">
              <w:rPr>
                <w:sz w:val="16"/>
                <w:szCs w:val="16"/>
              </w:rPr>
              <w:t>Hand-Vakuumpumpe</w:t>
            </w:r>
          </w:p>
          <w:p w14:paraId="41B88C80" w14:textId="77777777" w:rsidR="00CB3C4B" w:rsidRDefault="00CB3C4B" w:rsidP="007C2756">
            <w:pPr>
              <w:rPr>
                <w:sz w:val="16"/>
                <w:szCs w:val="16"/>
              </w:rPr>
            </w:pPr>
            <w:r w:rsidRPr="007D71B0">
              <w:rPr>
                <w:sz w:val="16"/>
                <w:szCs w:val="16"/>
              </w:rPr>
              <w:t>Trennsteg 1,0 l und 1,5 l</w:t>
            </w:r>
          </w:p>
          <w:p w14:paraId="6B8DF0AF" w14:textId="77777777" w:rsidR="00CB3C4B" w:rsidRDefault="00CB3C4B" w:rsidP="007C2756">
            <w:pPr>
              <w:rPr>
                <w:sz w:val="16"/>
                <w:szCs w:val="16"/>
              </w:rPr>
            </w:pPr>
            <w:r w:rsidRPr="007D71B0">
              <w:rPr>
                <w:sz w:val="16"/>
                <w:szCs w:val="16"/>
              </w:rPr>
              <w:t>2er-Set Ersatzclips</w:t>
            </w:r>
          </w:p>
          <w:p w14:paraId="7AA7EA3F" w14:textId="77777777" w:rsidR="00CB3C4B" w:rsidRDefault="00CB3C4B" w:rsidP="007C2756">
            <w:pPr>
              <w:rPr>
                <w:sz w:val="16"/>
                <w:szCs w:val="16"/>
              </w:rPr>
            </w:pPr>
            <w:r w:rsidRPr="007D71B0">
              <w:rPr>
                <w:sz w:val="16"/>
                <w:szCs w:val="16"/>
              </w:rPr>
              <w:t>Bestecktasche</w:t>
            </w:r>
          </w:p>
          <w:p w14:paraId="258D768B" w14:textId="3AF07142" w:rsidR="007D71B0" w:rsidRPr="007D71B0" w:rsidRDefault="00CB3C4B" w:rsidP="007C2756">
            <w:pPr>
              <w:rPr>
                <w:sz w:val="16"/>
                <w:szCs w:val="16"/>
              </w:rPr>
            </w:pPr>
            <w:r w:rsidRPr="007D71B0">
              <w:rPr>
                <w:sz w:val="16"/>
                <w:szCs w:val="16"/>
              </w:rPr>
              <w:t>Salz- und Pfefferstreuer</w:t>
            </w:r>
          </w:p>
        </w:tc>
        <w:tc>
          <w:tcPr>
            <w:tcW w:w="6655" w:type="dxa"/>
            <w:gridSpan w:val="3"/>
            <w:tcMar>
              <w:top w:w="17" w:type="dxa"/>
              <w:bottom w:w="17" w:type="dxa"/>
            </w:tcMar>
            <w:vAlign w:val="center"/>
          </w:tcPr>
          <w:p w14:paraId="3977A8F9" w14:textId="0BE84D18" w:rsidR="007D71B0" w:rsidRPr="007D71B0" w:rsidRDefault="00120F1C" w:rsidP="00120F1C">
            <w:pPr>
              <w:rPr>
                <w:sz w:val="16"/>
                <w:szCs w:val="16"/>
              </w:rPr>
            </w:pPr>
            <w:r>
              <w:rPr>
                <w:noProof/>
                <w:sz w:val="16"/>
                <w:szCs w:val="16"/>
              </w:rPr>
              <w:drawing>
                <wp:inline distT="0" distB="0" distL="0" distR="0" wp14:anchorId="08BBB257" wp14:editId="12D40AAE">
                  <wp:extent cx="792000" cy="503154"/>
                  <wp:effectExtent l="0" t="0" r="8255" b="0"/>
                  <wp:docPr id="2130676677"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29801" t="31354" r="25166" b="17340"/>
                          <a:stretch/>
                        </pic:blipFill>
                        <pic:spPr bwMode="auto">
                          <a:xfrm>
                            <a:off x="0" y="0"/>
                            <a:ext cx="792000" cy="503154"/>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3488AEF9" wp14:editId="377705C4">
                  <wp:extent cx="540000" cy="528096"/>
                  <wp:effectExtent l="0" t="0" r="0" b="5715"/>
                  <wp:docPr id="172930696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9893" t="36992" r="12125" b="9001"/>
                          <a:stretch/>
                        </pic:blipFill>
                        <pic:spPr bwMode="auto">
                          <a:xfrm>
                            <a:off x="0" y="0"/>
                            <a:ext cx="540000" cy="528096"/>
                          </a:xfrm>
                          <a:prstGeom prst="rect">
                            <a:avLst/>
                          </a:prstGeom>
                          <a:noFill/>
                          <a:ln>
                            <a:noFill/>
                          </a:ln>
                          <a:extLst>
                            <a:ext uri="{53640926-AAD7-44D8-BBD7-CCE9431645EC}">
                              <a14:shadowObscured xmlns:a14="http://schemas.microsoft.com/office/drawing/2010/main"/>
                            </a:ext>
                          </a:extLst>
                        </pic:spPr>
                      </pic:pic>
                    </a:graphicData>
                  </a:graphic>
                </wp:inline>
              </w:drawing>
            </w:r>
            <w:r w:rsidR="00CB3C4B">
              <w:rPr>
                <w:noProof/>
                <w:sz w:val="16"/>
                <w:szCs w:val="16"/>
              </w:rPr>
              <w:drawing>
                <wp:inline distT="0" distB="0" distL="0" distR="0" wp14:anchorId="011A69D4" wp14:editId="6D5A9D30">
                  <wp:extent cx="360000" cy="994932"/>
                  <wp:effectExtent l="0" t="0" r="2540" b="0"/>
                  <wp:docPr id="269541524"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20851" t="15399" r="17021" b="7889"/>
                          <a:stretch/>
                        </pic:blipFill>
                        <pic:spPr bwMode="auto">
                          <a:xfrm>
                            <a:off x="0" y="0"/>
                            <a:ext cx="360000" cy="994932"/>
                          </a:xfrm>
                          <a:prstGeom prst="rect">
                            <a:avLst/>
                          </a:prstGeom>
                          <a:noFill/>
                          <a:ln>
                            <a:noFill/>
                          </a:ln>
                          <a:extLst>
                            <a:ext uri="{53640926-AAD7-44D8-BBD7-CCE9431645EC}">
                              <a14:shadowObscured xmlns:a14="http://schemas.microsoft.com/office/drawing/2010/main"/>
                            </a:ext>
                          </a:extLst>
                        </pic:spPr>
                      </pic:pic>
                    </a:graphicData>
                  </a:graphic>
                </wp:inline>
              </w:drawing>
            </w:r>
            <w:r w:rsidR="00CB3C4B">
              <w:rPr>
                <w:noProof/>
                <w:sz w:val="16"/>
                <w:szCs w:val="16"/>
              </w:rPr>
              <w:drawing>
                <wp:inline distT="0" distB="0" distL="0" distR="0" wp14:anchorId="69E25B5F" wp14:editId="6652D576">
                  <wp:extent cx="468000" cy="1021996"/>
                  <wp:effectExtent l="0" t="0" r="8255" b="6985"/>
                  <wp:docPr id="1673530932"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10459" t="9106" r="5497" b="8835"/>
                          <a:stretch/>
                        </pic:blipFill>
                        <pic:spPr bwMode="auto">
                          <a:xfrm>
                            <a:off x="0" y="0"/>
                            <a:ext cx="468000" cy="1021996"/>
                          </a:xfrm>
                          <a:prstGeom prst="rect">
                            <a:avLst/>
                          </a:prstGeom>
                          <a:noFill/>
                          <a:ln>
                            <a:noFill/>
                          </a:ln>
                          <a:extLst>
                            <a:ext uri="{53640926-AAD7-44D8-BBD7-CCE9431645EC}">
                              <a14:shadowObscured xmlns:a14="http://schemas.microsoft.com/office/drawing/2010/main"/>
                            </a:ext>
                          </a:extLst>
                        </pic:spPr>
                      </pic:pic>
                    </a:graphicData>
                  </a:graphic>
                </wp:inline>
              </w:drawing>
            </w:r>
            <w:r w:rsidR="00CB3C4B">
              <w:rPr>
                <w:noProof/>
                <w:sz w:val="16"/>
                <w:szCs w:val="16"/>
              </w:rPr>
              <w:drawing>
                <wp:inline distT="0" distB="0" distL="0" distR="0" wp14:anchorId="6359E98E" wp14:editId="0B61CE39">
                  <wp:extent cx="1080000" cy="610433"/>
                  <wp:effectExtent l="0" t="0" r="6350" b="0"/>
                  <wp:docPr id="1811215299"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10994" t="19799" r="9801" b="11919"/>
                          <a:stretch/>
                        </pic:blipFill>
                        <pic:spPr bwMode="auto">
                          <a:xfrm>
                            <a:off x="0" y="0"/>
                            <a:ext cx="1080000" cy="610433"/>
                          </a:xfrm>
                          <a:prstGeom prst="rect">
                            <a:avLst/>
                          </a:prstGeom>
                          <a:noFill/>
                          <a:ln>
                            <a:noFill/>
                          </a:ln>
                          <a:extLst>
                            <a:ext uri="{53640926-AAD7-44D8-BBD7-CCE9431645EC}">
                              <a14:shadowObscured xmlns:a14="http://schemas.microsoft.com/office/drawing/2010/main"/>
                            </a:ext>
                          </a:extLst>
                        </pic:spPr>
                      </pic:pic>
                    </a:graphicData>
                  </a:graphic>
                </wp:inline>
              </w:drawing>
            </w:r>
            <w:r>
              <w:rPr>
                <w:noProof/>
                <w:sz w:val="16"/>
                <w:szCs w:val="16"/>
              </w:rPr>
              <w:drawing>
                <wp:inline distT="0" distB="0" distL="0" distR="0" wp14:anchorId="657C95F0" wp14:editId="7CE9FC0A">
                  <wp:extent cx="790575" cy="463948"/>
                  <wp:effectExtent l="0" t="0" r="0" b="0"/>
                  <wp:docPr id="689810263"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10623" t="25930" r="15901" b="10650"/>
                          <a:stretch/>
                        </pic:blipFill>
                        <pic:spPr bwMode="auto">
                          <a:xfrm>
                            <a:off x="0" y="0"/>
                            <a:ext cx="793540" cy="465688"/>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49646C88" w14:textId="7F7ABD04" w:rsidR="00CB3C4B" w:rsidRDefault="00CB3C4B" w:rsidP="005D7D01">
      <w:pPr>
        <w:spacing w:line="312" w:lineRule="auto"/>
      </w:pPr>
    </w:p>
    <w:p w14:paraId="22B24C40" w14:textId="77777777" w:rsidR="00CB3C4B" w:rsidRDefault="00CB3C4B">
      <w:pPr>
        <w:spacing w:line="240" w:lineRule="auto"/>
      </w:pPr>
      <w:r>
        <w:br w:type="page"/>
      </w:r>
    </w:p>
    <w:p w14:paraId="74B6EA1D" w14:textId="2C929C6A" w:rsidR="000D7C2F" w:rsidRDefault="000D7C2F" w:rsidP="000D7C2F">
      <w:pPr>
        <w:rPr>
          <w:b/>
          <w:bCs/>
        </w:rPr>
      </w:pPr>
      <w:r w:rsidRPr="00C15D96">
        <w:rPr>
          <w:b/>
          <w:bCs/>
        </w:rPr>
        <w:lastRenderedPageBreak/>
        <w:t>Bildmaterial</w:t>
      </w: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2CC"/>
        <w:tblLook w:val="04A0" w:firstRow="1" w:lastRow="0" w:firstColumn="1" w:lastColumn="0" w:noHBand="0" w:noVBand="1"/>
      </w:tblPr>
      <w:tblGrid>
        <w:gridCol w:w="9060"/>
      </w:tblGrid>
      <w:tr w:rsidR="00B55C72" w:rsidRPr="00B55C72" w14:paraId="748D8A71" w14:textId="77777777" w:rsidTr="00B55C72">
        <w:tc>
          <w:tcPr>
            <w:tcW w:w="9060" w:type="dxa"/>
            <w:shd w:val="clear" w:color="auto" w:fill="E2EFD9"/>
            <w:tcMar>
              <w:top w:w="113" w:type="dxa"/>
              <w:bottom w:w="113" w:type="dxa"/>
            </w:tcMar>
          </w:tcPr>
          <w:p w14:paraId="560E1020" w14:textId="7B1DA4EA" w:rsidR="00B55C72" w:rsidRPr="00B55C72" w:rsidRDefault="00B55C72" w:rsidP="00B55C72">
            <w:pPr>
              <w:spacing w:after="160"/>
              <w:rPr>
                <w:b/>
                <w:bCs/>
                <w:sz w:val="18"/>
                <w:szCs w:val="18"/>
              </w:rPr>
            </w:pPr>
            <w:r w:rsidRPr="00B55C72">
              <w:rPr>
                <w:b/>
                <w:bCs/>
                <w:sz w:val="18"/>
                <w:szCs w:val="18"/>
              </w:rPr>
              <w:t>Download:</w:t>
            </w:r>
            <w:r w:rsidRPr="00B55C72">
              <w:rPr>
                <w:sz w:val="18"/>
                <w:szCs w:val="18"/>
              </w:rPr>
              <w:t xml:space="preserve"> Das Bildmaterial kann hier heruntergeladen werden </w:t>
            </w:r>
            <w:hyperlink r:id="rId18" w:history="1">
              <w:r w:rsidR="002744A2" w:rsidRPr="00A93F18">
                <w:rPr>
                  <w:rStyle w:val="Hyperlink"/>
                  <w:rFonts w:ascii="Arial" w:hAnsi="Arial"/>
                  <w:sz w:val="18"/>
                  <w:szCs w:val="18"/>
                </w:rPr>
                <w:t>https://media.roesle.de/?c=5955&amp;k=f56cb53d31</w:t>
              </w:r>
            </w:hyperlink>
            <w:r w:rsidR="002744A2">
              <w:rPr>
                <w:sz w:val="18"/>
                <w:szCs w:val="18"/>
                <w:u w:val="single"/>
              </w:rPr>
              <w:t xml:space="preserve"> </w:t>
            </w:r>
          </w:p>
        </w:tc>
      </w:tr>
      <w:tr w:rsidR="00B55C72" w:rsidRPr="00B55C72" w14:paraId="5C6B73D7" w14:textId="77777777" w:rsidTr="00B55C72">
        <w:tc>
          <w:tcPr>
            <w:tcW w:w="9060" w:type="dxa"/>
            <w:shd w:val="clear" w:color="auto" w:fill="FFF2CC"/>
            <w:tcMar>
              <w:top w:w="113" w:type="dxa"/>
              <w:bottom w:w="113" w:type="dxa"/>
            </w:tcMar>
          </w:tcPr>
          <w:p w14:paraId="750503B0" w14:textId="77777777" w:rsidR="00B55C72" w:rsidRPr="00B55C72" w:rsidRDefault="00B55C72" w:rsidP="00B55C72">
            <w:pPr>
              <w:spacing w:after="160"/>
              <w:rPr>
                <w:b/>
                <w:bCs/>
                <w:sz w:val="18"/>
                <w:szCs w:val="18"/>
              </w:rPr>
            </w:pPr>
            <w:r w:rsidRPr="00B55C72">
              <w:rPr>
                <w:b/>
                <w:bCs/>
                <w:sz w:val="18"/>
                <w:szCs w:val="18"/>
              </w:rPr>
              <w:t>Nutzungshinweis:</w:t>
            </w:r>
            <w:r w:rsidRPr="00B55C72">
              <w:rPr>
                <w:sz w:val="18"/>
                <w:szCs w:val="18"/>
              </w:rPr>
              <w:t xml:space="preserve"> Abdruck zur Illustration der redaktionellen Berichterstattung. Nur im Zusammenhang mit Informationen zu Marke und Produkten von RÖSLE zu verwenden. Bitte beachten Sie den Copyright-Hinweis. Fotos: ©RÖSLE</w:t>
            </w:r>
          </w:p>
        </w:tc>
      </w:tr>
    </w:tbl>
    <w:p w14:paraId="28404935" w14:textId="77777777" w:rsidR="000D7C2F" w:rsidRDefault="000D7C2F" w:rsidP="000D7C2F"/>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0"/>
        <w:gridCol w:w="5948"/>
      </w:tblGrid>
      <w:tr w:rsidR="000D7C2F" w14:paraId="6B7AD335" w14:textId="77777777" w:rsidTr="00CB3C4B">
        <w:tc>
          <w:tcPr>
            <w:tcW w:w="3050" w:type="dxa"/>
          </w:tcPr>
          <w:p w14:paraId="454534AB" w14:textId="2BD09643" w:rsidR="000D7C2F" w:rsidRPr="001A3DF4" w:rsidRDefault="00CB3C4B" w:rsidP="00AA7BFA">
            <w:bookmarkStart w:id="1" w:name="_Hlk36029115"/>
            <w:r>
              <w:rPr>
                <w:b/>
                <w:bCs/>
                <w:noProof/>
              </w:rPr>
              <w:drawing>
                <wp:inline distT="0" distB="0" distL="0" distR="0" wp14:anchorId="7C215297" wp14:editId="24E75440">
                  <wp:extent cx="1800000" cy="1283101"/>
                  <wp:effectExtent l="0" t="0" r="0" b="0"/>
                  <wp:docPr id="1685511154"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0000" cy="1283101"/>
                          </a:xfrm>
                          <a:prstGeom prst="rect">
                            <a:avLst/>
                          </a:prstGeom>
                          <a:noFill/>
                          <a:ln>
                            <a:noFill/>
                          </a:ln>
                        </pic:spPr>
                      </pic:pic>
                    </a:graphicData>
                  </a:graphic>
                </wp:inline>
              </w:drawing>
            </w:r>
          </w:p>
        </w:tc>
        <w:tc>
          <w:tcPr>
            <w:tcW w:w="5948" w:type="dxa"/>
          </w:tcPr>
          <w:p w14:paraId="444FB2F8" w14:textId="63081711" w:rsidR="00065D7C" w:rsidRPr="001A3DF4" w:rsidRDefault="00065D7C" w:rsidP="00065D7C">
            <w:pPr>
              <w:tabs>
                <w:tab w:val="left" w:pos="5952"/>
              </w:tabs>
              <w:rPr>
                <w:sz w:val="18"/>
              </w:rPr>
            </w:pPr>
            <w:r w:rsidRPr="001A3DF4">
              <w:rPr>
                <w:b/>
                <w:bCs/>
                <w:sz w:val="18"/>
              </w:rPr>
              <w:t>Bildunterschrift:</w:t>
            </w:r>
            <w:r w:rsidRPr="001A3DF4">
              <w:rPr>
                <w:sz w:val="18"/>
              </w:rPr>
              <w:t xml:space="preserve"> </w:t>
            </w:r>
            <w:r w:rsidR="002609E5">
              <w:rPr>
                <w:sz w:val="18"/>
              </w:rPr>
              <w:t xml:space="preserve">Das </w:t>
            </w:r>
            <w:r w:rsidR="002609E5" w:rsidRPr="002609E5">
              <w:rPr>
                <w:sz w:val="18"/>
              </w:rPr>
              <w:t xml:space="preserve">Aufbewahrungssystem FLEXX 2GO </w:t>
            </w:r>
            <w:r w:rsidR="002609E5">
              <w:rPr>
                <w:sz w:val="18"/>
              </w:rPr>
              <w:t>von RÖSLE b</w:t>
            </w:r>
            <w:r w:rsidR="002609E5" w:rsidRPr="002609E5">
              <w:rPr>
                <w:sz w:val="18"/>
              </w:rPr>
              <w:t xml:space="preserve">ietet </w:t>
            </w:r>
            <w:bookmarkStart w:id="2" w:name="_Hlk177995445"/>
            <w:r w:rsidR="002609E5" w:rsidRPr="002609E5">
              <w:rPr>
                <w:sz w:val="18"/>
              </w:rPr>
              <w:t xml:space="preserve">individuelle und durchdachte Lösungen für </w:t>
            </w:r>
            <w:r w:rsidR="002609E5">
              <w:rPr>
                <w:sz w:val="18"/>
              </w:rPr>
              <w:t>z</w:t>
            </w:r>
            <w:r w:rsidR="002609E5" w:rsidRPr="002609E5">
              <w:rPr>
                <w:sz w:val="18"/>
              </w:rPr>
              <w:t>u</w:t>
            </w:r>
            <w:r w:rsidR="0083152B">
              <w:rPr>
                <w:sz w:val="18"/>
              </w:rPr>
              <w:t xml:space="preserve"> H</w:t>
            </w:r>
            <w:r w:rsidR="002609E5" w:rsidRPr="002609E5">
              <w:rPr>
                <w:sz w:val="18"/>
              </w:rPr>
              <w:t xml:space="preserve">ause und </w:t>
            </w:r>
            <w:r w:rsidR="002609E5">
              <w:rPr>
                <w:sz w:val="18"/>
              </w:rPr>
              <w:t>u</w:t>
            </w:r>
            <w:r w:rsidR="002609E5" w:rsidRPr="002609E5">
              <w:rPr>
                <w:sz w:val="18"/>
              </w:rPr>
              <w:t>nterwegs</w:t>
            </w:r>
            <w:r w:rsidR="002609E5">
              <w:rPr>
                <w:sz w:val="18"/>
              </w:rPr>
              <w:t>.</w:t>
            </w:r>
          </w:p>
          <w:bookmarkEnd w:id="2"/>
          <w:p w14:paraId="66307163" w14:textId="77777777" w:rsidR="000D7C2F" w:rsidRPr="001A3DF4" w:rsidRDefault="000D7C2F" w:rsidP="00B55C72"/>
        </w:tc>
      </w:tr>
      <w:tr w:rsidR="002744A2" w14:paraId="3F39CD48" w14:textId="77777777" w:rsidTr="00CB3C4B">
        <w:tc>
          <w:tcPr>
            <w:tcW w:w="3050" w:type="dxa"/>
          </w:tcPr>
          <w:p w14:paraId="36AE6A48" w14:textId="581C3170" w:rsidR="002744A2" w:rsidRPr="001A3DF4" w:rsidRDefault="00CB3C4B" w:rsidP="00AA7BFA">
            <w:r>
              <w:rPr>
                <w:b/>
                <w:bCs/>
                <w:noProof/>
                <w:sz w:val="18"/>
              </w:rPr>
              <w:drawing>
                <wp:inline distT="0" distB="0" distL="0" distR="0" wp14:anchorId="4CA16BB4" wp14:editId="21611820">
                  <wp:extent cx="1080428" cy="1620000"/>
                  <wp:effectExtent l="0" t="0" r="5715" b="0"/>
                  <wp:docPr id="1139621121"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80428" cy="1620000"/>
                          </a:xfrm>
                          <a:prstGeom prst="rect">
                            <a:avLst/>
                          </a:prstGeom>
                          <a:noFill/>
                          <a:ln>
                            <a:noFill/>
                          </a:ln>
                        </pic:spPr>
                      </pic:pic>
                    </a:graphicData>
                  </a:graphic>
                </wp:inline>
              </w:drawing>
            </w:r>
          </w:p>
        </w:tc>
        <w:tc>
          <w:tcPr>
            <w:tcW w:w="5948" w:type="dxa"/>
          </w:tcPr>
          <w:p w14:paraId="5C302CF6" w14:textId="42B9D5B3" w:rsidR="002744A2" w:rsidRPr="001A3DF4" w:rsidRDefault="00CB3C4B" w:rsidP="009D680B">
            <w:pPr>
              <w:tabs>
                <w:tab w:val="left" w:pos="5952"/>
              </w:tabs>
              <w:rPr>
                <w:b/>
                <w:bCs/>
                <w:sz w:val="18"/>
              </w:rPr>
            </w:pPr>
            <w:r w:rsidRPr="001A3DF4">
              <w:rPr>
                <w:b/>
                <w:bCs/>
                <w:sz w:val="18"/>
              </w:rPr>
              <w:t>Bildunterschrift:</w:t>
            </w:r>
            <w:r w:rsidRPr="001A3DF4">
              <w:rPr>
                <w:sz w:val="18"/>
              </w:rPr>
              <w:t xml:space="preserve"> </w:t>
            </w:r>
            <w:r w:rsidR="009D680B">
              <w:rPr>
                <w:sz w:val="18"/>
              </w:rPr>
              <w:t xml:space="preserve">Mit den </w:t>
            </w:r>
            <w:r w:rsidR="009D680B" w:rsidRPr="002609E5">
              <w:rPr>
                <w:sz w:val="18"/>
              </w:rPr>
              <w:t xml:space="preserve">FLEXX 2GO </w:t>
            </w:r>
            <w:r w:rsidR="009D680B">
              <w:rPr>
                <w:sz w:val="18"/>
              </w:rPr>
              <w:t xml:space="preserve">Dosen von RÖSLE lässt sich das </w:t>
            </w:r>
            <w:r w:rsidRPr="00CB3C4B">
              <w:rPr>
                <w:sz w:val="18"/>
              </w:rPr>
              <w:t xml:space="preserve">Mittagessen für </w:t>
            </w:r>
            <w:r w:rsidR="009D680B">
              <w:rPr>
                <w:sz w:val="18"/>
              </w:rPr>
              <w:t>die Pause im Büro oder draußen a</w:t>
            </w:r>
            <w:r w:rsidR="009D680B" w:rsidRPr="00CB3C4B">
              <w:rPr>
                <w:sz w:val="18"/>
              </w:rPr>
              <w:t xml:space="preserve">uslaufsicher </w:t>
            </w:r>
            <w:r w:rsidR="009D680B">
              <w:rPr>
                <w:sz w:val="18"/>
              </w:rPr>
              <w:t>t</w:t>
            </w:r>
            <w:r w:rsidR="009D680B" w:rsidRPr="00CB3C4B">
              <w:rPr>
                <w:sz w:val="18"/>
              </w:rPr>
              <w:t>ransportieren</w:t>
            </w:r>
            <w:r w:rsidR="009D680B">
              <w:rPr>
                <w:sz w:val="18"/>
              </w:rPr>
              <w:t>.</w:t>
            </w:r>
          </w:p>
        </w:tc>
      </w:tr>
      <w:tr w:rsidR="002744A2" w14:paraId="736ABC82" w14:textId="77777777" w:rsidTr="00CB3C4B">
        <w:tc>
          <w:tcPr>
            <w:tcW w:w="3050" w:type="dxa"/>
          </w:tcPr>
          <w:p w14:paraId="52BB2A32" w14:textId="29EFE5FF" w:rsidR="002744A2" w:rsidRPr="001A3DF4" w:rsidRDefault="00CB3C4B" w:rsidP="00AA7BFA">
            <w:r>
              <w:rPr>
                <w:noProof/>
              </w:rPr>
              <w:drawing>
                <wp:inline distT="0" distB="0" distL="0" distR="0" wp14:anchorId="5235548D" wp14:editId="454273CB">
                  <wp:extent cx="1041943" cy="1620000"/>
                  <wp:effectExtent l="0" t="0" r="6350" b="0"/>
                  <wp:docPr id="148312603"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41943" cy="1620000"/>
                          </a:xfrm>
                          <a:prstGeom prst="rect">
                            <a:avLst/>
                          </a:prstGeom>
                          <a:noFill/>
                          <a:ln>
                            <a:noFill/>
                          </a:ln>
                        </pic:spPr>
                      </pic:pic>
                    </a:graphicData>
                  </a:graphic>
                </wp:inline>
              </w:drawing>
            </w:r>
          </w:p>
        </w:tc>
        <w:tc>
          <w:tcPr>
            <w:tcW w:w="5948" w:type="dxa"/>
          </w:tcPr>
          <w:p w14:paraId="3F0DCEC7" w14:textId="2F4FD900" w:rsidR="00CB3C4B" w:rsidRPr="001A3DF4" w:rsidRDefault="00CB3C4B" w:rsidP="00CB3C4B">
            <w:pPr>
              <w:tabs>
                <w:tab w:val="left" w:pos="5952"/>
              </w:tabs>
              <w:rPr>
                <w:sz w:val="18"/>
              </w:rPr>
            </w:pPr>
            <w:r w:rsidRPr="001A3DF4">
              <w:rPr>
                <w:b/>
                <w:bCs/>
                <w:sz w:val="18"/>
              </w:rPr>
              <w:t>Bildunterschrift:</w:t>
            </w:r>
            <w:r w:rsidRPr="001A3DF4">
              <w:rPr>
                <w:sz w:val="18"/>
              </w:rPr>
              <w:t xml:space="preserve"> </w:t>
            </w:r>
            <w:r w:rsidR="009D680B">
              <w:rPr>
                <w:sz w:val="18"/>
              </w:rPr>
              <w:t xml:space="preserve">Das </w:t>
            </w:r>
            <w:r w:rsidR="009D680B" w:rsidRPr="002609E5">
              <w:rPr>
                <w:sz w:val="18"/>
              </w:rPr>
              <w:t xml:space="preserve">Aufbewahrungssystem FLEXX 2GO </w:t>
            </w:r>
            <w:r w:rsidR="009D680B">
              <w:rPr>
                <w:sz w:val="18"/>
              </w:rPr>
              <w:t>von RÖSLE lässt sich individuell konfigurieren und eignet sich sowohl für unterwegs als auch für die Aufbewahrung von Lebensmitteln im Kühlschrank.</w:t>
            </w:r>
          </w:p>
          <w:p w14:paraId="714EB460" w14:textId="2BFD385C" w:rsidR="002744A2" w:rsidRPr="001A3DF4" w:rsidRDefault="002744A2" w:rsidP="00065D7C">
            <w:pPr>
              <w:tabs>
                <w:tab w:val="left" w:pos="5952"/>
              </w:tabs>
              <w:rPr>
                <w:b/>
                <w:bCs/>
                <w:sz w:val="18"/>
              </w:rPr>
            </w:pPr>
          </w:p>
        </w:tc>
      </w:tr>
      <w:tr w:rsidR="002744A2" w14:paraId="3541D765" w14:textId="77777777" w:rsidTr="00CB3C4B">
        <w:tc>
          <w:tcPr>
            <w:tcW w:w="3050" w:type="dxa"/>
          </w:tcPr>
          <w:p w14:paraId="13CE460E" w14:textId="1C82FD61" w:rsidR="002744A2" w:rsidRPr="001A3DF4" w:rsidRDefault="00CB3C4B" w:rsidP="00AA7BFA">
            <w:r>
              <w:rPr>
                <w:noProof/>
              </w:rPr>
              <w:drawing>
                <wp:inline distT="0" distB="0" distL="0" distR="0" wp14:anchorId="255BEAAB" wp14:editId="36BE8008">
                  <wp:extent cx="1800000" cy="1213121"/>
                  <wp:effectExtent l="0" t="0" r="0" b="6350"/>
                  <wp:docPr id="108345683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00000" cy="1213121"/>
                          </a:xfrm>
                          <a:prstGeom prst="rect">
                            <a:avLst/>
                          </a:prstGeom>
                          <a:noFill/>
                          <a:ln>
                            <a:noFill/>
                          </a:ln>
                        </pic:spPr>
                      </pic:pic>
                    </a:graphicData>
                  </a:graphic>
                </wp:inline>
              </w:drawing>
            </w:r>
          </w:p>
        </w:tc>
        <w:tc>
          <w:tcPr>
            <w:tcW w:w="5948" w:type="dxa"/>
          </w:tcPr>
          <w:p w14:paraId="0FC28F66" w14:textId="20960232" w:rsidR="00CB3C4B" w:rsidRPr="001A3DF4" w:rsidRDefault="00CB3C4B" w:rsidP="00CB3C4B">
            <w:pPr>
              <w:tabs>
                <w:tab w:val="left" w:pos="5952"/>
              </w:tabs>
              <w:rPr>
                <w:sz w:val="18"/>
              </w:rPr>
            </w:pPr>
            <w:r w:rsidRPr="001A3DF4">
              <w:rPr>
                <w:b/>
                <w:bCs/>
                <w:sz w:val="18"/>
              </w:rPr>
              <w:t>Bildunterschrift:</w:t>
            </w:r>
            <w:r w:rsidRPr="001A3DF4">
              <w:rPr>
                <w:sz w:val="18"/>
              </w:rPr>
              <w:t xml:space="preserve"> </w:t>
            </w:r>
            <w:r w:rsidR="009D680B" w:rsidRPr="009D680B">
              <w:rPr>
                <w:sz w:val="18"/>
              </w:rPr>
              <w:t xml:space="preserve">Die </w:t>
            </w:r>
            <w:r w:rsidR="009D680B" w:rsidRPr="002609E5">
              <w:rPr>
                <w:sz w:val="18"/>
              </w:rPr>
              <w:t xml:space="preserve">FLEXX 2GO </w:t>
            </w:r>
            <w:r w:rsidR="009D680B">
              <w:rPr>
                <w:sz w:val="18"/>
              </w:rPr>
              <w:t xml:space="preserve">Dosen von RÖSLE </w:t>
            </w:r>
            <w:r w:rsidR="009D680B" w:rsidRPr="009D680B">
              <w:rPr>
                <w:sz w:val="18"/>
              </w:rPr>
              <w:t>sind mikrowellen- und spülmaschinengeeignet.</w:t>
            </w:r>
          </w:p>
          <w:p w14:paraId="6B624D71" w14:textId="77777777" w:rsidR="002744A2" w:rsidRPr="001A3DF4" w:rsidRDefault="002744A2" w:rsidP="00065D7C">
            <w:pPr>
              <w:tabs>
                <w:tab w:val="left" w:pos="5952"/>
              </w:tabs>
              <w:rPr>
                <w:b/>
                <w:bCs/>
                <w:sz w:val="18"/>
              </w:rPr>
            </w:pPr>
          </w:p>
        </w:tc>
      </w:tr>
    </w:tbl>
    <w:bookmarkEnd w:id="1"/>
    <w:p w14:paraId="23EF41B9" w14:textId="77777777" w:rsidR="000C7795" w:rsidRPr="000C7795" w:rsidRDefault="000C7795" w:rsidP="000C7795">
      <w:pPr>
        <w:tabs>
          <w:tab w:val="left" w:pos="993"/>
          <w:tab w:val="center" w:pos="4536"/>
          <w:tab w:val="right" w:pos="9072"/>
        </w:tabs>
        <w:ind w:right="-6"/>
        <w:jc w:val="both"/>
        <w:rPr>
          <w:b/>
          <w:bCs/>
        </w:rPr>
      </w:pPr>
      <w:r w:rsidRPr="000C7795">
        <w:rPr>
          <w:b/>
          <w:bCs/>
        </w:rPr>
        <w:lastRenderedPageBreak/>
        <w:t>Über RÖSLE:</w:t>
      </w:r>
    </w:p>
    <w:p w14:paraId="64E3A543" w14:textId="77777777" w:rsidR="000A3C1B" w:rsidRPr="000C7795" w:rsidRDefault="000A3C1B" w:rsidP="000A3C1B">
      <w:pPr>
        <w:tabs>
          <w:tab w:val="left" w:pos="993"/>
          <w:tab w:val="left" w:pos="5103"/>
        </w:tabs>
        <w:ind w:right="21"/>
        <w:jc w:val="both"/>
      </w:pPr>
      <w:r w:rsidRPr="000C7795">
        <w:t xml:space="preserve">RÖSLE zählt zu den führenden Herstellern von Küchenwerkzeugen, Kochgeschirr, Grillgeräten und BBQ-Accessoires. Hobby- wie Profiköche in aller Welt schätzen die Qualitätsprodukte des Allgäuer Familienunternehmens, die schon zahlreiche internationale Designpreise und Auszeichnungen erhalten haben. Überzeugende Funktionalität, nachhaltige Materialien und das besondere Etwas, das RÖSLE immer noch ein kleines bisschen besser macht, sind die Ansprüche der Marke RÖSLE, die seit 1888 in Familienhand ist. RÖSLE engagiert sich stark am Standort Marktoberdorf für die Zukunft </w:t>
      </w:r>
      <w:proofErr w:type="gramStart"/>
      <w:r w:rsidRPr="000C7795">
        <w:t>von Mensch</w:t>
      </w:r>
      <w:proofErr w:type="gramEnd"/>
      <w:r w:rsidRPr="000C7795">
        <w:t xml:space="preserve"> und Region und unterstützt darüber hinaus mit der eigenen PINK CHARITY EDITION die Kampagne </w:t>
      </w:r>
      <w:r w:rsidRPr="000C7795">
        <w:rPr>
          <w:i/>
          <w:iCs/>
        </w:rPr>
        <w:t>Pink Ribbon World Wide Awareness</w:t>
      </w:r>
      <w:r w:rsidRPr="000C7795">
        <w:t xml:space="preserve"> im Kampf gegen Brustkrebs.</w:t>
      </w:r>
    </w:p>
    <w:p w14:paraId="0C47F4A7" w14:textId="77777777" w:rsidR="000A3C1B" w:rsidRPr="000C7795" w:rsidRDefault="000A3C1B" w:rsidP="000A3C1B">
      <w:pPr>
        <w:tabs>
          <w:tab w:val="left" w:pos="993"/>
          <w:tab w:val="left" w:pos="5103"/>
        </w:tabs>
        <w:ind w:right="21"/>
        <w:jc w:val="both"/>
      </w:pPr>
      <w:r w:rsidRPr="000C7795">
        <w:t xml:space="preserve">RÖSLE ist in über 40 Ländern der Welt vertreten und hat eine eigene Vertriebsgesellschaft in den USA. </w:t>
      </w:r>
    </w:p>
    <w:p w14:paraId="3F816111" w14:textId="77777777" w:rsidR="000A3C1B" w:rsidRPr="003B291F" w:rsidRDefault="000A3C1B" w:rsidP="000A3C1B">
      <w:pPr>
        <w:tabs>
          <w:tab w:val="left" w:pos="993"/>
          <w:tab w:val="left" w:pos="5103"/>
        </w:tabs>
        <w:ind w:right="21"/>
        <w:jc w:val="both"/>
      </w:pPr>
      <w:bookmarkStart w:id="3" w:name="_Hlk203123687"/>
      <w:r>
        <w:t>Neben dem Outletstore am Firmenstandort laden inzwischen 13 weitere Outlets in Deutschland, Österreich und den Niederlanden zum Schwelgen in der gesamten RÖSLE Produktpalette ein.</w:t>
      </w:r>
      <w:bookmarkEnd w:id="3"/>
    </w:p>
    <w:p w14:paraId="61759E11" w14:textId="77777777" w:rsidR="000A3C1B" w:rsidRPr="000C7795" w:rsidRDefault="000A3C1B" w:rsidP="000A3C1B">
      <w:pPr>
        <w:tabs>
          <w:tab w:val="left" w:pos="993"/>
          <w:tab w:val="left" w:pos="5103"/>
        </w:tabs>
        <w:ind w:right="21"/>
        <w:jc w:val="both"/>
      </w:pPr>
      <w:r w:rsidRPr="003B291F">
        <w:t>Zur RÖSLE GROUP Firmengruppe gehört auch die Premiummarke GRÖMO, Marktführer</w:t>
      </w:r>
      <w:r w:rsidRPr="000C7795">
        <w:t xml:space="preserve"> für Dachentwässerungszubehör in Deutschland und Europa. Beide Marken stehen unter der Leitung von Geschäftsführer Henning </w:t>
      </w:r>
      <w:proofErr w:type="spellStart"/>
      <w:r w:rsidRPr="000C7795">
        <w:t>Klempp</w:t>
      </w:r>
      <w:proofErr w:type="spellEnd"/>
      <w:r w:rsidRPr="000C7795">
        <w:t>.</w:t>
      </w:r>
    </w:p>
    <w:p w14:paraId="270D8081" w14:textId="77777777" w:rsidR="000A3C1B" w:rsidRDefault="000A3C1B" w:rsidP="00F65AA8"/>
    <w:p w14:paraId="5DCA75AD" w14:textId="31DA842D" w:rsidR="00F65AA8" w:rsidRPr="00761C60" w:rsidRDefault="00F65AA8" w:rsidP="00F65AA8">
      <w:r w:rsidRPr="00761C60">
        <w:rPr>
          <w:noProof/>
        </w:rPr>
        <mc:AlternateContent>
          <mc:Choice Requires="wps">
            <w:drawing>
              <wp:anchor distT="0" distB="0" distL="114300" distR="114300" simplePos="0" relativeHeight="251660288" behindDoc="0" locked="0" layoutInCell="1" allowOverlap="1" wp14:anchorId="17FFB7B3" wp14:editId="48371150">
                <wp:simplePos x="0" y="0"/>
                <wp:positionH relativeFrom="column">
                  <wp:posOffset>0</wp:posOffset>
                </wp:positionH>
                <wp:positionV relativeFrom="paragraph">
                  <wp:posOffset>92710</wp:posOffset>
                </wp:positionV>
                <wp:extent cx="2880000" cy="635"/>
                <wp:effectExtent l="0" t="0" r="34925" b="37465"/>
                <wp:wrapNone/>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00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29573F"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226.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"/>
            </w:pict>
          </mc:Fallback>
        </mc:AlternateContent>
      </w:r>
    </w:p>
    <w:p w14:paraId="3B115E9E" w14:textId="77777777" w:rsidR="00F65AA8" w:rsidRPr="00761C60" w:rsidRDefault="00F65AA8" w:rsidP="00F65AA8">
      <w:pPr>
        <w:jc w:val="both"/>
        <w:rPr>
          <w:b/>
          <w:bCs/>
          <w:color w:val="000000"/>
          <w:bdr w:val="none" w:sz="0" w:space="0" w:color="auto" w:frame="1"/>
        </w:rPr>
      </w:pPr>
      <w:r>
        <w:rPr>
          <w:b/>
          <w:bCs/>
          <w:color w:val="000000"/>
          <w:bdr w:val="none" w:sz="0" w:space="0" w:color="auto" w:frame="1"/>
        </w:rPr>
        <w:t>Folgen Sie uns und lassen Sie sich inspirieren:</w:t>
      </w:r>
    </w:p>
    <w:p w14:paraId="2467950A" w14:textId="77777777" w:rsidR="00F65AA8" w:rsidRPr="00761C60" w:rsidRDefault="00F65AA8" w:rsidP="00F65AA8">
      <w:pPr>
        <w:jc w:val="both"/>
      </w:pPr>
      <w:r w:rsidRPr="00761C60">
        <w:rPr>
          <w:color w:val="000000"/>
          <w:bdr w:val="none" w:sz="0" w:space="0" w:color="auto" w:frame="1"/>
        </w:rPr>
        <w:br/>
      </w:r>
      <w:r w:rsidRPr="00761C60">
        <w:rPr>
          <w:noProof/>
          <w:color w:val="0000FF"/>
          <w:bdr w:val="none" w:sz="0" w:space="0" w:color="auto" w:frame="1"/>
        </w:rPr>
        <w:drawing>
          <wp:inline distT="0" distB="0" distL="0" distR="0" wp14:anchorId="03A00840" wp14:editId="2D693F17">
            <wp:extent cx="279400" cy="279400"/>
            <wp:effectExtent l="0" t="0" r="0" b="0"/>
            <wp:docPr id="9" name="Grafik 9" descr="/var/folders/1n/x037y2051tx439wtqj1xqr2m0000gq/T/com.microsoft.Word/WebArchiveCopyPasteTempFiles/HsAAAAASUVORK5CYII=">
              <a:hlinkClick xmlns:a="http://schemas.openxmlformats.org/drawingml/2006/main" r:id="rId23" tooltip="&quot;Facebook&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8" descr="/var/folders/1n/x037y2051tx439wtqj1xqr2m0000gq/T/com.microsoft.Word/WebArchiveCopyPasteTempFiles/HsAAAAASUVORK5CYII="/>
                    <pic:cNvPicPr>
                      <a:picLocks noChangeAspect="1" noChangeArrowheads="1"/>
                    </pic:cNvPicPr>
                  </pic:nvPicPr>
                  <pic:blipFill>
                    <a:blip r:embed="rId24">
                      <a:extLst>
                        <a:ext uri="{28A0092B-C50C-407E-A947-70E740481C1C}">
                          <a14:useLocalDpi xmlns:a14="http://schemas.microsoft.com/office/drawing/2010/main"/>
                        </a:ext>
                      </a:extLst>
                    </a:blip>
                    <a:srcRect/>
                    <a:stretch>
                      <a:fillRect/>
                    </a:stretch>
                  </pic:blipFill>
                  <pic:spPr bwMode="auto">
                    <a:xfrm>
                      <a:off x="0" y="0"/>
                      <a:ext cx="279400" cy="279400"/>
                    </a:xfrm>
                    <a:prstGeom prst="rect">
                      <a:avLst/>
                    </a:prstGeom>
                    <a:noFill/>
                    <a:ln>
                      <a:noFill/>
                    </a:ln>
                  </pic:spPr>
                </pic:pic>
              </a:graphicData>
            </a:graphic>
          </wp:inline>
        </w:drawing>
      </w:r>
      <w:r w:rsidRPr="00761C60">
        <w:rPr>
          <w:noProof/>
          <w:color w:val="0000FF"/>
          <w:bdr w:val="none" w:sz="0" w:space="0" w:color="auto" w:frame="1"/>
        </w:rPr>
        <w:drawing>
          <wp:inline distT="0" distB="0" distL="0" distR="0" wp14:anchorId="39A625E7" wp14:editId="3608F2E0">
            <wp:extent cx="279400" cy="279400"/>
            <wp:effectExtent l="0" t="0" r="0" b="0"/>
            <wp:docPr id="10" name="Grafik 10" descr="/var/folders/1n/x037y2051tx439wtqj1xqr2m0000gq/T/com.microsoft.Word/WebArchiveCopyPasteTempFiles/lM5I3DnfCL46vrjx9mvQFKKXo4ten6WcuK2isI2+jeRNumxcU+zHVNfpaC5XzD5Cxcs4AsLdwAAAAAElFTkSuQmCC">
              <a:hlinkClick xmlns:a="http://schemas.openxmlformats.org/drawingml/2006/main" r:id="rId25" tooltip="&quot;Instagram&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7" descr="/var/folders/1n/x037y2051tx439wtqj1xqr2m0000gq/T/com.microsoft.Word/WebArchiveCopyPasteTempFiles/lM5I3DnfCL46vrjx9mvQFKKXo4ten6WcuK2isI2+jeRNumxcU+zHVNfpaC5XzD5Cxcs4AsLdwAAAAAElFTkSuQmCC"/>
                    <pic:cNvPicPr>
                      <a:picLocks noChangeAspect="1" noChangeArrowheads="1"/>
                    </pic:cNvPicPr>
                  </pic:nvPicPr>
                  <pic:blipFill>
                    <a:blip r:embed="rId26">
                      <a:extLst>
                        <a:ext uri="{28A0092B-C50C-407E-A947-70E740481C1C}">
                          <a14:useLocalDpi xmlns:a14="http://schemas.microsoft.com/office/drawing/2010/main"/>
                        </a:ext>
                      </a:extLst>
                    </a:blip>
                    <a:srcRect/>
                    <a:stretch>
                      <a:fillRect/>
                    </a:stretch>
                  </pic:blipFill>
                  <pic:spPr bwMode="auto">
                    <a:xfrm>
                      <a:off x="0" y="0"/>
                      <a:ext cx="279400" cy="279400"/>
                    </a:xfrm>
                    <a:prstGeom prst="rect">
                      <a:avLst/>
                    </a:prstGeom>
                    <a:noFill/>
                    <a:ln>
                      <a:noFill/>
                    </a:ln>
                  </pic:spPr>
                </pic:pic>
              </a:graphicData>
            </a:graphic>
          </wp:inline>
        </w:drawing>
      </w:r>
      <w:r w:rsidRPr="00761C60">
        <w:rPr>
          <w:noProof/>
          <w:color w:val="0000FF"/>
          <w:bdr w:val="none" w:sz="0" w:space="0" w:color="auto" w:frame="1"/>
        </w:rPr>
        <w:drawing>
          <wp:inline distT="0" distB="0" distL="0" distR="0" wp14:anchorId="105A3AB1" wp14:editId="708A5E6E">
            <wp:extent cx="304800" cy="279400"/>
            <wp:effectExtent l="0" t="0" r="0" b="0"/>
            <wp:docPr id="6" name="Grafik 6" descr="/var/folders/1n/x037y2051tx439wtqj1xqr2m0000gq/T/com.microsoft.Word/WebArchiveCopyPasteTempFiles/QdGPza4brDBvAAAAABJRU5ErkJggg==">
              <a:hlinkClick xmlns:a="http://schemas.openxmlformats.org/drawingml/2006/main" r:id="rId27" tooltip="&quot;Youtube&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6" descr="/var/folders/1n/x037y2051tx439wtqj1xqr2m0000gq/T/com.microsoft.Word/WebArchiveCopyPasteTempFiles/QdGPza4brDBvAAAAABJRU5ErkJggg=="/>
                    <pic:cNvPicPr>
                      <a:picLocks noChangeAspect="1" noChangeArrowheads="1"/>
                    </pic:cNvPicPr>
                  </pic:nvPicPr>
                  <pic:blipFill>
                    <a:blip r:embed="rId28">
                      <a:extLst>
                        <a:ext uri="{28A0092B-C50C-407E-A947-70E740481C1C}">
                          <a14:useLocalDpi xmlns:a14="http://schemas.microsoft.com/office/drawing/2010/main"/>
                        </a:ext>
                      </a:extLst>
                    </a:blip>
                    <a:srcRect/>
                    <a:stretch>
                      <a:fillRect/>
                    </a:stretch>
                  </pic:blipFill>
                  <pic:spPr bwMode="auto">
                    <a:xfrm>
                      <a:off x="0" y="0"/>
                      <a:ext cx="304800" cy="279400"/>
                    </a:xfrm>
                    <a:prstGeom prst="rect">
                      <a:avLst/>
                    </a:prstGeom>
                    <a:noFill/>
                    <a:ln>
                      <a:noFill/>
                    </a:ln>
                  </pic:spPr>
                </pic:pic>
              </a:graphicData>
            </a:graphic>
          </wp:inline>
        </w:drawing>
      </w:r>
      <w:r>
        <w:rPr>
          <w:noProof/>
        </w:rPr>
        <w:drawing>
          <wp:inline distT="0" distB="0" distL="0" distR="0" wp14:anchorId="0755A2C4" wp14:editId="7B51F5F7">
            <wp:extent cx="280886" cy="280800"/>
            <wp:effectExtent l="0" t="0" r="5080" b="5080"/>
            <wp:docPr id="1312983667" name="Grafik 3" descr="Ein Bild, das Grafiken, Schrift, Symbol, Logo enthält.&#10;&#10;Automatisch generierte Beschreibun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983667" name="Grafik 3" descr="Ein Bild, das Grafiken, Schrift, Symbol, Logo enthält.&#10;&#10;Automatisch generierte Beschreibung">
                      <a:hlinkClick r:id="rId29"/>
                    </pic:cNvPr>
                    <pic:cNvPicPr/>
                  </pic:nvPicPr>
                  <pic:blipFill rotWithShape="1">
                    <a:blip r:embed="rId30" cstate="print">
                      <a:extLst>
                        <a:ext uri="{28A0092B-C50C-407E-A947-70E740481C1C}">
                          <a14:useLocalDpi xmlns:a14="http://schemas.microsoft.com/office/drawing/2010/main" val="0"/>
                        </a:ext>
                      </a:extLst>
                    </a:blip>
                    <a:srcRect l="19561" t="19443" r="19440" b="19577"/>
                    <a:stretch/>
                  </pic:blipFill>
                  <pic:spPr bwMode="auto">
                    <a:xfrm>
                      <a:off x="0" y="0"/>
                      <a:ext cx="280886" cy="280800"/>
                    </a:xfrm>
                    <a:prstGeom prst="rect">
                      <a:avLst/>
                    </a:prstGeom>
                    <a:ln>
                      <a:noFill/>
                    </a:ln>
                    <a:extLst>
                      <a:ext uri="{53640926-AAD7-44D8-BBD7-CCE9431645EC}">
                        <a14:shadowObscured xmlns:a14="http://schemas.microsoft.com/office/drawing/2010/main"/>
                      </a:ext>
                    </a:extLst>
                  </pic:spPr>
                </pic:pic>
              </a:graphicData>
            </a:graphic>
          </wp:inline>
        </w:drawing>
      </w:r>
    </w:p>
    <w:p w14:paraId="34CD589B" w14:textId="77777777" w:rsidR="00F65AA8" w:rsidRPr="00761C60" w:rsidRDefault="00F65AA8" w:rsidP="00F65AA8"/>
    <w:p w14:paraId="44CD0016" w14:textId="77777777" w:rsidR="00F65AA8" w:rsidRPr="000552BA" w:rsidRDefault="00F65AA8" w:rsidP="00F65AA8">
      <w:pPr>
        <w:rPr>
          <w:rStyle w:val="Hyperlink"/>
          <w:rFonts w:ascii="Arial" w:hAnsi="Arial"/>
          <w:sz w:val="18"/>
          <w:szCs w:val="18"/>
        </w:rPr>
      </w:pPr>
      <w:r w:rsidRPr="000552BA">
        <w:rPr>
          <w:sz w:val="18"/>
          <w:szCs w:val="18"/>
        </w:rPr>
        <w:fldChar w:fldCharType="begin"/>
      </w:r>
      <w:r w:rsidRPr="000552BA">
        <w:rPr>
          <w:sz w:val="18"/>
          <w:szCs w:val="18"/>
        </w:rPr>
        <w:instrText xml:space="preserve"> HYPERLINK "https://www.roesle.com/" </w:instrText>
      </w:r>
      <w:r w:rsidRPr="000552BA">
        <w:rPr>
          <w:sz w:val="18"/>
          <w:szCs w:val="18"/>
        </w:rPr>
      </w:r>
      <w:r w:rsidRPr="000552BA">
        <w:rPr>
          <w:sz w:val="18"/>
          <w:szCs w:val="18"/>
        </w:rPr>
        <w:fldChar w:fldCharType="separate"/>
      </w:r>
      <w:r w:rsidRPr="000552BA">
        <w:rPr>
          <w:rStyle w:val="Hyperlink"/>
          <w:rFonts w:ascii="Arial" w:hAnsi="Arial"/>
          <w:sz w:val="18"/>
          <w:szCs w:val="18"/>
        </w:rPr>
        <w:t>www.roesle.com</w:t>
      </w:r>
    </w:p>
    <w:p w14:paraId="0789144D" w14:textId="77777777" w:rsidR="00F65AA8" w:rsidRPr="00761C60" w:rsidRDefault="00F65AA8" w:rsidP="00F65AA8">
      <w:r w:rsidRPr="000552BA">
        <w:rPr>
          <w:sz w:val="18"/>
          <w:szCs w:val="18"/>
        </w:rPr>
        <w:fldChar w:fldCharType="end"/>
      </w:r>
      <w:r w:rsidRPr="00761C60">
        <w:rPr>
          <w:noProof/>
        </w:rPr>
        <mc:AlternateContent>
          <mc:Choice Requires="wps">
            <w:drawing>
              <wp:anchor distT="0" distB="0" distL="114300" distR="114300" simplePos="0" relativeHeight="251659264" behindDoc="0" locked="0" layoutInCell="1" allowOverlap="1" wp14:anchorId="125610D9" wp14:editId="0AD12216">
                <wp:simplePos x="0" y="0"/>
                <wp:positionH relativeFrom="column">
                  <wp:posOffset>0</wp:posOffset>
                </wp:positionH>
                <wp:positionV relativeFrom="paragraph">
                  <wp:posOffset>92710</wp:posOffset>
                </wp:positionV>
                <wp:extent cx="2880000" cy="635"/>
                <wp:effectExtent l="0" t="0" r="34925" b="3746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00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CE66B0"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226.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"/>
            </w:pict>
          </mc:Fallback>
        </mc:AlternateContent>
      </w:r>
    </w:p>
    <w:p w14:paraId="30DC8C50" w14:textId="77777777" w:rsidR="00F65AA8" w:rsidRPr="008E4BFB" w:rsidRDefault="00F65AA8" w:rsidP="00F65AA8">
      <w:pPr>
        <w:pStyle w:val="Fuzeile"/>
        <w:tabs>
          <w:tab w:val="left" w:pos="993"/>
        </w:tabs>
        <w:ind w:right="-6"/>
        <w:jc w:val="both"/>
        <w:rPr>
          <w:sz w:val="16"/>
        </w:rPr>
      </w:pPr>
    </w:p>
    <w:p w14:paraId="163F92C5" w14:textId="1A77D30D" w:rsidR="009C6E5E" w:rsidRPr="008E4BFB" w:rsidRDefault="009C6E5E" w:rsidP="00F65AA8">
      <w:pPr>
        <w:rPr>
          <w:sz w:val="16"/>
        </w:rPr>
      </w:pPr>
    </w:p>
    <w:sectPr w:rsidR="009C6E5E" w:rsidRPr="008E4BFB" w:rsidSect="00BE21F3">
      <w:headerReference w:type="default" r:id="rId31"/>
      <w:footerReference w:type="default" r:id="rId32"/>
      <w:pgSz w:w="11906" w:h="16838"/>
      <w:pgMar w:top="2495" w:right="1418" w:bottom="1701"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3F7E54" w14:textId="77777777" w:rsidR="00297C35" w:rsidRDefault="00297C35" w:rsidP="00D36B23">
      <w:r>
        <w:separator/>
      </w:r>
    </w:p>
  </w:endnote>
  <w:endnote w:type="continuationSeparator" w:id="0">
    <w:p w14:paraId="1E1C61AA" w14:textId="77777777" w:rsidR="00297C35" w:rsidRDefault="00297C35"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left w:val="none" w:sz="0" w:space="0" w:color="auto"/>
        <w:bottom w:val="none" w:sz="0" w:space="0" w:color="auto"/>
        <w:right w:val="none" w:sz="0" w:space="0" w:color="auto"/>
      </w:tblBorders>
      <w:tblCellMar>
        <w:top w:w="113" w:type="dxa"/>
        <w:left w:w="57" w:type="dxa"/>
        <w:right w:w="57" w:type="dxa"/>
      </w:tblCellMar>
      <w:tblLook w:val="04A0" w:firstRow="1" w:lastRow="0" w:firstColumn="1" w:lastColumn="0" w:noHBand="0" w:noVBand="1"/>
    </w:tblPr>
    <w:tblGrid>
      <w:gridCol w:w="9070"/>
    </w:tblGrid>
    <w:tr w:rsidR="000D7C2F" w14:paraId="189ADF84" w14:textId="77777777" w:rsidTr="00AA7BFA">
      <w:tc>
        <w:tcPr>
          <w:tcW w:w="9212" w:type="dxa"/>
        </w:tcPr>
        <w:p w14:paraId="74A39EEA" w14:textId="77777777" w:rsidR="000D7C2F" w:rsidRPr="00D36B23" w:rsidRDefault="000D7C2F" w:rsidP="000D7C2F">
          <w:pPr>
            <w:rPr>
              <w:b/>
              <w:sz w:val="16"/>
            </w:rPr>
          </w:pPr>
          <w:r w:rsidRPr="00D36B23">
            <w:rPr>
              <w:b/>
              <w:sz w:val="16"/>
            </w:rPr>
            <w:t>Weitere Informationen und Bildmaterial können Sie gerne anfordern bei:</w:t>
          </w:r>
        </w:p>
        <w:p w14:paraId="44146F6B" w14:textId="6AE93DD7" w:rsidR="000D7C2F" w:rsidRPr="00D36B23" w:rsidRDefault="000D7C2F" w:rsidP="000D7C2F">
          <w:pPr>
            <w:rPr>
              <w:sz w:val="16"/>
            </w:rPr>
          </w:pPr>
          <w:r w:rsidRPr="00D36B23">
            <w:rPr>
              <w:sz w:val="16"/>
            </w:rPr>
            <w:t>kommunikation.pur</w:t>
          </w:r>
          <w:r>
            <w:rPr>
              <w:sz w:val="16"/>
            </w:rPr>
            <w:t xml:space="preserve"> GmbH</w:t>
          </w:r>
          <w:r w:rsidRPr="00D36B23">
            <w:rPr>
              <w:sz w:val="16"/>
            </w:rPr>
            <w:t xml:space="preserve">, </w:t>
          </w:r>
          <w:r w:rsidRPr="000D7C2F">
            <w:rPr>
              <w:sz w:val="16"/>
            </w:rPr>
            <w:t>Michaela Ogermann</w:t>
          </w:r>
          <w:r w:rsidRPr="00D36B23">
            <w:rPr>
              <w:sz w:val="16"/>
            </w:rPr>
            <w:t>, Sendlinger Straße 3</w:t>
          </w:r>
          <w:r>
            <w:rPr>
              <w:sz w:val="16"/>
            </w:rPr>
            <w:t>1</w:t>
          </w:r>
          <w:r w:rsidRPr="00D36B23">
            <w:rPr>
              <w:sz w:val="16"/>
            </w:rPr>
            <w:t>, 80331 München</w:t>
          </w:r>
        </w:p>
        <w:p w14:paraId="5F0331D0" w14:textId="6E443A67" w:rsidR="000D7C2F" w:rsidRPr="00EE0BDE" w:rsidRDefault="000D7C2F" w:rsidP="000D7C2F">
          <w:pPr>
            <w:rPr>
              <w:sz w:val="16"/>
            </w:rPr>
          </w:pPr>
          <w:r w:rsidRPr="00D36B23">
            <w:rPr>
              <w:sz w:val="16"/>
            </w:rPr>
            <w:t xml:space="preserve">Telefon: </w:t>
          </w:r>
          <w:r w:rsidRPr="000D7C2F">
            <w:rPr>
              <w:sz w:val="16"/>
            </w:rPr>
            <w:t>+49.89.23 23 63 45</w:t>
          </w:r>
          <w:r w:rsidRPr="00D36B23">
            <w:rPr>
              <w:sz w:val="16"/>
            </w:rPr>
            <w:t xml:space="preserve">, Fax: +49.89.23 23 63 51, E-Mail: </w:t>
          </w:r>
          <w:r w:rsidRPr="000D7C2F">
            <w:rPr>
              <w:sz w:val="16"/>
            </w:rPr>
            <w:t>roesle@kommunikationpur.com</w:t>
          </w:r>
        </w:p>
      </w:tc>
    </w:tr>
  </w:tbl>
  <w:p w14:paraId="2B5DF74F" w14:textId="47D294CF" w:rsidR="000D7C2F" w:rsidRPr="000D7C2F" w:rsidRDefault="000D7C2F" w:rsidP="000D7C2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63498" w14:textId="77777777" w:rsidR="00297C35" w:rsidRDefault="00297C35" w:rsidP="00D36B23">
      <w:r>
        <w:separator/>
      </w:r>
    </w:p>
  </w:footnote>
  <w:footnote w:type="continuationSeparator" w:id="0">
    <w:p w14:paraId="28309700" w14:textId="77777777" w:rsidR="00297C35" w:rsidRDefault="00297C35"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5FAE7" w14:textId="31203FD6" w:rsidR="00060D65" w:rsidRDefault="00CD0630" w:rsidP="00D126FE">
    <w:pPr>
      <w:pStyle w:val="Kopfzeile"/>
      <w:jc w:val="right"/>
    </w:pPr>
    <w:r>
      <w:rPr>
        <w:noProof/>
      </w:rPr>
      <w:t xml:space="preserve">          </w:t>
    </w:r>
    <w:r w:rsidR="000D7C2F">
      <w:rPr>
        <w:noProof/>
      </w:rPr>
      <w:drawing>
        <wp:inline distT="0" distB="0" distL="0" distR="0" wp14:anchorId="0091EC12" wp14:editId="470815D6">
          <wp:extent cx="991952" cy="694800"/>
          <wp:effectExtent l="0" t="0" r="0" b="0"/>
          <wp:docPr id="14" name="Grafik 1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ClipAr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1952" cy="694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703DDD"/>
    <w:multiLevelType w:val="hybridMultilevel"/>
    <w:tmpl w:val="024A45D4"/>
    <w:lvl w:ilvl="0" w:tplc="94527F4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C2518CF"/>
    <w:multiLevelType w:val="hybridMultilevel"/>
    <w:tmpl w:val="C1C2B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6392C5C"/>
    <w:multiLevelType w:val="hybridMultilevel"/>
    <w:tmpl w:val="226E519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78202868">
    <w:abstractNumId w:val="0"/>
  </w:num>
  <w:num w:numId="2" w16cid:durableId="1601140334">
    <w:abstractNumId w:val="1"/>
  </w:num>
  <w:num w:numId="3" w16cid:durableId="114451452">
    <w:abstractNumId w:val="2"/>
  </w:num>
  <w:num w:numId="4" w16cid:durableId="1289374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83C"/>
    <w:rsid w:val="0000265C"/>
    <w:rsid w:val="00003E8D"/>
    <w:rsid w:val="0000510E"/>
    <w:rsid w:val="000059AA"/>
    <w:rsid w:val="00012A03"/>
    <w:rsid w:val="000173BC"/>
    <w:rsid w:val="00017FA5"/>
    <w:rsid w:val="000213DD"/>
    <w:rsid w:val="00024C33"/>
    <w:rsid w:val="00026064"/>
    <w:rsid w:val="00034218"/>
    <w:rsid w:val="00044FE2"/>
    <w:rsid w:val="00045385"/>
    <w:rsid w:val="00051AF0"/>
    <w:rsid w:val="0005335A"/>
    <w:rsid w:val="000552BA"/>
    <w:rsid w:val="00060D65"/>
    <w:rsid w:val="00060F26"/>
    <w:rsid w:val="000615F8"/>
    <w:rsid w:val="00061EE1"/>
    <w:rsid w:val="00064D0D"/>
    <w:rsid w:val="00065D7C"/>
    <w:rsid w:val="00070B51"/>
    <w:rsid w:val="00070DF1"/>
    <w:rsid w:val="00082181"/>
    <w:rsid w:val="000A3424"/>
    <w:rsid w:val="000A3C1B"/>
    <w:rsid w:val="000A7434"/>
    <w:rsid w:val="000B1C2B"/>
    <w:rsid w:val="000B3974"/>
    <w:rsid w:val="000B3F78"/>
    <w:rsid w:val="000C0321"/>
    <w:rsid w:val="000C35C7"/>
    <w:rsid w:val="000C3C37"/>
    <w:rsid w:val="000C7795"/>
    <w:rsid w:val="000D1371"/>
    <w:rsid w:val="000D29B6"/>
    <w:rsid w:val="000D38F6"/>
    <w:rsid w:val="000D3E8D"/>
    <w:rsid w:val="000D7C2F"/>
    <w:rsid w:val="000E0200"/>
    <w:rsid w:val="000F4D7B"/>
    <w:rsid w:val="00104F0D"/>
    <w:rsid w:val="00111648"/>
    <w:rsid w:val="00120F1C"/>
    <w:rsid w:val="00123B0F"/>
    <w:rsid w:val="00134373"/>
    <w:rsid w:val="0013547E"/>
    <w:rsid w:val="001359CA"/>
    <w:rsid w:val="001519D0"/>
    <w:rsid w:val="00152DEC"/>
    <w:rsid w:val="00153AF5"/>
    <w:rsid w:val="00154B5C"/>
    <w:rsid w:val="00156158"/>
    <w:rsid w:val="00167921"/>
    <w:rsid w:val="00171FDC"/>
    <w:rsid w:val="00182837"/>
    <w:rsid w:val="00186746"/>
    <w:rsid w:val="0019647B"/>
    <w:rsid w:val="001969BF"/>
    <w:rsid w:val="001A3253"/>
    <w:rsid w:val="001B347D"/>
    <w:rsid w:val="001B5354"/>
    <w:rsid w:val="001C1923"/>
    <w:rsid w:val="001C6CD4"/>
    <w:rsid w:val="001D310E"/>
    <w:rsid w:val="001D35CD"/>
    <w:rsid w:val="001E44C5"/>
    <w:rsid w:val="001E50E3"/>
    <w:rsid w:val="001F364D"/>
    <w:rsid w:val="002023F2"/>
    <w:rsid w:val="00206ED9"/>
    <w:rsid w:val="00206F84"/>
    <w:rsid w:val="00210269"/>
    <w:rsid w:val="00213EEE"/>
    <w:rsid w:val="00226478"/>
    <w:rsid w:val="00232173"/>
    <w:rsid w:val="002328B0"/>
    <w:rsid w:val="00233D82"/>
    <w:rsid w:val="00234416"/>
    <w:rsid w:val="002559BB"/>
    <w:rsid w:val="00257C74"/>
    <w:rsid w:val="002609E5"/>
    <w:rsid w:val="00260EB9"/>
    <w:rsid w:val="002627FF"/>
    <w:rsid w:val="002631F8"/>
    <w:rsid w:val="00272F5F"/>
    <w:rsid w:val="002744A2"/>
    <w:rsid w:val="002746D7"/>
    <w:rsid w:val="00277009"/>
    <w:rsid w:val="00277782"/>
    <w:rsid w:val="0028278C"/>
    <w:rsid w:val="00291C98"/>
    <w:rsid w:val="00296668"/>
    <w:rsid w:val="00296A14"/>
    <w:rsid w:val="00297C35"/>
    <w:rsid w:val="002A16F2"/>
    <w:rsid w:val="002A7BBE"/>
    <w:rsid w:val="002B4F02"/>
    <w:rsid w:val="002B622C"/>
    <w:rsid w:val="002C09A7"/>
    <w:rsid w:val="002C3635"/>
    <w:rsid w:val="002C3FA8"/>
    <w:rsid w:val="002C6E9A"/>
    <w:rsid w:val="002E3F59"/>
    <w:rsid w:val="002E4F48"/>
    <w:rsid w:val="002F3CAA"/>
    <w:rsid w:val="002F6637"/>
    <w:rsid w:val="00304D15"/>
    <w:rsid w:val="00305669"/>
    <w:rsid w:val="00313047"/>
    <w:rsid w:val="0032089B"/>
    <w:rsid w:val="00321C4D"/>
    <w:rsid w:val="00323953"/>
    <w:rsid w:val="003244DC"/>
    <w:rsid w:val="00330589"/>
    <w:rsid w:val="00331938"/>
    <w:rsid w:val="00332B3A"/>
    <w:rsid w:val="0034300C"/>
    <w:rsid w:val="0034383C"/>
    <w:rsid w:val="003503FB"/>
    <w:rsid w:val="00356EBA"/>
    <w:rsid w:val="00360117"/>
    <w:rsid w:val="00362272"/>
    <w:rsid w:val="00363785"/>
    <w:rsid w:val="00366CDA"/>
    <w:rsid w:val="003710F9"/>
    <w:rsid w:val="00381664"/>
    <w:rsid w:val="003850E0"/>
    <w:rsid w:val="0039170F"/>
    <w:rsid w:val="003B2859"/>
    <w:rsid w:val="003C239E"/>
    <w:rsid w:val="003D03B3"/>
    <w:rsid w:val="003D1B19"/>
    <w:rsid w:val="003D2297"/>
    <w:rsid w:val="003D5DE1"/>
    <w:rsid w:val="003E5372"/>
    <w:rsid w:val="003E660E"/>
    <w:rsid w:val="003F4AE5"/>
    <w:rsid w:val="0040161B"/>
    <w:rsid w:val="004072C6"/>
    <w:rsid w:val="00417C82"/>
    <w:rsid w:val="004273F3"/>
    <w:rsid w:val="00431036"/>
    <w:rsid w:val="00432E2C"/>
    <w:rsid w:val="00434F33"/>
    <w:rsid w:val="0043638C"/>
    <w:rsid w:val="00450028"/>
    <w:rsid w:val="00452F21"/>
    <w:rsid w:val="0045402B"/>
    <w:rsid w:val="00470F93"/>
    <w:rsid w:val="0047117A"/>
    <w:rsid w:val="00472BD9"/>
    <w:rsid w:val="00474341"/>
    <w:rsid w:val="0047574F"/>
    <w:rsid w:val="00497D8C"/>
    <w:rsid w:val="004A15DB"/>
    <w:rsid w:val="004A5C60"/>
    <w:rsid w:val="004B1203"/>
    <w:rsid w:val="004B603B"/>
    <w:rsid w:val="004C71F5"/>
    <w:rsid w:val="004D0E61"/>
    <w:rsid w:val="004D418E"/>
    <w:rsid w:val="004D534B"/>
    <w:rsid w:val="004E5D7E"/>
    <w:rsid w:val="004E6FF7"/>
    <w:rsid w:val="00500910"/>
    <w:rsid w:val="00501A49"/>
    <w:rsid w:val="00501AFF"/>
    <w:rsid w:val="0050209F"/>
    <w:rsid w:val="00505CCA"/>
    <w:rsid w:val="005072A0"/>
    <w:rsid w:val="00507F31"/>
    <w:rsid w:val="005136D9"/>
    <w:rsid w:val="00513735"/>
    <w:rsid w:val="0052126F"/>
    <w:rsid w:val="005245D4"/>
    <w:rsid w:val="00525839"/>
    <w:rsid w:val="005273AA"/>
    <w:rsid w:val="005323BA"/>
    <w:rsid w:val="005365AD"/>
    <w:rsid w:val="00553C91"/>
    <w:rsid w:val="00554812"/>
    <w:rsid w:val="00555791"/>
    <w:rsid w:val="00556162"/>
    <w:rsid w:val="005569E8"/>
    <w:rsid w:val="005633B9"/>
    <w:rsid w:val="00563F5A"/>
    <w:rsid w:val="00564FAC"/>
    <w:rsid w:val="00566E1C"/>
    <w:rsid w:val="00570F68"/>
    <w:rsid w:val="00581E25"/>
    <w:rsid w:val="00582319"/>
    <w:rsid w:val="00583147"/>
    <w:rsid w:val="00590AE5"/>
    <w:rsid w:val="00593F46"/>
    <w:rsid w:val="005955C4"/>
    <w:rsid w:val="005A1FB8"/>
    <w:rsid w:val="005A6E9C"/>
    <w:rsid w:val="005A7BF5"/>
    <w:rsid w:val="005B5646"/>
    <w:rsid w:val="005B6ED1"/>
    <w:rsid w:val="005B7AEB"/>
    <w:rsid w:val="005C0975"/>
    <w:rsid w:val="005C4EE0"/>
    <w:rsid w:val="005C681A"/>
    <w:rsid w:val="005D37F0"/>
    <w:rsid w:val="005D7D01"/>
    <w:rsid w:val="005E139C"/>
    <w:rsid w:val="005E1E33"/>
    <w:rsid w:val="005F0AED"/>
    <w:rsid w:val="00603427"/>
    <w:rsid w:val="00603A0A"/>
    <w:rsid w:val="00607525"/>
    <w:rsid w:val="00610BA0"/>
    <w:rsid w:val="00611D3E"/>
    <w:rsid w:val="00625F52"/>
    <w:rsid w:val="00630088"/>
    <w:rsid w:val="00635C36"/>
    <w:rsid w:val="0063778F"/>
    <w:rsid w:val="00641054"/>
    <w:rsid w:val="00641CFD"/>
    <w:rsid w:val="00642D28"/>
    <w:rsid w:val="00653E88"/>
    <w:rsid w:val="0065664C"/>
    <w:rsid w:val="00665C99"/>
    <w:rsid w:val="006721ED"/>
    <w:rsid w:val="00677B8F"/>
    <w:rsid w:val="00682849"/>
    <w:rsid w:val="006837CE"/>
    <w:rsid w:val="00684DB4"/>
    <w:rsid w:val="00685C83"/>
    <w:rsid w:val="00690E07"/>
    <w:rsid w:val="006917D7"/>
    <w:rsid w:val="006937AF"/>
    <w:rsid w:val="006944FC"/>
    <w:rsid w:val="006A3259"/>
    <w:rsid w:val="006A4A9F"/>
    <w:rsid w:val="006C09E3"/>
    <w:rsid w:val="006C4D32"/>
    <w:rsid w:val="006D0296"/>
    <w:rsid w:val="006D1943"/>
    <w:rsid w:val="006D4E6F"/>
    <w:rsid w:val="006E3761"/>
    <w:rsid w:val="006E49F9"/>
    <w:rsid w:val="006F5225"/>
    <w:rsid w:val="006F727B"/>
    <w:rsid w:val="00720947"/>
    <w:rsid w:val="00723318"/>
    <w:rsid w:val="007271D9"/>
    <w:rsid w:val="0073020D"/>
    <w:rsid w:val="00731144"/>
    <w:rsid w:val="0073315C"/>
    <w:rsid w:val="007459EF"/>
    <w:rsid w:val="00746928"/>
    <w:rsid w:val="00746A3E"/>
    <w:rsid w:val="007477EF"/>
    <w:rsid w:val="00750C7E"/>
    <w:rsid w:val="007555A7"/>
    <w:rsid w:val="00770310"/>
    <w:rsid w:val="007725F1"/>
    <w:rsid w:val="007759AB"/>
    <w:rsid w:val="00784853"/>
    <w:rsid w:val="00785D24"/>
    <w:rsid w:val="0078681F"/>
    <w:rsid w:val="0079151E"/>
    <w:rsid w:val="00793557"/>
    <w:rsid w:val="007955EE"/>
    <w:rsid w:val="0079799B"/>
    <w:rsid w:val="007A0207"/>
    <w:rsid w:val="007A2BEF"/>
    <w:rsid w:val="007A4754"/>
    <w:rsid w:val="007B063D"/>
    <w:rsid w:val="007B1E74"/>
    <w:rsid w:val="007B733F"/>
    <w:rsid w:val="007C2E51"/>
    <w:rsid w:val="007C5C4A"/>
    <w:rsid w:val="007D02FC"/>
    <w:rsid w:val="007D71B0"/>
    <w:rsid w:val="00801AB8"/>
    <w:rsid w:val="008021C0"/>
    <w:rsid w:val="00812B6D"/>
    <w:rsid w:val="0082215C"/>
    <w:rsid w:val="00823D5F"/>
    <w:rsid w:val="00824706"/>
    <w:rsid w:val="00826693"/>
    <w:rsid w:val="00827AEC"/>
    <w:rsid w:val="0083152B"/>
    <w:rsid w:val="008417D9"/>
    <w:rsid w:val="00844D33"/>
    <w:rsid w:val="008511E7"/>
    <w:rsid w:val="0085388C"/>
    <w:rsid w:val="00862911"/>
    <w:rsid w:val="008635C6"/>
    <w:rsid w:val="00863CCC"/>
    <w:rsid w:val="00864437"/>
    <w:rsid w:val="00864EDF"/>
    <w:rsid w:val="008727FF"/>
    <w:rsid w:val="00885C95"/>
    <w:rsid w:val="00891A9E"/>
    <w:rsid w:val="0089264E"/>
    <w:rsid w:val="00895A6A"/>
    <w:rsid w:val="008A4602"/>
    <w:rsid w:val="008B262F"/>
    <w:rsid w:val="008B7F86"/>
    <w:rsid w:val="008C0795"/>
    <w:rsid w:val="008C2FF8"/>
    <w:rsid w:val="008E356D"/>
    <w:rsid w:val="008E3C15"/>
    <w:rsid w:val="008E4BFB"/>
    <w:rsid w:val="008E6FD7"/>
    <w:rsid w:val="008F6CA0"/>
    <w:rsid w:val="008F7013"/>
    <w:rsid w:val="009007ED"/>
    <w:rsid w:val="00900DBD"/>
    <w:rsid w:val="00904B1E"/>
    <w:rsid w:val="00911D90"/>
    <w:rsid w:val="00916D03"/>
    <w:rsid w:val="00917121"/>
    <w:rsid w:val="009174BD"/>
    <w:rsid w:val="009225D7"/>
    <w:rsid w:val="009226A7"/>
    <w:rsid w:val="009232E8"/>
    <w:rsid w:val="009259EF"/>
    <w:rsid w:val="00930B1C"/>
    <w:rsid w:val="0093328A"/>
    <w:rsid w:val="009335C8"/>
    <w:rsid w:val="009366A8"/>
    <w:rsid w:val="0094471D"/>
    <w:rsid w:val="00944F48"/>
    <w:rsid w:val="0094533C"/>
    <w:rsid w:val="00946C5D"/>
    <w:rsid w:val="00950A88"/>
    <w:rsid w:val="00954777"/>
    <w:rsid w:val="009674E1"/>
    <w:rsid w:val="00975DCC"/>
    <w:rsid w:val="00977611"/>
    <w:rsid w:val="00980147"/>
    <w:rsid w:val="00981BC5"/>
    <w:rsid w:val="00982A51"/>
    <w:rsid w:val="00982DEC"/>
    <w:rsid w:val="009861F9"/>
    <w:rsid w:val="00991A36"/>
    <w:rsid w:val="009958A6"/>
    <w:rsid w:val="00996182"/>
    <w:rsid w:val="009A7844"/>
    <w:rsid w:val="009B38F9"/>
    <w:rsid w:val="009B3C55"/>
    <w:rsid w:val="009B52D7"/>
    <w:rsid w:val="009C50BD"/>
    <w:rsid w:val="009C6E5E"/>
    <w:rsid w:val="009D3590"/>
    <w:rsid w:val="009D680B"/>
    <w:rsid w:val="009E622A"/>
    <w:rsid w:val="009E63EB"/>
    <w:rsid w:val="009F27D1"/>
    <w:rsid w:val="009F4567"/>
    <w:rsid w:val="009F5955"/>
    <w:rsid w:val="00A0156B"/>
    <w:rsid w:val="00A156BA"/>
    <w:rsid w:val="00A15F1F"/>
    <w:rsid w:val="00A23382"/>
    <w:rsid w:val="00A30FFE"/>
    <w:rsid w:val="00A32F4B"/>
    <w:rsid w:val="00A35A23"/>
    <w:rsid w:val="00A409DF"/>
    <w:rsid w:val="00A42939"/>
    <w:rsid w:val="00A5045A"/>
    <w:rsid w:val="00A52076"/>
    <w:rsid w:val="00A63672"/>
    <w:rsid w:val="00A66445"/>
    <w:rsid w:val="00A672C4"/>
    <w:rsid w:val="00A70486"/>
    <w:rsid w:val="00A73574"/>
    <w:rsid w:val="00A77C3B"/>
    <w:rsid w:val="00A919F1"/>
    <w:rsid w:val="00AA0D3D"/>
    <w:rsid w:val="00AA7463"/>
    <w:rsid w:val="00AD0F19"/>
    <w:rsid w:val="00AD600D"/>
    <w:rsid w:val="00AE4D6E"/>
    <w:rsid w:val="00AE5C0C"/>
    <w:rsid w:val="00AF0589"/>
    <w:rsid w:val="00AF4E4D"/>
    <w:rsid w:val="00B01F1B"/>
    <w:rsid w:val="00B03FE5"/>
    <w:rsid w:val="00B101D6"/>
    <w:rsid w:val="00B173CE"/>
    <w:rsid w:val="00B30951"/>
    <w:rsid w:val="00B41403"/>
    <w:rsid w:val="00B4322F"/>
    <w:rsid w:val="00B4374E"/>
    <w:rsid w:val="00B479E6"/>
    <w:rsid w:val="00B537EB"/>
    <w:rsid w:val="00B55C72"/>
    <w:rsid w:val="00B60D2C"/>
    <w:rsid w:val="00B61E43"/>
    <w:rsid w:val="00B650E9"/>
    <w:rsid w:val="00B7687B"/>
    <w:rsid w:val="00B8021F"/>
    <w:rsid w:val="00B83E55"/>
    <w:rsid w:val="00B8490D"/>
    <w:rsid w:val="00B95FD0"/>
    <w:rsid w:val="00BA358A"/>
    <w:rsid w:val="00BA571C"/>
    <w:rsid w:val="00BA5BE8"/>
    <w:rsid w:val="00BA7408"/>
    <w:rsid w:val="00BB12DA"/>
    <w:rsid w:val="00BB30BA"/>
    <w:rsid w:val="00BB642A"/>
    <w:rsid w:val="00BC32F5"/>
    <w:rsid w:val="00BC6156"/>
    <w:rsid w:val="00BD3316"/>
    <w:rsid w:val="00BD4D8F"/>
    <w:rsid w:val="00BD6FE8"/>
    <w:rsid w:val="00BE21F3"/>
    <w:rsid w:val="00BE6C58"/>
    <w:rsid w:val="00BF0A71"/>
    <w:rsid w:val="00C0357D"/>
    <w:rsid w:val="00C05388"/>
    <w:rsid w:val="00C22366"/>
    <w:rsid w:val="00C27845"/>
    <w:rsid w:val="00C30743"/>
    <w:rsid w:val="00C33AE9"/>
    <w:rsid w:val="00C46576"/>
    <w:rsid w:val="00C47240"/>
    <w:rsid w:val="00C47BE5"/>
    <w:rsid w:val="00C60419"/>
    <w:rsid w:val="00C65B28"/>
    <w:rsid w:val="00C66E59"/>
    <w:rsid w:val="00C73D22"/>
    <w:rsid w:val="00C758B7"/>
    <w:rsid w:val="00C82E3C"/>
    <w:rsid w:val="00C84DA6"/>
    <w:rsid w:val="00C8583F"/>
    <w:rsid w:val="00C955B4"/>
    <w:rsid w:val="00C95AE8"/>
    <w:rsid w:val="00CA0E81"/>
    <w:rsid w:val="00CA1BA5"/>
    <w:rsid w:val="00CA23CA"/>
    <w:rsid w:val="00CB3C4B"/>
    <w:rsid w:val="00CB68FA"/>
    <w:rsid w:val="00CB771E"/>
    <w:rsid w:val="00CC086A"/>
    <w:rsid w:val="00CC35B3"/>
    <w:rsid w:val="00CC6BF4"/>
    <w:rsid w:val="00CC76C2"/>
    <w:rsid w:val="00CC781E"/>
    <w:rsid w:val="00CD0630"/>
    <w:rsid w:val="00CD33FB"/>
    <w:rsid w:val="00CD3E9B"/>
    <w:rsid w:val="00CE0A77"/>
    <w:rsid w:val="00CE438B"/>
    <w:rsid w:val="00CE62B6"/>
    <w:rsid w:val="00CF3881"/>
    <w:rsid w:val="00D0132F"/>
    <w:rsid w:val="00D04D75"/>
    <w:rsid w:val="00D05531"/>
    <w:rsid w:val="00D126FE"/>
    <w:rsid w:val="00D16B9A"/>
    <w:rsid w:val="00D16D2F"/>
    <w:rsid w:val="00D21968"/>
    <w:rsid w:val="00D22F2F"/>
    <w:rsid w:val="00D2438E"/>
    <w:rsid w:val="00D30998"/>
    <w:rsid w:val="00D33488"/>
    <w:rsid w:val="00D35749"/>
    <w:rsid w:val="00D368B1"/>
    <w:rsid w:val="00D36B23"/>
    <w:rsid w:val="00D436F8"/>
    <w:rsid w:val="00D45548"/>
    <w:rsid w:val="00D609C0"/>
    <w:rsid w:val="00D6501C"/>
    <w:rsid w:val="00D67540"/>
    <w:rsid w:val="00D83514"/>
    <w:rsid w:val="00D862F2"/>
    <w:rsid w:val="00D863DD"/>
    <w:rsid w:val="00D87611"/>
    <w:rsid w:val="00D87EE5"/>
    <w:rsid w:val="00D91460"/>
    <w:rsid w:val="00D91E3E"/>
    <w:rsid w:val="00D97F0A"/>
    <w:rsid w:val="00DA1280"/>
    <w:rsid w:val="00DB37D1"/>
    <w:rsid w:val="00DC12BD"/>
    <w:rsid w:val="00DC39E8"/>
    <w:rsid w:val="00DD4CEC"/>
    <w:rsid w:val="00DD75EC"/>
    <w:rsid w:val="00DE0A86"/>
    <w:rsid w:val="00DE27C8"/>
    <w:rsid w:val="00DE39FF"/>
    <w:rsid w:val="00DE7A8E"/>
    <w:rsid w:val="00DF2CBD"/>
    <w:rsid w:val="00DF5684"/>
    <w:rsid w:val="00DF69DB"/>
    <w:rsid w:val="00E006CE"/>
    <w:rsid w:val="00E017FC"/>
    <w:rsid w:val="00E03016"/>
    <w:rsid w:val="00E11ABE"/>
    <w:rsid w:val="00E17A2D"/>
    <w:rsid w:val="00E226E2"/>
    <w:rsid w:val="00E24623"/>
    <w:rsid w:val="00E24B22"/>
    <w:rsid w:val="00E32FDF"/>
    <w:rsid w:val="00E434E0"/>
    <w:rsid w:val="00E560C0"/>
    <w:rsid w:val="00E60CAC"/>
    <w:rsid w:val="00E60E93"/>
    <w:rsid w:val="00E66448"/>
    <w:rsid w:val="00E72D90"/>
    <w:rsid w:val="00E73A8F"/>
    <w:rsid w:val="00E76B45"/>
    <w:rsid w:val="00E81037"/>
    <w:rsid w:val="00E82F90"/>
    <w:rsid w:val="00E90906"/>
    <w:rsid w:val="00E930AF"/>
    <w:rsid w:val="00E95DA6"/>
    <w:rsid w:val="00EA2432"/>
    <w:rsid w:val="00EA5398"/>
    <w:rsid w:val="00EB1BF6"/>
    <w:rsid w:val="00EB520F"/>
    <w:rsid w:val="00EB7CCE"/>
    <w:rsid w:val="00EC5E86"/>
    <w:rsid w:val="00ED21D7"/>
    <w:rsid w:val="00ED6AA7"/>
    <w:rsid w:val="00EE175A"/>
    <w:rsid w:val="00EE22A8"/>
    <w:rsid w:val="00EE426F"/>
    <w:rsid w:val="00EE5947"/>
    <w:rsid w:val="00EE6F0A"/>
    <w:rsid w:val="00EF13FA"/>
    <w:rsid w:val="00EF5543"/>
    <w:rsid w:val="00EF7129"/>
    <w:rsid w:val="00EF7C37"/>
    <w:rsid w:val="00F01CCB"/>
    <w:rsid w:val="00F01DF7"/>
    <w:rsid w:val="00F02C5B"/>
    <w:rsid w:val="00F06FBE"/>
    <w:rsid w:val="00F07CE0"/>
    <w:rsid w:val="00F108B7"/>
    <w:rsid w:val="00F10C7B"/>
    <w:rsid w:val="00F13E23"/>
    <w:rsid w:val="00F15A28"/>
    <w:rsid w:val="00F17BBB"/>
    <w:rsid w:val="00F2218A"/>
    <w:rsid w:val="00F315A9"/>
    <w:rsid w:val="00F35633"/>
    <w:rsid w:val="00F4010E"/>
    <w:rsid w:val="00F4179C"/>
    <w:rsid w:val="00F44370"/>
    <w:rsid w:val="00F53BE1"/>
    <w:rsid w:val="00F54B4F"/>
    <w:rsid w:val="00F611BA"/>
    <w:rsid w:val="00F62DF1"/>
    <w:rsid w:val="00F63E62"/>
    <w:rsid w:val="00F65AA8"/>
    <w:rsid w:val="00F719C8"/>
    <w:rsid w:val="00F73F46"/>
    <w:rsid w:val="00F74EF4"/>
    <w:rsid w:val="00F76102"/>
    <w:rsid w:val="00F824DD"/>
    <w:rsid w:val="00F82635"/>
    <w:rsid w:val="00F835C4"/>
    <w:rsid w:val="00F85329"/>
    <w:rsid w:val="00F869F0"/>
    <w:rsid w:val="00F8768B"/>
    <w:rsid w:val="00F90EFF"/>
    <w:rsid w:val="00FA2184"/>
    <w:rsid w:val="00FA78ED"/>
    <w:rsid w:val="00FB18F9"/>
    <w:rsid w:val="00FB6F1B"/>
    <w:rsid w:val="00FC138F"/>
    <w:rsid w:val="00FC5622"/>
    <w:rsid w:val="00FD1FBD"/>
    <w:rsid w:val="00FD2287"/>
    <w:rsid w:val="00FD4A07"/>
    <w:rsid w:val="00FE13DA"/>
    <w:rsid w:val="00FE1729"/>
    <w:rsid w:val="00FF15AC"/>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7D7BB5"/>
  <w15:docId w15:val="{BF435732-FAE4-4DBA-8E7F-83A1A0896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link w:val="berschrift1Zchn"/>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link w:val="FuzeileZchn"/>
    <w:uiPriority w:val="99"/>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uiPriority w:val="22"/>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uiPriority w:val="99"/>
    <w:rsid w:val="00E95DA6"/>
    <w:rPr>
      <w:sz w:val="16"/>
      <w:szCs w:val="16"/>
    </w:rPr>
  </w:style>
  <w:style w:type="paragraph" w:styleId="Kommentartext">
    <w:name w:val="annotation text"/>
    <w:basedOn w:val="Standard"/>
    <w:link w:val="KommentartextZchn"/>
    <w:uiPriority w:val="99"/>
    <w:rsid w:val="00E95DA6"/>
  </w:style>
  <w:style w:type="character" w:customStyle="1" w:styleId="KommentartextZchn">
    <w:name w:val="Kommentartext Zchn"/>
    <w:basedOn w:val="Absatz-Standardschriftart"/>
    <w:link w:val="Kommentartext"/>
    <w:uiPriority w:val="99"/>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table" w:styleId="Tabellenraster">
    <w:name w:val="Table Grid"/>
    <w:basedOn w:val="NormaleTabelle"/>
    <w:rsid w:val="009C6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9958A6"/>
    <w:rPr>
      <w:rFonts w:ascii="Arial" w:hAnsi="Arial" w:cs="Arial"/>
      <w:bCs/>
      <w:kern w:val="32"/>
      <w:sz w:val="28"/>
      <w:szCs w:val="32"/>
    </w:rPr>
  </w:style>
  <w:style w:type="character" w:styleId="NichtaufgelsteErwhnung">
    <w:name w:val="Unresolved Mention"/>
    <w:basedOn w:val="Absatz-Standardschriftart"/>
    <w:uiPriority w:val="99"/>
    <w:semiHidden/>
    <w:unhideWhenUsed/>
    <w:rsid w:val="00F53BE1"/>
    <w:rPr>
      <w:color w:val="605E5C"/>
      <w:shd w:val="clear" w:color="auto" w:fill="E1DFDD"/>
    </w:rPr>
  </w:style>
  <w:style w:type="character" w:customStyle="1" w:styleId="FuzeileZchn">
    <w:name w:val="Fußzeile Zchn"/>
    <w:basedOn w:val="Absatz-Standardschriftart"/>
    <w:link w:val="Fuzeile"/>
    <w:uiPriority w:val="99"/>
    <w:rsid w:val="00277009"/>
    <w:rPr>
      <w:rFonts w:ascii="Arial" w:hAnsi="Arial" w:cs="Arial"/>
    </w:rPr>
  </w:style>
  <w:style w:type="table" w:customStyle="1" w:styleId="Tabellenraster1">
    <w:name w:val="Tabellenraster1"/>
    <w:basedOn w:val="NormaleTabelle"/>
    <w:next w:val="Tabellenraster"/>
    <w:rsid w:val="00B55C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B479E6"/>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737194">
      <w:bodyDiv w:val="1"/>
      <w:marLeft w:val="0"/>
      <w:marRight w:val="0"/>
      <w:marTop w:val="0"/>
      <w:marBottom w:val="0"/>
      <w:divBdr>
        <w:top w:val="none" w:sz="0" w:space="0" w:color="auto"/>
        <w:left w:val="none" w:sz="0" w:space="0" w:color="auto"/>
        <w:bottom w:val="none" w:sz="0" w:space="0" w:color="auto"/>
        <w:right w:val="none" w:sz="0" w:space="0" w:color="auto"/>
      </w:divBdr>
      <w:divsChild>
        <w:div w:id="2089963329">
          <w:marLeft w:val="475"/>
          <w:marRight w:val="0"/>
          <w:marTop w:val="63"/>
          <w:marBottom w:val="0"/>
          <w:divBdr>
            <w:top w:val="none" w:sz="0" w:space="0" w:color="auto"/>
            <w:left w:val="none" w:sz="0" w:space="0" w:color="auto"/>
            <w:bottom w:val="none" w:sz="0" w:space="0" w:color="auto"/>
            <w:right w:val="none" w:sz="0" w:space="0" w:color="auto"/>
          </w:divBdr>
        </w:div>
        <w:div w:id="1062869007">
          <w:marLeft w:val="475"/>
          <w:marRight w:val="0"/>
          <w:marTop w:val="63"/>
          <w:marBottom w:val="0"/>
          <w:divBdr>
            <w:top w:val="none" w:sz="0" w:space="0" w:color="auto"/>
            <w:left w:val="none" w:sz="0" w:space="0" w:color="auto"/>
            <w:bottom w:val="none" w:sz="0" w:space="0" w:color="auto"/>
            <w:right w:val="none" w:sz="0" w:space="0" w:color="auto"/>
          </w:divBdr>
        </w:div>
        <w:div w:id="1244027477">
          <w:marLeft w:val="475"/>
          <w:marRight w:val="0"/>
          <w:marTop w:val="63"/>
          <w:marBottom w:val="0"/>
          <w:divBdr>
            <w:top w:val="none" w:sz="0" w:space="0" w:color="auto"/>
            <w:left w:val="none" w:sz="0" w:space="0" w:color="auto"/>
            <w:bottom w:val="none" w:sz="0" w:space="0" w:color="auto"/>
            <w:right w:val="none" w:sz="0" w:space="0" w:color="auto"/>
          </w:divBdr>
        </w:div>
      </w:divsChild>
    </w:div>
    <w:div w:id="144401987">
      <w:bodyDiv w:val="1"/>
      <w:marLeft w:val="0"/>
      <w:marRight w:val="0"/>
      <w:marTop w:val="0"/>
      <w:marBottom w:val="0"/>
      <w:divBdr>
        <w:top w:val="none" w:sz="0" w:space="0" w:color="auto"/>
        <w:left w:val="none" w:sz="0" w:space="0" w:color="auto"/>
        <w:bottom w:val="none" w:sz="0" w:space="0" w:color="auto"/>
        <w:right w:val="none" w:sz="0" w:space="0" w:color="auto"/>
      </w:divBdr>
      <w:divsChild>
        <w:div w:id="1629625358">
          <w:marLeft w:val="360"/>
          <w:marRight w:val="0"/>
          <w:marTop w:val="200"/>
          <w:marBottom w:val="0"/>
          <w:divBdr>
            <w:top w:val="none" w:sz="0" w:space="0" w:color="auto"/>
            <w:left w:val="none" w:sz="0" w:space="0" w:color="auto"/>
            <w:bottom w:val="none" w:sz="0" w:space="0" w:color="auto"/>
            <w:right w:val="none" w:sz="0" w:space="0" w:color="auto"/>
          </w:divBdr>
        </w:div>
        <w:div w:id="228536404">
          <w:marLeft w:val="360"/>
          <w:marRight w:val="0"/>
          <w:marTop w:val="200"/>
          <w:marBottom w:val="0"/>
          <w:divBdr>
            <w:top w:val="none" w:sz="0" w:space="0" w:color="auto"/>
            <w:left w:val="none" w:sz="0" w:space="0" w:color="auto"/>
            <w:bottom w:val="none" w:sz="0" w:space="0" w:color="auto"/>
            <w:right w:val="none" w:sz="0" w:space="0" w:color="auto"/>
          </w:divBdr>
        </w:div>
        <w:div w:id="1769931333">
          <w:marLeft w:val="360"/>
          <w:marRight w:val="0"/>
          <w:marTop w:val="200"/>
          <w:marBottom w:val="0"/>
          <w:divBdr>
            <w:top w:val="none" w:sz="0" w:space="0" w:color="auto"/>
            <w:left w:val="none" w:sz="0" w:space="0" w:color="auto"/>
            <w:bottom w:val="none" w:sz="0" w:space="0" w:color="auto"/>
            <w:right w:val="none" w:sz="0" w:space="0" w:color="auto"/>
          </w:divBdr>
        </w:div>
        <w:div w:id="1772432244">
          <w:marLeft w:val="360"/>
          <w:marRight w:val="0"/>
          <w:marTop w:val="200"/>
          <w:marBottom w:val="0"/>
          <w:divBdr>
            <w:top w:val="none" w:sz="0" w:space="0" w:color="auto"/>
            <w:left w:val="none" w:sz="0" w:space="0" w:color="auto"/>
            <w:bottom w:val="none" w:sz="0" w:space="0" w:color="auto"/>
            <w:right w:val="none" w:sz="0" w:space="0" w:color="auto"/>
          </w:divBdr>
        </w:div>
      </w:divsChild>
    </w:div>
    <w:div w:id="172573294">
      <w:bodyDiv w:val="1"/>
      <w:marLeft w:val="0"/>
      <w:marRight w:val="0"/>
      <w:marTop w:val="0"/>
      <w:marBottom w:val="0"/>
      <w:divBdr>
        <w:top w:val="none" w:sz="0" w:space="0" w:color="auto"/>
        <w:left w:val="none" w:sz="0" w:space="0" w:color="auto"/>
        <w:bottom w:val="none" w:sz="0" w:space="0" w:color="auto"/>
        <w:right w:val="none" w:sz="0" w:space="0" w:color="auto"/>
      </w:divBdr>
    </w:div>
    <w:div w:id="224296231">
      <w:bodyDiv w:val="1"/>
      <w:marLeft w:val="0"/>
      <w:marRight w:val="0"/>
      <w:marTop w:val="0"/>
      <w:marBottom w:val="0"/>
      <w:divBdr>
        <w:top w:val="none" w:sz="0" w:space="0" w:color="auto"/>
        <w:left w:val="none" w:sz="0" w:space="0" w:color="auto"/>
        <w:bottom w:val="none" w:sz="0" w:space="0" w:color="auto"/>
        <w:right w:val="none" w:sz="0" w:space="0" w:color="auto"/>
      </w:divBdr>
      <w:divsChild>
        <w:div w:id="169413979">
          <w:marLeft w:val="360"/>
          <w:marRight w:val="0"/>
          <w:marTop w:val="200"/>
          <w:marBottom w:val="0"/>
          <w:divBdr>
            <w:top w:val="none" w:sz="0" w:space="0" w:color="auto"/>
            <w:left w:val="none" w:sz="0" w:space="0" w:color="auto"/>
            <w:bottom w:val="none" w:sz="0" w:space="0" w:color="auto"/>
            <w:right w:val="none" w:sz="0" w:space="0" w:color="auto"/>
          </w:divBdr>
        </w:div>
        <w:div w:id="1804811312">
          <w:marLeft w:val="360"/>
          <w:marRight w:val="0"/>
          <w:marTop w:val="200"/>
          <w:marBottom w:val="0"/>
          <w:divBdr>
            <w:top w:val="none" w:sz="0" w:space="0" w:color="auto"/>
            <w:left w:val="none" w:sz="0" w:space="0" w:color="auto"/>
            <w:bottom w:val="none" w:sz="0" w:space="0" w:color="auto"/>
            <w:right w:val="none" w:sz="0" w:space="0" w:color="auto"/>
          </w:divBdr>
        </w:div>
        <w:div w:id="1554735478">
          <w:marLeft w:val="360"/>
          <w:marRight w:val="0"/>
          <w:marTop w:val="200"/>
          <w:marBottom w:val="0"/>
          <w:divBdr>
            <w:top w:val="none" w:sz="0" w:space="0" w:color="auto"/>
            <w:left w:val="none" w:sz="0" w:space="0" w:color="auto"/>
            <w:bottom w:val="none" w:sz="0" w:space="0" w:color="auto"/>
            <w:right w:val="none" w:sz="0" w:space="0" w:color="auto"/>
          </w:divBdr>
        </w:div>
        <w:div w:id="308019387">
          <w:marLeft w:val="360"/>
          <w:marRight w:val="0"/>
          <w:marTop w:val="200"/>
          <w:marBottom w:val="0"/>
          <w:divBdr>
            <w:top w:val="none" w:sz="0" w:space="0" w:color="auto"/>
            <w:left w:val="none" w:sz="0" w:space="0" w:color="auto"/>
            <w:bottom w:val="none" w:sz="0" w:space="0" w:color="auto"/>
            <w:right w:val="none" w:sz="0" w:space="0" w:color="auto"/>
          </w:divBdr>
        </w:div>
        <w:div w:id="1767649094">
          <w:marLeft w:val="360"/>
          <w:marRight w:val="0"/>
          <w:marTop w:val="200"/>
          <w:marBottom w:val="0"/>
          <w:divBdr>
            <w:top w:val="none" w:sz="0" w:space="0" w:color="auto"/>
            <w:left w:val="none" w:sz="0" w:space="0" w:color="auto"/>
            <w:bottom w:val="none" w:sz="0" w:space="0" w:color="auto"/>
            <w:right w:val="none" w:sz="0" w:space="0" w:color="auto"/>
          </w:divBdr>
        </w:div>
        <w:div w:id="1451510154">
          <w:marLeft w:val="360"/>
          <w:marRight w:val="0"/>
          <w:marTop w:val="200"/>
          <w:marBottom w:val="0"/>
          <w:divBdr>
            <w:top w:val="none" w:sz="0" w:space="0" w:color="auto"/>
            <w:left w:val="none" w:sz="0" w:space="0" w:color="auto"/>
            <w:bottom w:val="none" w:sz="0" w:space="0" w:color="auto"/>
            <w:right w:val="none" w:sz="0" w:space="0" w:color="auto"/>
          </w:divBdr>
        </w:div>
        <w:div w:id="474031086">
          <w:marLeft w:val="360"/>
          <w:marRight w:val="0"/>
          <w:marTop w:val="200"/>
          <w:marBottom w:val="0"/>
          <w:divBdr>
            <w:top w:val="none" w:sz="0" w:space="0" w:color="auto"/>
            <w:left w:val="none" w:sz="0" w:space="0" w:color="auto"/>
            <w:bottom w:val="none" w:sz="0" w:space="0" w:color="auto"/>
            <w:right w:val="none" w:sz="0" w:space="0" w:color="auto"/>
          </w:divBdr>
        </w:div>
        <w:div w:id="1717779894">
          <w:marLeft w:val="360"/>
          <w:marRight w:val="0"/>
          <w:marTop w:val="200"/>
          <w:marBottom w:val="0"/>
          <w:divBdr>
            <w:top w:val="none" w:sz="0" w:space="0" w:color="auto"/>
            <w:left w:val="none" w:sz="0" w:space="0" w:color="auto"/>
            <w:bottom w:val="none" w:sz="0" w:space="0" w:color="auto"/>
            <w:right w:val="none" w:sz="0" w:space="0" w:color="auto"/>
          </w:divBdr>
        </w:div>
      </w:divsChild>
    </w:div>
    <w:div w:id="317802786">
      <w:bodyDiv w:val="1"/>
      <w:marLeft w:val="0"/>
      <w:marRight w:val="0"/>
      <w:marTop w:val="0"/>
      <w:marBottom w:val="0"/>
      <w:divBdr>
        <w:top w:val="none" w:sz="0" w:space="0" w:color="auto"/>
        <w:left w:val="none" w:sz="0" w:space="0" w:color="auto"/>
        <w:bottom w:val="none" w:sz="0" w:space="0" w:color="auto"/>
        <w:right w:val="none" w:sz="0" w:space="0" w:color="auto"/>
      </w:divBdr>
      <w:divsChild>
        <w:div w:id="672415474">
          <w:marLeft w:val="475"/>
          <w:marRight w:val="0"/>
          <w:marTop w:val="63"/>
          <w:marBottom w:val="0"/>
          <w:divBdr>
            <w:top w:val="none" w:sz="0" w:space="0" w:color="auto"/>
            <w:left w:val="none" w:sz="0" w:space="0" w:color="auto"/>
            <w:bottom w:val="none" w:sz="0" w:space="0" w:color="auto"/>
            <w:right w:val="none" w:sz="0" w:space="0" w:color="auto"/>
          </w:divBdr>
        </w:div>
        <w:div w:id="8527412">
          <w:marLeft w:val="475"/>
          <w:marRight w:val="0"/>
          <w:marTop w:val="63"/>
          <w:marBottom w:val="0"/>
          <w:divBdr>
            <w:top w:val="none" w:sz="0" w:space="0" w:color="auto"/>
            <w:left w:val="none" w:sz="0" w:space="0" w:color="auto"/>
            <w:bottom w:val="none" w:sz="0" w:space="0" w:color="auto"/>
            <w:right w:val="none" w:sz="0" w:space="0" w:color="auto"/>
          </w:divBdr>
        </w:div>
        <w:div w:id="1213348563">
          <w:marLeft w:val="475"/>
          <w:marRight w:val="0"/>
          <w:marTop w:val="63"/>
          <w:marBottom w:val="0"/>
          <w:divBdr>
            <w:top w:val="none" w:sz="0" w:space="0" w:color="auto"/>
            <w:left w:val="none" w:sz="0" w:space="0" w:color="auto"/>
            <w:bottom w:val="none" w:sz="0" w:space="0" w:color="auto"/>
            <w:right w:val="none" w:sz="0" w:space="0" w:color="auto"/>
          </w:divBdr>
        </w:div>
        <w:div w:id="932281117">
          <w:marLeft w:val="475"/>
          <w:marRight w:val="0"/>
          <w:marTop w:val="63"/>
          <w:marBottom w:val="0"/>
          <w:divBdr>
            <w:top w:val="none" w:sz="0" w:space="0" w:color="auto"/>
            <w:left w:val="none" w:sz="0" w:space="0" w:color="auto"/>
            <w:bottom w:val="none" w:sz="0" w:space="0" w:color="auto"/>
            <w:right w:val="none" w:sz="0" w:space="0" w:color="auto"/>
          </w:divBdr>
        </w:div>
        <w:div w:id="779685589">
          <w:marLeft w:val="475"/>
          <w:marRight w:val="0"/>
          <w:marTop w:val="63"/>
          <w:marBottom w:val="0"/>
          <w:divBdr>
            <w:top w:val="none" w:sz="0" w:space="0" w:color="auto"/>
            <w:left w:val="none" w:sz="0" w:space="0" w:color="auto"/>
            <w:bottom w:val="none" w:sz="0" w:space="0" w:color="auto"/>
            <w:right w:val="none" w:sz="0" w:space="0" w:color="auto"/>
          </w:divBdr>
        </w:div>
        <w:div w:id="1781797798">
          <w:marLeft w:val="475"/>
          <w:marRight w:val="0"/>
          <w:marTop w:val="63"/>
          <w:marBottom w:val="0"/>
          <w:divBdr>
            <w:top w:val="none" w:sz="0" w:space="0" w:color="auto"/>
            <w:left w:val="none" w:sz="0" w:space="0" w:color="auto"/>
            <w:bottom w:val="none" w:sz="0" w:space="0" w:color="auto"/>
            <w:right w:val="none" w:sz="0" w:space="0" w:color="auto"/>
          </w:divBdr>
        </w:div>
        <w:div w:id="769661340">
          <w:marLeft w:val="475"/>
          <w:marRight w:val="0"/>
          <w:marTop w:val="63"/>
          <w:marBottom w:val="0"/>
          <w:divBdr>
            <w:top w:val="none" w:sz="0" w:space="0" w:color="auto"/>
            <w:left w:val="none" w:sz="0" w:space="0" w:color="auto"/>
            <w:bottom w:val="none" w:sz="0" w:space="0" w:color="auto"/>
            <w:right w:val="none" w:sz="0" w:space="0" w:color="auto"/>
          </w:divBdr>
        </w:div>
      </w:divsChild>
    </w:div>
    <w:div w:id="320431696">
      <w:bodyDiv w:val="1"/>
      <w:marLeft w:val="0"/>
      <w:marRight w:val="0"/>
      <w:marTop w:val="0"/>
      <w:marBottom w:val="0"/>
      <w:divBdr>
        <w:top w:val="none" w:sz="0" w:space="0" w:color="auto"/>
        <w:left w:val="none" w:sz="0" w:space="0" w:color="auto"/>
        <w:bottom w:val="none" w:sz="0" w:space="0" w:color="auto"/>
        <w:right w:val="none" w:sz="0" w:space="0" w:color="auto"/>
      </w:divBdr>
    </w:div>
    <w:div w:id="353075075">
      <w:bodyDiv w:val="1"/>
      <w:marLeft w:val="0"/>
      <w:marRight w:val="0"/>
      <w:marTop w:val="0"/>
      <w:marBottom w:val="0"/>
      <w:divBdr>
        <w:top w:val="none" w:sz="0" w:space="0" w:color="auto"/>
        <w:left w:val="none" w:sz="0" w:space="0" w:color="auto"/>
        <w:bottom w:val="none" w:sz="0" w:space="0" w:color="auto"/>
        <w:right w:val="none" w:sz="0" w:space="0" w:color="auto"/>
      </w:divBdr>
      <w:divsChild>
        <w:div w:id="189413982">
          <w:marLeft w:val="360"/>
          <w:marRight w:val="0"/>
          <w:marTop w:val="200"/>
          <w:marBottom w:val="0"/>
          <w:divBdr>
            <w:top w:val="none" w:sz="0" w:space="0" w:color="auto"/>
            <w:left w:val="none" w:sz="0" w:space="0" w:color="auto"/>
            <w:bottom w:val="none" w:sz="0" w:space="0" w:color="auto"/>
            <w:right w:val="none" w:sz="0" w:space="0" w:color="auto"/>
          </w:divBdr>
        </w:div>
        <w:div w:id="1386951108">
          <w:marLeft w:val="360"/>
          <w:marRight w:val="0"/>
          <w:marTop w:val="200"/>
          <w:marBottom w:val="0"/>
          <w:divBdr>
            <w:top w:val="none" w:sz="0" w:space="0" w:color="auto"/>
            <w:left w:val="none" w:sz="0" w:space="0" w:color="auto"/>
            <w:bottom w:val="none" w:sz="0" w:space="0" w:color="auto"/>
            <w:right w:val="none" w:sz="0" w:space="0" w:color="auto"/>
          </w:divBdr>
        </w:div>
        <w:div w:id="10232377">
          <w:marLeft w:val="360"/>
          <w:marRight w:val="0"/>
          <w:marTop w:val="200"/>
          <w:marBottom w:val="0"/>
          <w:divBdr>
            <w:top w:val="none" w:sz="0" w:space="0" w:color="auto"/>
            <w:left w:val="none" w:sz="0" w:space="0" w:color="auto"/>
            <w:bottom w:val="none" w:sz="0" w:space="0" w:color="auto"/>
            <w:right w:val="none" w:sz="0" w:space="0" w:color="auto"/>
          </w:divBdr>
        </w:div>
        <w:div w:id="1029184901">
          <w:marLeft w:val="360"/>
          <w:marRight w:val="0"/>
          <w:marTop w:val="200"/>
          <w:marBottom w:val="0"/>
          <w:divBdr>
            <w:top w:val="none" w:sz="0" w:space="0" w:color="auto"/>
            <w:left w:val="none" w:sz="0" w:space="0" w:color="auto"/>
            <w:bottom w:val="none" w:sz="0" w:space="0" w:color="auto"/>
            <w:right w:val="none" w:sz="0" w:space="0" w:color="auto"/>
          </w:divBdr>
        </w:div>
      </w:divsChild>
    </w:div>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931009">
      <w:bodyDiv w:val="1"/>
      <w:marLeft w:val="0"/>
      <w:marRight w:val="0"/>
      <w:marTop w:val="0"/>
      <w:marBottom w:val="0"/>
      <w:divBdr>
        <w:top w:val="none" w:sz="0" w:space="0" w:color="auto"/>
        <w:left w:val="none" w:sz="0" w:space="0" w:color="auto"/>
        <w:bottom w:val="none" w:sz="0" w:space="0" w:color="auto"/>
        <w:right w:val="none" w:sz="0" w:space="0" w:color="auto"/>
      </w:divBdr>
    </w:div>
    <w:div w:id="646712257">
      <w:bodyDiv w:val="1"/>
      <w:marLeft w:val="0"/>
      <w:marRight w:val="0"/>
      <w:marTop w:val="0"/>
      <w:marBottom w:val="0"/>
      <w:divBdr>
        <w:top w:val="none" w:sz="0" w:space="0" w:color="auto"/>
        <w:left w:val="none" w:sz="0" w:space="0" w:color="auto"/>
        <w:bottom w:val="none" w:sz="0" w:space="0" w:color="auto"/>
        <w:right w:val="none" w:sz="0" w:space="0" w:color="auto"/>
      </w:divBdr>
      <w:divsChild>
        <w:div w:id="1172374105">
          <w:marLeft w:val="475"/>
          <w:marRight w:val="0"/>
          <w:marTop w:val="63"/>
          <w:marBottom w:val="0"/>
          <w:divBdr>
            <w:top w:val="none" w:sz="0" w:space="0" w:color="auto"/>
            <w:left w:val="none" w:sz="0" w:space="0" w:color="auto"/>
            <w:bottom w:val="none" w:sz="0" w:space="0" w:color="auto"/>
            <w:right w:val="none" w:sz="0" w:space="0" w:color="auto"/>
          </w:divBdr>
        </w:div>
        <w:div w:id="2091852911">
          <w:marLeft w:val="475"/>
          <w:marRight w:val="0"/>
          <w:marTop w:val="63"/>
          <w:marBottom w:val="0"/>
          <w:divBdr>
            <w:top w:val="none" w:sz="0" w:space="0" w:color="auto"/>
            <w:left w:val="none" w:sz="0" w:space="0" w:color="auto"/>
            <w:bottom w:val="none" w:sz="0" w:space="0" w:color="auto"/>
            <w:right w:val="none" w:sz="0" w:space="0" w:color="auto"/>
          </w:divBdr>
        </w:div>
        <w:div w:id="1176075814">
          <w:marLeft w:val="475"/>
          <w:marRight w:val="0"/>
          <w:marTop w:val="63"/>
          <w:marBottom w:val="0"/>
          <w:divBdr>
            <w:top w:val="none" w:sz="0" w:space="0" w:color="auto"/>
            <w:left w:val="none" w:sz="0" w:space="0" w:color="auto"/>
            <w:bottom w:val="none" w:sz="0" w:space="0" w:color="auto"/>
            <w:right w:val="none" w:sz="0" w:space="0" w:color="auto"/>
          </w:divBdr>
        </w:div>
      </w:divsChild>
    </w:div>
    <w:div w:id="669334273">
      <w:bodyDiv w:val="1"/>
      <w:marLeft w:val="0"/>
      <w:marRight w:val="0"/>
      <w:marTop w:val="0"/>
      <w:marBottom w:val="0"/>
      <w:divBdr>
        <w:top w:val="none" w:sz="0" w:space="0" w:color="auto"/>
        <w:left w:val="none" w:sz="0" w:space="0" w:color="auto"/>
        <w:bottom w:val="none" w:sz="0" w:space="0" w:color="auto"/>
        <w:right w:val="none" w:sz="0" w:space="0" w:color="auto"/>
      </w:divBdr>
    </w:div>
    <w:div w:id="670957597">
      <w:bodyDiv w:val="1"/>
      <w:marLeft w:val="0"/>
      <w:marRight w:val="0"/>
      <w:marTop w:val="0"/>
      <w:marBottom w:val="0"/>
      <w:divBdr>
        <w:top w:val="none" w:sz="0" w:space="0" w:color="auto"/>
        <w:left w:val="none" w:sz="0" w:space="0" w:color="auto"/>
        <w:bottom w:val="none" w:sz="0" w:space="0" w:color="auto"/>
        <w:right w:val="none" w:sz="0" w:space="0" w:color="auto"/>
      </w:divBdr>
    </w:div>
    <w:div w:id="730883111">
      <w:bodyDiv w:val="1"/>
      <w:marLeft w:val="0"/>
      <w:marRight w:val="0"/>
      <w:marTop w:val="0"/>
      <w:marBottom w:val="0"/>
      <w:divBdr>
        <w:top w:val="none" w:sz="0" w:space="0" w:color="auto"/>
        <w:left w:val="none" w:sz="0" w:space="0" w:color="auto"/>
        <w:bottom w:val="none" w:sz="0" w:space="0" w:color="auto"/>
        <w:right w:val="none" w:sz="0" w:space="0" w:color="auto"/>
      </w:divBdr>
      <w:divsChild>
        <w:div w:id="1474444004">
          <w:marLeft w:val="360"/>
          <w:marRight w:val="0"/>
          <w:marTop w:val="200"/>
          <w:marBottom w:val="0"/>
          <w:divBdr>
            <w:top w:val="none" w:sz="0" w:space="0" w:color="auto"/>
            <w:left w:val="none" w:sz="0" w:space="0" w:color="auto"/>
            <w:bottom w:val="none" w:sz="0" w:space="0" w:color="auto"/>
            <w:right w:val="none" w:sz="0" w:space="0" w:color="auto"/>
          </w:divBdr>
        </w:div>
        <w:div w:id="1209074409">
          <w:marLeft w:val="360"/>
          <w:marRight w:val="0"/>
          <w:marTop w:val="200"/>
          <w:marBottom w:val="0"/>
          <w:divBdr>
            <w:top w:val="none" w:sz="0" w:space="0" w:color="auto"/>
            <w:left w:val="none" w:sz="0" w:space="0" w:color="auto"/>
            <w:bottom w:val="none" w:sz="0" w:space="0" w:color="auto"/>
            <w:right w:val="none" w:sz="0" w:space="0" w:color="auto"/>
          </w:divBdr>
        </w:div>
        <w:div w:id="657613645">
          <w:marLeft w:val="360"/>
          <w:marRight w:val="0"/>
          <w:marTop w:val="200"/>
          <w:marBottom w:val="0"/>
          <w:divBdr>
            <w:top w:val="none" w:sz="0" w:space="0" w:color="auto"/>
            <w:left w:val="none" w:sz="0" w:space="0" w:color="auto"/>
            <w:bottom w:val="none" w:sz="0" w:space="0" w:color="auto"/>
            <w:right w:val="none" w:sz="0" w:space="0" w:color="auto"/>
          </w:divBdr>
        </w:div>
      </w:divsChild>
    </w:div>
    <w:div w:id="758529231">
      <w:bodyDiv w:val="1"/>
      <w:marLeft w:val="0"/>
      <w:marRight w:val="0"/>
      <w:marTop w:val="0"/>
      <w:marBottom w:val="0"/>
      <w:divBdr>
        <w:top w:val="none" w:sz="0" w:space="0" w:color="auto"/>
        <w:left w:val="none" w:sz="0" w:space="0" w:color="auto"/>
        <w:bottom w:val="none" w:sz="0" w:space="0" w:color="auto"/>
        <w:right w:val="none" w:sz="0" w:space="0" w:color="auto"/>
      </w:divBdr>
      <w:divsChild>
        <w:div w:id="477692597">
          <w:marLeft w:val="475"/>
          <w:marRight w:val="0"/>
          <w:marTop w:val="63"/>
          <w:marBottom w:val="0"/>
          <w:divBdr>
            <w:top w:val="none" w:sz="0" w:space="0" w:color="auto"/>
            <w:left w:val="none" w:sz="0" w:space="0" w:color="auto"/>
            <w:bottom w:val="none" w:sz="0" w:space="0" w:color="auto"/>
            <w:right w:val="none" w:sz="0" w:space="0" w:color="auto"/>
          </w:divBdr>
        </w:div>
        <w:div w:id="1999260987">
          <w:marLeft w:val="475"/>
          <w:marRight w:val="0"/>
          <w:marTop w:val="63"/>
          <w:marBottom w:val="0"/>
          <w:divBdr>
            <w:top w:val="none" w:sz="0" w:space="0" w:color="auto"/>
            <w:left w:val="none" w:sz="0" w:space="0" w:color="auto"/>
            <w:bottom w:val="none" w:sz="0" w:space="0" w:color="auto"/>
            <w:right w:val="none" w:sz="0" w:space="0" w:color="auto"/>
          </w:divBdr>
        </w:div>
        <w:div w:id="340010105">
          <w:marLeft w:val="475"/>
          <w:marRight w:val="0"/>
          <w:marTop w:val="63"/>
          <w:marBottom w:val="0"/>
          <w:divBdr>
            <w:top w:val="none" w:sz="0" w:space="0" w:color="auto"/>
            <w:left w:val="none" w:sz="0" w:space="0" w:color="auto"/>
            <w:bottom w:val="none" w:sz="0" w:space="0" w:color="auto"/>
            <w:right w:val="none" w:sz="0" w:space="0" w:color="auto"/>
          </w:divBdr>
        </w:div>
        <w:div w:id="108547587">
          <w:marLeft w:val="475"/>
          <w:marRight w:val="0"/>
          <w:marTop w:val="63"/>
          <w:marBottom w:val="0"/>
          <w:divBdr>
            <w:top w:val="none" w:sz="0" w:space="0" w:color="auto"/>
            <w:left w:val="none" w:sz="0" w:space="0" w:color="auto"/>
            <w:bottom w:val="none" w:sz="0" w:space="0" w:color="auto"/>
            <w:right w:val="none" w:sz="0" w:space="0" w:color="auto"/>
          </w:divBdr>
        </w:div>
        <w:div w:id="1450978639">
          <w:marLeft w:val="475"/>
          <w:marRight w:val="0"/>
          <w:marTop w:val="63"/>
          <w:marBottom w:val="0"/>
          <w:divBdr>
            <w:top w:val="none" w:sz="0" w:space="0" w:color="auto"/>
            <w:left w:val="none" w:sz="0" w:space="0" w:color="auto"/>
            <w:bottom w:val="none" w:sz="0" w:space="0" w:color="auto"/>
            <w:right w:val="none" w:sz="0" w:space="0" w:color="auto"/>
          </w:divBdr>
        </w:div>
        <w:div w:id="738794369">
          <w:marLeft w:val="475"/>
          <w:marRight w:val="0"/>
          <w:marTop w:val="63"/>
          <w:marBottom w:val="0"/>
          <w:divBdr>
            <w:top w:val="none" w:sz="0" w:space="0" w:color="auto"/>
            <w:left w:val="none" w:sz="0" w:space="0" w:color="auto"/>
            <w:bottom w:val="none" w:sz="0" w:space="0" w:color="auto"/>
            <w:right w:val="none" w:sz="0" w:space="0" w:color="auto"/>
          </w:divBdr>
        </w:div>
      </w:divsChild>
    </w:div>
    <w:div w:id="765149837">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242057806">
      <w:bodyDiv w:val="1"/>
      <w:marLeft w:val="0"/>
      <w:marRight w:val="0"/>
      <w:marTop w:val="0"/>
      <w:marBottom w:val="0"/>
      <w:divBdr>
        <w:top w:val="none" w:sz="0" w:space="0" w:color="auto"/>
        <w:left w:val="none" w:sz="0" w:space="0" w:color="auto"/>
        <w:bottom w:val="none" w:sz="0" w:space="0" w:color="auto"/>
        <w:right w:val="none" w:sz="0" w:space="0" w:color="auto"/>
      </w:divBdr>
    </w:div>
    <w:div w:id="1266230257">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682477">
      <w:bodyDiv w:val="1"/>
      <w:marLeft w:val="0"/>
      <w:marRight w:val="0"/>
      <w:marTop w:val="0"/>
      <w:marBottom w:val="0"/>
      <w:divBdr>
        <w:top w:val="none" w:sz="0" w:space="0" w:color="auto"/>
        <w:left w:val="none" w:sz="0" w:space="0" w:color="auto"/>
        <w:bottom w:val="none" w:sz="0" w:space="0" w:color="auto"/>
        <w:right w:val="none" w:sz="0" w:space="0" w:color="auto"/>
      </w:divBdr>
    </w:div>
    <w:div w:id="1492018917">
      <w:bodyDiv w:val="1"/>
      <w:marLeft w:val="0"/>
      <w:marRight w:val="0"/>
      <w:marTop w:val="0"/>
      <w:marBottom w:val="0"/>
      <w:divBdr>
        <w:top w:val="none" w:sz="0" w:space="0" w:color="auto"/>
        <w:left w:val="none" w:sz="0" w:space="0" w:color="auto"/>
        <w:bottom w:val="none" w:sz="0" w:space="0" w:color="auto"/>
        <w:right w:val="none" w:sz="0" w:space="0" w:color="auto"/>
      </w:divBdr>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39610738">
      <w:bodyDiv w:val="1"/>
      <w:marLeft w:val="0"/>
      <w:marRight w:val="0"/>
      <w:marTop w:val="0"/>
      <w:marBottom w:val="0"/>
      <w:divBdr>
        <w:top w:val="none" w:sz="0" w:space="0" w:color="auto"/>
        <w:left w:val="none" w:sz="0" w:space="0" w:color="auto"/>
        <w:bottom w:val="none" w:sz="0" w:space="0" w:color="auto"/>
        <w:right w:val="none" w:sz="0" w:space="0" w:color="auto"/>
      </w:divBdr>
      <w:divsChild>
        <w:div w:id="1502547280">
          <w:marLeft w:val="475"/>
          <w:marRight w:val="0"/>
          <w:marTop w:val="63"/>
          <w:marBottom w:val="0"/>
          <w:divBdr>
            <w:top w:val="none" w:sz="0" w:space="0" w:color="auto"/>
            <w:left w:val="none" w:sz="0" w:space="0" w:color="auto"/>
            <w:bottom w:val="none" w:sz="0" w:space="0" w:color="auto"/>
            <w:right w:val="none" w:sz="0" w:space="0" w:color="auto"/>
          </w:divBdr>
        </w:div>
        <w:div w:id="764426721">
          <w:marLeft w:val="475"/>
          <w:marRight w:val="0"/>
          <w:marTop w:val="63"/>
          <w:marBottom w:val="0"/>
          <w:divBdr>
            <w:top w:val="none" w:sz="0" w:space="0" w:color="auto"/>
            <w:left w:val="none" w:sz="0" w:space="0" w:color="auto"/>
            <w:bottom w:val="none" w:sz="0" w:space="0" w:color="auto"/>
            <w:right w:val="none" w:sz="0" w:space="0" w:color="auto"/>
          </w:divBdr>
        </w:div>
        <w:div w:id="258222169">
          <w:marLeft w:val="475"/>
          <w:marRight w:val="0"/>
          <w:marTop w:val="63"/>
          <w:marBottom w:val="0"/>
          <w:divBdr>
            <w:top w:val="none" w:sz="0" w:space="0" w:color="auto"/>
            <w:left w:val="none" w:sz="0" w:space="0" w:color="auto"/>
            <w:bottom w:val="none" w:sz="0" w:space="0" w:color="auto"/>
            <w:right w:val="none" w:sz="0" w:space="0" w:color="auto"/>
          </w:divBdr>
        </w:div>
      </w:divsChild>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73795">
      <w:bodyDiv w:val="1"/>
      <w:marLeft w:val="0"/>
      <w:marRight w:val="0"/>
      <w:marTop w:val="0"/>
      <w:marBottom w:val="0"/>
      <w:divBdr>
        <w:top w:val="none" w:sz="0" w:space="0" w:color="auto"/>
        <w:left w:val="none" w:sz="0" w:space="0" w:color="auto"/>
        <w:bottom w:val="none" w:sz="0" w:space="0" w:color="auto"/>
        <w:right w:val="none" w:sz="0" w:space="0" w:color="auto"/>
      </w:divBdr>
    </w:div>
    <w:div w:id="1754351423">
      <w:bodyDiv w:val="1"/>
      <w:marLeft w:val="0"/>
      <w:marRight w:val="0"/>
      <w:marTop w:val="0"/>
      <w:marBottom w:val="0"/>
      <w:divBdr>
        <w:top w:val="none" w:sz="0" w:space="0" w:color="auto"/>
        <w:left w:val="none" w:sz="0" w:space="0" w:color="auto"/>
        <w:bottom w:val="none" w:sz="0" w:space="0" w:color="auto"/>
        <w:right w:val="none" w:sz="0" w:space="0" w:color="auto"/>
      </w:divBdr>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73626">
      <w:bodyDiv w:val="1"/>
      <w:marLeft w:val="0"/>
      <w:marRight w:val="0"/>
      <w:marTop w:val="0"/>
      <w:marBottom w:val="0"/>
      <w:divBdr>
        <w:top w:val="none" w:sz="0" w:space="0" w:color="auto"/>
        <w:left w:val="none" w:sz="0" w:space="0" w:color="auto"/>
        <w:bottom w:val="none" w:sz="0" w:space="0" w:color="auto"/>
        <w:right w:val="none" w:sz="0" w:space="0" w:color="auto"/>
      </w:divBdr>
    </w:div>
    <w:div w:id="1987466523">
      <w:bodyDiv w:val="1"/>
      <w:marLeft w:val="0"/>
      <w:marRight w:val="0"/>
      <w:marTop w:val="0"/>
      <w:marBottom w:val="0"/>
      <w:divBdr>
        <w:top w:val="none" w:sz="0" w:space="0" w:color="auto"/>
        <w:left w:val="none" w:sz="0" w:space="0" w:color="auto"/>
        <w:bottom w:val="none" w:sz="0" w:space="0" w:color="auto"/>
        <w:right w:val="none" w:sz="0" w:space="0" w:color="auto"/>
      </w:divBdr>
      <w:divsChild>
        <w:div w:id="21396383">
          <w:marLeft w:val="475"/>
          <w:marRight w:val="0"/>
          <w:marTop w:val="63"/>
          <w:marBottom w:val="0"/>
          <w:divBdr>
            <w:top w:val="none" w:sz="0" w:space="0" w:color="auto"/>
            <w:left w:val="none" w:sz="0" w:space="0" w:color="auto"/>
            <w:bottom w:val="none" w:sz="0" w:space="0" w:color="auto"/>
            <w:right w:val="none" w:sz="0" w:space="0" w:color="auto"/>
          </w:divBdr>
        </w:div>
        <w:div w:id="282078624">
          <w:marLeft w:val="475"/>
          <w:marRight w:val="0"/>
          <w:marTop w:val="63"/>
          <w:marBottom w:val="0"/>
          <w:divBdr>
            <w:top w:val="none" w:sz="0" w:space="0" w:color="auto"/>
            <w:left w:val="none" w:sz="0" w:space="0" w:color="auto"/>
            <w:bottom w:val="none" w:sz="0" w:space="0" w:color="auto"/>
            <w:right w:val="none" w:sz="0" w:space="0" w:color="auto"/>
          </w:divBdr>
        </w:div>
        <w:div w:id="921262279">
          <w:marLeft w:val="475"/>
          <w:marRight w:val="0"/>
          <w:marTop w:val="63"/>
          <w:marBottom w:val="0"/>
          <w:divBdr>
            <w:top w:val="none" w:sz="0" w:space="0" w:color="auto"/>
            <w:left w:val="none" w:sz="0" w:space="0" w:color="auto"/>
            <w:bottom w:val="none" w:sz="0" w:space="0" w:color="auto"/>
            <w:right w:val="none" w:sz="0" w:space="0" w:color="auto"/>
          </w:divBdr>
        </w:div>
        <w:div w:id="1501046466">
          <w:marLeft w:val="475"/>
          <w:marRight w:val="0"/>
          <w:marTop w:val="63"/>
          <w:marBottom w:val="0"/>
          <w:divBdr>
            <w:top w:val="none" w:sz="0" w:space="0" w:color="auto"/>
            <w:left w:val="none" w:sz="0" w:space="0" w:color="auto"/>
            <w:bottom w:val="none" w:sz="0" w:space="0" w:color="auto"/>
            <w:right w:val="none" w:sz="0" w:space="0" w:color="auto"/>
          </w:divBdr>
        </w:div>
        <w:div w:id="982780675">
          <w:marLeft w:val="475"/>
          <w:marRight w:val="0"/>
          <w:marTop w:val="63"/>
          <w:marBottom w:val="0"/>
          <w:divBdr>
            <w:top w:val="none" w:sz="0" w:space="0" w:color="auto"/>
            <w:left w:val="none" w:sz="0" w:space="0" w:color="auto"/>
            <w:bottom w:val="none" w:sz="0" w:space="0" w:color="auto"/>
            <w:right w:val="none" w:sz="0" w:space="0" w:color="auto"/>
          </w:divBdr>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hyperlink" Target="https://media.roesle.de/?c=5955&amp;k=f56cb53d31" TargetMode="External"/><Relationship Id="rId26" Type="http://schemas.openxmlformats.org/officeDocument/2006/relationships/image" Target="media/image17.png"/><Relationship Id="rId3" Type="http://schemas.openxmlformats.org/officeDocument/2006/relationships/settings" Target="settings.xml"/><Relationship Id="rId21" Type="http://schemas.openxmlformats.org/officeDocument/2006/relationships/image" Target="media/image14.jpeg"/><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hyperlink" Target="https://www.instagram.com/roesle_officia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3.jpeg"/><Relationship Id="rId29" Type="http://schemas.openxmlformats.org/officeDocument/2006/relationships/hyperlink" Target="https://www.tiktok.com/@roesle.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6.png"/><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yperlink" Target="https://www.facebook.com/roesle/" TargetMode="External"/><Relationship Id="rId28" Type="http://schemas.openxmlformats.org/officeDocument/2006/relationships/image" Target="media/image18.png"/><Relationship Id="rId10" Type="http://schemas.openxmlformats.org/officeDocument/2006/relationships/image" Target="media/image4.jpeg"/><Relationship Id="rId19" Type="http://schemas.openxmlformats.org/officeDocument/2006/relationships/image" Target="media/image12.jpeg"/><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5.jpeg"/><Relationship Id="rId27" Type="http://schemas.openxmlformats.org/officeDocument/2006/relationships/hyperlink" Target="https://www.youtube.com/user/wwwROESLEde" TargetMode="External"/><Relationship Id="rId30" Type="http://schemas.openxmlformats.org/officeDocument/2006/relationships/image" Target="media/image19.png"/><Relationship Id="rId8"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20.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826</Words>
  <Characters>5209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PM_ROESLE</vt:lpstr>
    </vt:vector>
  </TitlesOfParts>
  <Company/>
  <LinksUpToDate>false</LinksUpToDate>
  <CharactersWithSpaces>6023</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PM_ROESLE</dc:title>
  <dc:creator>kommunikation.pur Sarah Fischer</dc:creator>
  <cp:lastModifiedBy>Sarah Fischer - kommunikation.pur GmbH</cp:lastModifiedBy>
  <cp:revision>15</cp:revision>
  <cp:lastPrinted>2025-07-18T06:10:00Z</cp:lastPrinted>
  <dcterms:created xsi:type="dcterms:W3CDTF">2024-10-04T16:34:00Z</dcterms:created>
  <dcterms:modified xsi:type="dcterms:W3CDTF">2025-07-18T06:11:00Z</dcterms:modified>
</cp:coreProperties>
</file>