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68AAB" w14:textId="6914D458" w:rsidR="002244A8" w:rsidRPr="0039384C" w:rsidRDefault="002244A8" w:rsidP="00D56826">
      <w:pPr>
        <w:pStyle w:val="Kopfzeile"/>
        <w:spacing w:line="312" w:lineRule="auto"/>
        <w:rPr>
          <w:rFonts w:ascii="Arial" w:hAnsi="Arial" w:cs="Arial"/>
          <w:sz w:val="28"/>
          <w:szCs w:val="28"/>
        </w:rPr>
      </w:pPr>
      <w:r w:rsidRPr="0039384C">
        <w:rPr>
          <w:rFonts w:ascii="Arial" w:hAnsi="Arial" w:cs="Arial"/>
          <w:sz w:val="28"/>
          <w:szCs w:val="28"/>
        </w:rPr>
        <w:t>PRESSE</w:t>
      </w:r>
      <w:r w:rsidR="006822D7">
        <w:rPr>
          <w:rFonts w:ascii="Arial" w:hAnsi="Arial" w:cs="Arial"/>
          <w:sz w:val="28"/>
          <w:szCs w:val="28"/>
        </w:rPr>
        <w:t>MITTEILUNG</w:t>
      </w:r>
    </w:p>
    <w:p w14:paraId="4DC4B88B" w14:textId="77777777" w:rsidR="002244A8" w:rsidRDefault="002244A8" w:rsidP="00D56826">
      <w:pPr>
        <w:spacing w:line="312" w:lineRule="auto"/>
        <w:rPr>
          <w:rFonts w:ascii="Arial" w:hAnsi="Arial" w:cs="Arial"/>
          <w:b/>
          <w:bCs/>
          <w:sz w:val="28"/>
          <w:szCs w:val="28"/>
        </w:rPr>
      </w:pPr>
    </w:p>
    <w:p w14:paraId="12490F3D" w14:textId="59FD1D2E" w:rsidR="004E64AC" w:rsidRPr="0097560E" w:rsidRDefault="003D5ADF" w:rsidP="00D56826">
      <w:pPr>
        <w:spacing w:line="312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Daten und Fakten</w:t>
      </w:r>
    </w:p>
    <w:p w14:paraId="2D59B0C7" w14:textId="77777777" w:rsidR="003D5ADF" w:rsidRPr="003D5ADF" w:rsidRDefault="003D5ADF" w:rsidP="003D5ADF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4"/>
          <w:u w:val="single"/>
          <w:lang w:eastAsia="de-DE"/>
        </w:rPr>
      </w:pPr>
    </w:p>
    <w:tbl>
      <w:tblPr>
        <w:tblW w:w="9468" w:type="dxa"/>
        <w:tblBorders>
          <w:bottom w:val="single" w:sz="4" w:space="0" w:color="999999"/>
          <w:insideH w:val="single" w:sz="4" w:space="0" w:color="999999"/>
        </w:tblBorders>
        <w:tblLook w:val="01E0" w:firstRow="1" w:lastRow="1" w:firstColumn="1" w:lastColumn="1" w:noHBand="0" w:noVBand="0"/>
      </w:tblPr>
      <w:tblGrid>
        <w:gridCol w:w="2376"/>
        <w:gridCol w:w="7092"/>
      </w:tblGrid>
      <w:tr w:rsidR="003D5ADF" w:rsidRPr="003D5ADF" w14:paraId="5B070F10" w14:textId="77777777" w:rsidTr="00AE4A73"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4DF9024" w14:textId="77777777" w:rsidR="003D5ADF" w:rsidRPr="003D5ADF" w:rsidRDefault="003D5ADF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 w:rsidRPr="003D5ADF"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Name</w:t>
            </w:r>
          </w:p>
        </w:tc>
        <w:tc>
          <w:tcPr>
            <w:tcW w:w="709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FA9AAB7" w14:textId="0B342612" w:rsidR="003D5ADF" w:rsidRPr="003D5ADF" w:rsidRDefault="00311349" w:rsidP="003D5ADF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Winzergemeinschaft Franken eG (GWF)</w:t>
            </w:r>
          </w:p>
        </w:tc>
      </w:tr>
      <w:tr w:rsidR="003D5ADF" w:rsidRPr="003D5ADF" w14:paraId="66811157" w14:textId="77777777" w:rsidTr="00AE4A73">
        <w:trPr>
          <w:trHeight w:val="271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8D9B7E6" w14:textId="59881E3F" w:rsidR="003D5ADF" w:rsidRPr="003D5ADF" w:rsidRDefault="00311349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Charakteristik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8AAB709" w14:textId="77777777" w:rsidR="00311349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Die Winzergemeinschaft Franken eG (GWF) ist Bayerns größte Winzergenossenschaft und die sechstgrößte in Deutschland. </w:t>
            </w:r>
          </w:p>
          <w:p w14:paraId="283CABA3" w14:textId="742778EC" w:rsidR="00311349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Mit rund </w:t>
            </w:r>
            <w:r w:rsidR="007C27A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9</w:t>
            </w:r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00 aktiven Mitgliedern und mehr als 1.250 Hektar Rebfläche im gesamten fränkischen und </w:t>
            </w:r>
            <w:proofErr w:type="spellStart"/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tauberfränkischen</w:t>
            </w:r>
            <w:proofErr w:type="spellEnd"/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Weinland ist sie der Anbieter und Impulsgeber Nummer 1 für Frankenwein. </w:t>
            </w:r>
          </w:p>
          <w:p w14:paraId="3A915E1D" w14:textId="77777777" w:rsidR="00311349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  <w:p w14:paraId="1370B94A" w14:textId="23905DD1" w:rsidR="003D5ADF" w:rsidRPr="003D5ADF" w:rsidRDefault="00311349" w:rsidP="005C4266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Die Winzergemeinschaft ist mit ihren erfolgreichen Markenweinkonzepten ein starker Partner für den Lebensmitteleinzelhandel. Im Direktvertrieb finden Frankenweinliebhaber in den regionalen Vinotheken, Weinbistros und de</w:t>
            </w:r>
            <w:r w:rsidR="000770A7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m</w:t>
            </w:r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Onlineshop individuelle Charakterweine aus renommierten Lagen: Genussvolle Vielfalt aus einer Hand. </w:t>
            </w:r>
          </w:p>
        </w:tc>
      </w:tr>
      <w:tr w:rsidR="00311349" w:rsidRPr="003D5ADF" w14:paraId="4851F0D1" w14:textId="77777777" w:rsidTr="00AE4A73">
        <w:trPr>
          <w:trHeight w:val="271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2702908" w14:textId="5D5B4749" w:rsidR="00311349" w:rsidRDefault="00311349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Gründungsjahr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3E30C0B" w14:textId="17A66C9E" w:rsidR="00311349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1959 durch den Zusammenschluss von </w:t>
            </w:r>
            <w:r w:rsidR="000770A7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sieben</w:t>
            </w:r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fränkischen Ortsgenossenschaften</w:t>
            </w:r>
          </w:p>
        </w:tc>
      </w:tr>
      <w:tr w:rsidR="00311349" w:rsidRPr="003D5ADF" w14:paraId="136F5B7C" w14:textId="77777777" w:rsidTr="00AE4A73">
        <w:trPr>
          <w:trHeight w:val="271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86DC3E8" w14:textId="28787CC6" w:rsidR="00311349" w:rsidRDefault="00311349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Vorstand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B2CB8B3" w14:textId="50132B1A" w:rsidR="00311349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Vorstandsvorsitzender: </w:t>
            </w:r>
            <w:r w:rsidR="00C133BB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Claus Hochrein </w:t>
            </w:r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ab/>
            </w:r>
          </w:p>
          <w:p w14:paraId="0DB695A8" w14:textId="01B07F22" w:rsidR="00311349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proofErr w:type="spellStart"/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Stv</w:t>
            </w:r>
            <w:proofErr w:type="spellEnd"/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. Vorstandsvorsitzender: Steffen Zink</w:t>
            </w:r>
          </w:p>
          <w:p w14:paraId="5601859A" w14:textId="5A1319E7" w:rsidR="00311349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311349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Geschäftsführender Vorstand: Martin Deutsch</w:t>
            </w:r>
          </w:p>
        </w:tc>
      </w:tr>
      <w:tr w:rsidR="003D5ADF" w:rsidRPr="003D5ADF" w14:paraId="74D52437" w14:textId="77777777" w:rsidTr="00AE4A73">
        <w:trPr>
          <w:trHeight w:val="26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0831F0F" w14:textId="106C1823" w:rsidR="003D5ADF" w:rsidRPr="003D5ADF" w:rsidRDefault="00311349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Unternehmenssitz/ Produktionsstandort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914ED7A" w14:textId="77777777" w:rsidR="00311349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1134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Winzergemeinschaft Franken eG, GWF </w:t>
            </w:r>
          </w:p>
          <w:p w14:paraId="42E73192" w14:textId="23D05D7B" w:rsidR="00311349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1134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Alte Reichsstraße 70 </w:t>
            </w:r>
          </w:p>
          <w:p w14:paraId="52A09085" w14:textId="6DFD6F8B" w:rsidR="003D5ADF" w:rsidRPr="003D5ADF" w:rsidRDefault="00311349" w:rsidP="00023F42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1134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97318 Kitzingen (OT Repperndorf)</w:t>
            </w:r>
          </w:p>
        </w:tc>
      </w:tr>
      <w:tr w:rsidR="003D5ADF" w:rsidRPr="003D5ADF" w14:paraId="43264B63" w14:textId="77777777" w:rsidTr="00AE4A73"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FDB5362" w14:textId="7DA863D2" w:rsidR="003D5ADF" w:rsidRPr="003D5ADF" w:rsidRDefault="00311349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Absatz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967EE1B" w14:textId="38EA555A" w:rsidR="00523D37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11 Mio. Flaschen</w:t>
            </w:r>
            <w:r w:rsidR="00FB178E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pro Jahr</w:t>
            </w:r>
          </w:p>
        </w:tc>
      </w:tr>
      <w:tr w:rsidR="00E867F9" w:rsidRPr="003D5ADF" w14:paraId="50388FE4" w14:textId="77777777" w:rsidTr="00AE4A73"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0AE1AB4" w14:textId="5C34E048" w:rsidR="00E867F9" w:rsidRPr="003D5ADF" w:rsidRDefault="00311349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Mitarbeiter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2437050" w14:textId="5539EF10" w:rsidR="00E867F9" w:rsidRPr="003D5ADF" w:rsidRDefault="00311349" w:rsidP="005C4266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Rund 120</w:t>
            </w:r>
          </w:p>
        </w:tc>
      </w:tr>
      <w:tr w:rsidR="00E867F9" w:rsidRPr="003D5ADF" w14:paraId="351CE19C" w14:textId="77777777" w:rsidTr="00AE4A73"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30F90E8" w14:textId="057145AB" w:rsidR="00E867F9" w:rsidRPr="003D5ADF" w:rsidRDefault="00311349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Winzer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7370739" w14:textId="4795AD15" w:rsidR="00037AA4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31134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ehr als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2.000, davon ca. 900 aktive Winzer</w:t>
            </w:r>
            <w:r w:rsidR="00FB178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innen und Winzer</w:t>
            </w:r>
          </w:p>
        </w:tc>
      </w:tr>
      <w:tr w:rsidR="003D5ADF" w:rsidRPr="003D5ADF" w14:paraId="23A8B9D8" w14:textId="77777777" w:rsidTr="007125D6"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F26FD0B" w14:textId="2C9FD529" w:rsidR="003D5ADF" w:rsidRPr="003D5ADF" w:rsidRDefault="00311349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Rebfläche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A5A5A5" w:themeColor="accent3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5C64DF1" w14:textId="1D4F798B" w:rsidR="003D5ADF" w:rsidRPr="003D5ADF" w:rsidRDefault="00311349" w:rsidP="00AF0152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Mehr als 1.200 Hektar und mehr als 5 Millionen Rebstöcke </w:t>
            </w:r>
          </w:p>
        </w:tc>
      </w:tr>
      <w:tr w:rsidR="00037AA4" w:rsidRPr="00037AA4" w14:paraId="3AF81BF9" w14:textId="77777777" w:rsidTr="007125D6">
        <w:trPr>
          <w:trHeight w:val="99"/>
        </w:trPr>
        <w:tc>
          <w:tcPr>
            <w:tcW w:w="2376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5A6614C" w14:textId="5AEFED07" w:rsidR="00037AA4" w:rsidRPr="00037AA4" w:rsidRDefault="00311349" w:rsidP="00037AA4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Anbaugebiet</w:t>
            </w:r>
          </w:p>
        </w:tc>
        <w:tc>
          <w:tcPr>
            <w:tcW w:w="7092" w:type="dxa"/>
            <w:tcBorders>
              <w:top w:val="single" w:sz="4" w:space="0" w:color="A5A5A5" w:themeColor="accent3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CFBFB88" w14:textId="4C38B3EF" w:rsidR="00311349" w:rsidRPr="00311349" w:rsidRDefault="00311349" w:rsidP="00311349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1134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Zwischen Spessart und Steigerwald, Saaletal und Tauberfranken (Großostheim bis Zeil am Main / Hammelburg bis Taubertal)</w:t>
            </w:r>
            <w:r w:rsidR="00BB76E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;</w:t>
            </w:r>
          </w:p>
          <w:p w14:paraId="2AEF5762" w14:textId="1A623A10" w:rsidR="00037AA4" w:rsidRPr="006D42DA" w:rsidRDefault="007200CA" w:rsidP="00037AA4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29C7107A" wp14:editId="6C7CF76A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407670</wp:posOffset>
                  </wp:positionV>
                  <wp:extent cx="2638425" cy="1598295"/>
                  <wp:effectExtent l="0" t="0" r="9525" b="1905"/>
                  <wp:wrapTopAndBottom/>
                  <wp:docPr id="76836841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598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1349" w:rsidRPr="0031134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150 Weinlagen und </w:t>
            </w:r>
            <w:r w:rsidR="000770A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drei</w:t>
            </w:r>
            <w:r w:rsidR="00311349" w:rsidRPr="0031134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verschiedene Bodenarten (Keuper, Muschelkalk, Buntsandstein) </w:t>
            </w:r>
          </w:p>
        </w:tc>
      </w:tr>
      <w:tr w:rsidR="00037AA4" w:rsidRPr="003D5ADF" w14:paraId="5C02D412" w14:textId="77777777" w:rsidTr="007125D6">
        <w:trPr>
          <w:trHeight w:val="99"/>
        </w:trPr>
        <w:tc>
          <w:tcPr>
            <w:tcW w:w="2376" w:type="dxa"/>
            <w:tcBorders>
              <w:top w:val="nil"/>
              <w:bottom w:val="single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49535C4" w14:textId="30B65FD2" w:rsidR="00037AA4" w:rsidRPr="003D5ADF" w:rsidRDefault="00A326CF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lastRenderedPageBreak/>
              <w:t>Kellerstation</w:t>
            </w:r>
          </w:p>
        </w:tc>
        <w:tc>
          <w:tcPr>
            <w:tcW w:w="7092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187811F" w14:textId="77777777" w:rsidR="00A326CF" w:rsidRDefault="00A326CF" w:rsidP="00A326CF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modernste und innovativste Kelterhalle ihrer Art in Europa</w:t>
            </w:r>
          </w:p>
          <w:p w14:paraId="050856D6" w14:textId="77777777" w:rsidR="00A326CF" w:rsidRDefault="00A326CF" w:rsidP="00A326CF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Bau 2019 für ca. 19 Mio. €</w:t>
            </w:r>
          </w:p>
          <w:p w14:paraId="7E96F4F4" w14:textId="77777777" w:rsidR="00A326CF" w:rsidRDefault="00A326CF" w:rsidP="00A326CF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100 Hektar pro Tag</w:t>
            </w:r>
          </w:p>
          <w:p w14:paraId="74D3C1A7" w14:textId="77777777" w:rsidR="00A326CF" w:rsidRDefault="00A326CF" w:rsidP="00A326CF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schonende und zügige Verarbeitung stand bei der Planung im Vordergrund</w:t>
            </w:r>
          </w:p>
          <w:p w14:paraId="7B3C868D" w14:textId="61222B5E" w:rsidR="00037AA4" w:rsidRPr="00A326CF" w:rsidRDefault="00A326CF" w:rsidP="00A326CF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vier Abkippstationen sowie moderne Traubenlogistik für Anlieferung in Traubenboxen stehen für Winzer zur Verfügung</w:t>
            </w:r>
          </w:p>
        </w:tc>
      </w:tr>
      <w:tr w:rsidR="003D5ADF" w:rsidRPr="003D5ADF" w14:paraId="02B7FB7B" w14:textId="77777777" w:rsidTr="007125D6">
        <w:trPr>
          <w:trHeight w:val="99"/>
        </w:trPr>
        <w:tc>
          <w:tcPr>
            <w:tcW w:w="2376" w:type="dxa"/>
            <w:tcBorders>
              <w:top w:val="single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AEE5C27" w14:textId="60045F73" w:rsidR="003D5ADF" w:rsidRPr="003D5ADF" w:rsidRDefault="00A326CF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bookmarkStart w:id="0" w:name="_Hlk38461106"/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Keller</w:t>
            </w:r>
            <w:r w:rsidR="00A75F23" w:rsidRPr="00A75F23">
              <w:rPr>
                <w:rFonts w:ascii="Arial" w:eastAsia="Times New Roman" w:hAnsi="Arial" w:cs="Arial"/>
                <w:b/>
                <w:color w:val="FF0000"/>
                <w:sz w:val="20"/>
                <w:szCs w:val="24"/>
                <w:lang w:eastAsia="de-DE"/>
              </w:rPr>
              <w:t xml:space="preserve"> </w:t>
            </w:r>
          </w:p>
        </w:tc>
        <w:tc>
          <w:tcPr>
            <w:tcW w:w="7092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FFD032E" w14:textId="455A2E6F" w:rsidR="00A326CF" w:rsidRPr="00A326CF" w:rsidRDefault="00BB76E2" w:rsidP="00A326CF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</w:t>
            </w:r>
            <w:r w:rsidR="00A326CF" w:rsidRPr="00A326C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 1</w:t>
            </w:r>
            <w:r w:rsidR="000770A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</w:t>
            </w:r>
            <w:r w:rsidR="00A326CF" w:rsidRPr="00A326C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000 Tanks mit Volumen von 100 – 250.000 Liter</w:t>
            </w:r>
          </w:p>
          <w:p w14:paraId="086FDD32" w14:textId="77777777" w:rsidR="00A326CF" w:rsidRPr="00A326CF" w:rsidRDefault="00A326CF" w:rsidP="00A326CF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Edelstahl und Holz (Holz überwiegend für Rotweine, Kellermeisterauswahl, etc.)</w:t>
            </w:r>
          </w:p>
          <w:p w14:paraId="50DE7EEC" w14:textId="77FB8EF4" w:rsidR="001B55B6" w:rsidRPr="00A326CF" w:rsidRDefault="00A326CF" w:rsidP="00A326CF">
            <w:pPr>
              <w:pStyle w:val="Listenabsatz"/>
              <w:numPr>
                <w:ilvl w:val="0"/>
                <w:numId w:val="17"/>
              </w:numPr>
              <w:spacing w:after="0" w:line="336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326C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Lagerkapazität von bis zu 30 Millionen Liter</w:t>
            </w:r>
          </w:p>
        </w:tc>
      </w:tr>
      <w:tr w:rsidR="00A75F23" w:rsidRPr="003D5ADF" w14:paraId="4536283F" w14:textId="77777777" w:rsidTr="00AE4A73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5CA7A97" w14:textId="2FCB9659" w:rsidR="00A75F23" w:rsidRPr="003D5ADF" w:rsidRDefault="00A326CF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Füllanlagen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63197AD" w14:textId="77777777" w:rsidR="00A326CF" w:rsidRPr="00A326CF" w:rsidRDefault="00A326CF" w:rsidP="00A326CF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u w:val="single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4"/>
                <w:u w:val="single"/>
                <w:lang w:eastAsia="de-DE"/>
              </w:rPr>
              <w:t xml:space="preserve">Krones </w:t>
            </w:r>
          </w:p>
          <w:p w14:paraId="4794B039" w14:textId="77777777" w:rsidR="00A326CF" w:rsidRPr="00A326CF" w:rsidRDefault="00A326CF" w:rsidP="00A326CF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Anschaffung der Anlage 2007</w:t>
            </w:r>
          </w:p>
          <w:p w14:paraId="2E395586" w14:textId="77777777" w:rsidR="00A326CF" w:rsidRPr="00A326CF" w:rsidRDefault="00A326CF" w:rsidP="00A326CF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11.500 Fl. / Std.</w:t>
            </w:r>
          </w:p>
          <w:p w14:paraId="5E4AAB5F" w14:textId="44BA2B83" w:rsidR="00A326CF" w:rsidRPr="00A326CF" w:rsidRDefault="00A326CF" w:rsidP="00A326CF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12,5 </w:t>
            </w:r>
            <w:proofErr w:type="spellStart"/>
            <w:r w:rsidRPr="00A326CF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Mio</w:t>
            </w:r>
            <w:proofErr w:type="spellEnd"/>
            <w:r w:rsidRPr="00A326CF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Fl. Jahresleistung</w:t>
            </w:r>
          </w:p>
          <w:p w14:paraId="719D54F8" w14:textId="77777777" w:rsidR="00A326CF" w:rsidRPr="00A326CF" w:rsidRDefault="00A326CF" w:rsidP="00A326CF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u w:val="single"/>
                <w:lang w:eastAsia="de-DE"/>
              </w:rPr>
            </w:pPr>
            <w:proofErr w:type="spellStart"/>
            <w:r w:rsidRPr="00A326CF">
              <w:rPr>
                <w:rFonts w:ascii="Arial" w:eastAsia="Times New Roman" w:hAnsi="Arial" w:cs="Arial"/>
                <w:sz w:val="20"/>
                <w:szCs w:val="24"/>
                <w:u w:val="single"/>
                <w:lang w:eastAsia="de-DE"/>
              </w:rPr>
              <w:t>Stevial</w:t>
            </w:r>
            <w:proofErr w:type="spellEnd"/>
            <w:r w:rsidRPr="00A326CF">
              <w:rPr>
                <w:rFonts w:ascii="Arial" w:eastAsia="Times New Roman" w:hAnsi="Arial" w:cs="Arial"/>
                <w:sz w:val="20"/>
                <w:szCs w:val="24"/>
                <w:u w:val="single"/>
                <w:lang w:eastAsia="de-DE"/>
              </w:rPr>
              <w:t xml:space="preserve"> </w:t>
            </w:r>
          </w:p>
          <w:p w14:paraId="3BD198CB" w14:textId="77777777" w:rsidR="00A326CF" w:rsidRPr="00A326CF" w:rsidRDefault="00A326CF" w:rsidP="00A326CF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Anschaffung der Anlage 2014</w:t>
            </w:r>
          </w:p>
          <w:p w14:paraId="72DF7065" w14:textId="77777777" w:rsidR="00A326CF" w:rsidRPr="00A326CF" w:rsidRDefault="00A326CF" w:rsidP="00A326CF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2.200 Fl. / Std.</w:t>
            </w:r>
          </w:p>
          <w:p w14:paraId="43CDB218" w14:textId="7838F9E5" w:rsidR="001B55B6" w:rsidRPr="00A326CF" w:rsidRDefault="00A326CF" w:rsidP="00A326CF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0,5 Mio. Fl. Jahresleistung</w:t>
            </w:r>
          </w:p>
        </w:tc>
      </w:tr>
      <w:tr w:rsidR="00037AA4" w:rsidRPr="003D5ADF" w14:paraId="4D3AAFD3" w14:textId="77777777" w:rsidTr="00AE4A73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71DA7EE" w14:textId="0AAE6C22" w:rsidR="00037AA4" w:rsidRPr="002A40C1" w:rsidRDefault="00A75F23" w:rsidP="00A326CF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2A40C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</w:t>
            </w:r>
            <w:proofErr w:type="spellStart"/>
            <w:r w:rsidR="00A326C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Rebsortenspiegel</w:t>
            </w:r>
            <w:proofErr w:type="spellEnd"/>
            <w:r w:rsidR="00A326C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Vertrieb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968E572" w14:textId="6AEA4ADD" w:rsidR="00A326CF" w:rsidRPr="00A326CF" w:rsidRDefault="00A326CF" w:rsidP="00A326CF">
            <w:p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80</w:t>
            </w:r>
            <w:r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 </w:t>
            </w: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% Rebsorten weiß </w:t>
            </w:r>
          </w:p>
          <w:p w14:paraId="43A12905" w14:textId="3946DEB2" w:rsidR="00A326CF" w:rsidRPr="00A326CF" w:rsidRDefault="00A326CF" w:rsidP="00A326CF">
            <w:p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20</w:t>
            </w:r>
            <w:r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 </w:t>
            </w: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% Rebsorten Rot </w:t>
            </w:r>
          </w:p>
          <w:p w14:paraId="18AF8CAB" w14:textId="77777777" w:rsidR="00A326CF" w:rsidRPr="00A326CF" w:rsidRDefault="00A326CF" w:rsidP="00A326CF">
            <w:pPr>
              <w:spacing w:before="240"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Hauptrebsorten:</w:t>
            </w:r>
          </w:p>
          <w:p w14:paraId="005F4B89" w14:textId="77777777" w:rsidR="00FB178E" w:rsidRPr="00A326CF" w:rsidRDefault="00FB178E" w:rsidP="00FB178E">
            <w:p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23 % </w:t>
            </w: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ab/>
              <w:t>Müller-Thurgau</w:t>
            </w:r>
          </w:p>
          <w:p w14:paraId="21B44C85" w14:textId="77777777" w:rsidR="00A326CF" w:rsidRPr="00A326CF" w:rsidRDefault="00A326CF" w:rsidP="00A326CF">
            <w:p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19 % </w:t>
            </w: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ab/>
              <w:t>Silvaner</w:t>
            </w:r>
          </w:p>
          <w:p w14:paraId="19C48ACD" w14:textId="4226AB54" w:rsidR="00A326CF" w:rsidRPr="00A326CF" w:rsidRDefault="00A326CF" w:rsidP="00A326CF">
            <w:p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9 %</w:t>
            </w: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ab/>
              <w:t>Bacchus</w:t>
            </w:r>
          </w:p>
          <w:p w14:paraId="240D9FDC" w14:textId="60879ABE" w:rsidR="00A326CF" w:rsidRPr="00A326CF" w:rsidRDefault="00A326CF" w:rsidP="00A326CF">
            <w:p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15 %</w:t>
            </w: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ab/>
              <w:t>Rotwein</w:t>
            </w:r>
          </w:p>
          <w:p w14:paraId="67C00989" w14:textId="6ACE29B4" w:rsidR="00037AA4" w:rsidRPr="00A326CF" w:rsidRDefault="00A326CF" w:rsidP="00A326CF">
            <w:p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34 %</w:t>
            </w: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ab/>
              <w:t>Sonstige</w:t>
            </w:r>
          </w:p>
        </w:tc>
      </w:tr>
      <w:tr w:rsidR="00037AA4" w:rsidRPr="003D5ADF" w14:paraId="54EC56EB" w14:textId="77777777" w:rsidTr="007125D6">
        <w:trPr>
          <w:trHeight w:val="99"/>
        </w:trPr>
        <w:tc>
          <w:tcPr>
            <w:tcW w:w="2376" w:type="dxa"/>
            <w:tcBorders>
              <w:bottom w:val="single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BAC9B75" w14:textId="2A186114" w:rsidR="00037AA4" w:rsidRPr="002A40C1" w:rsidRDefault="00A326CF" w:rsidP="00037AA4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Vertriebsstruktur 2023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A5A5A5" w:themeColor="accent3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01A717B" w14:textId="77777777" w:rsidR="00A326CF" w:rsidRPr="00A326CF" w:rsidRDefault="00A326CF" w:rsidP="00A326CF">
            <w:p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78 % Lebensmitteleinzelhandel</w:t>
            </w:r>
          </w:p>
          <w:p w14:paraId="17D4AC8D" w14:textId="2EEB7A91" w:rsidR="00023F42" w:rsidRPr="00A326CF" w:rsidRDefault="00A326CF" w:rsidP="00A326CF">
            <w:p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u w:val="single"/>
                <w:lang w:eastAsia="de-DE"/>
              </w:rPr>
            </w:pPr>
            <w:r w:rsidRPr="00A326CF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22 % Direktvermarktung</w:t>
            </w:r>
          </w:p>
        </w:tc>
      </w:tr>
      <w:bookmarkEnd w:id="0"/>
      <w:tr w:rsidR="003D5ADF" w:rsidRPr="00506B33" w14:paraId="1B72A5BD" w14:textId="77777777" w:rsidTr="007125D6">
        <w:trPr>
          <w:trHeight w:val="99"/>
        </w:trPr>
        <w:tc>
          <w:tcPr>
            <w:tcW w:w="2376" w:type="dxa"/>
            <w:tcBorders>
              <w:top w:val="single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73745B1" w14:textId="7A90A021" w:rsidR="003D5ADF" w:rsidRPr="002A40C1" w:rsidRDefault="00A326CF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4"/>
                <w:lang w:eastAsia="de-DE"/>
              </w:rPr>
              <w:lastRenderedPageBreak/>
              <w:t>Markenweine/ Kernsortiment</w:t>
            </w:r>
            <w:r w:rsidR="00FB178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4"/>
                <w:lang w:eastAsia="de-DE"/>
              </w:rPr>
              <w:t xml:space="preserve"> LEH</w:t>
            </w:r>
          </w:p>
        </w:tc>
        <w:tc>
          <w:tcPr>
            <w:tcW w:w="7092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BA21BD5" w14:textId="77777777" w:rsidR="00A326CF" w:rsidRPr="00A326CF" w:rsidRDefault="00A326CF" w:rsidP="00A326CF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DIE JUNGEN FRANK’N</w:t>
            </w:r>
          </w:p>
          <w:p w14:paraId="651263F6" w14:textId="600755D9" w:rsidR="00A326CF" w:rsidRPr="00A326CF" w:rsidRDefault="00A326CF" w:rsidP="00A326CF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DER JUNGE SECCO</w:t>
            </w:r>
          </w:p>
          <w:p w14:paraId="0D91CD4E" w14:textId="14755720" w:rsidR="00A326CF" w:rsidRPr="00A326CF" w:rsidRDefault="00A326CF" w:rsidP="00A326CF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SOMMERZEIT</w:t>
            </w:r>
          </w:p>
          <w:p w14:paraId="2D7DE342" w14:textId="749C32AD" w:rsidR="00A326CF" w:rsidRPr="00A326CF" w:rsidRDefault="00A326CF" w:rsidP="00A326CF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FRISCH &amp; FRUCHTIG</w:t>
            </w:r>
          </w:p>
          <w:p w14:paraId="51841E1D" w14:textId="2750FEB3" w:rsidR="00A326CF" w:rsidRPr="00A326CF" w:rsidRDefault="00A326CF" w:rsidP="00A326CF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zu TISCH</w:t>
            </w:r>
          </w:p>
          <w:p w14:paraId="54840EC8" w14:textId="6947E993" w:rsidR="00A326CF" w:rsidRPr="00A326CF" w:rsidRDefault="00A326CF" w:rsidP="00A326CF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proofErr w:type="gramStart"/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GWF Prädikatsweinlinie</w:t>
            </w:r>
            <w:proofErr w:type="gramEnd"/>
          </w:p>
          <w:p w14:paraId="6937FD19" w14:textId="06D8905C" w:rsidR="00A326CF" w:rsidRPr="00A326CF" w:rsidRDefault="00A326CF" w:rsidP="00A326CF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Silentium</w:t>
            </w:r>
          </w:p>
          <w:p w14:paraId="23F59E3F" w14:textId="3D26D8BD" w:rsidR="00A326CF" w:rsidRPr="00A326CF" w:rsidRDefault="00A326CF" w:rsidP="00A326CF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 xml:space="preserve">Frankenseele </w:t>
            </w:r>
          </w:p>
          <w:p w14:paraId="20C49B86" w14:textId="165590CC" w:rsidR="00A326CF" w:rsidRPr="00A326CF" w:rsidRDefault="00A326CF" w:rsidP="00A326CF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Der Weinschmecker</w:t>
            </w:r>
          </w:p>
          <w:p w14:paraId="318F25D8" w14:textId="6BA0962F" w:rsidR="00A326CF" w:rsidRPr="00A326CF" w:rsidRDefault="00A326CF" w:rsidP="00A326CF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SPOTLIGHT</w:t>
            </w:r>
          </w:p>
          <w:p w14:paraId="180F3BB7" w14:textId="70D8FEC9" w:rsidR="00FB49FA" w:rsidRPr="0053326E" w:rsidRDefault="00A326CF" w:rsidP="00FB49FA">
            <w:pPr>
              <w:pStyle w:val="Listenabsatz"/>
              <w:numPr>
                <w:ilvl w:val="0"/>
                <w:numId w:val="18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val="en-US" w:eastAsia="de-DE"/>
              </w:rPr>
            </w:pPr>
            <w:r w:rsidRPr="00A326CF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STILBRUCH</w:t>
            </w:r>
          </w:p>
        </w:tc>
      </w:tr>
      <w:tr w:rsidR="003D5ADF" w:rsidRPr="003D5ADF" w14:paraId="405BAD61" w14:textId="77777777" w:rsidTr="007125D6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84CF75D" w14:textId="7DAD66D9" w:rsidR="003D5ADF" w:rsidRPr="007C144E" w:rsidRDefault="00FB49FA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4"/>
                <w:lang w:eastAsia="de-DE"/>
              </w:rPr>
              <w:t>Weinsortiment Direktvertrieb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A5A5A5" w:themeColor="accent3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2567A55" w14:textId="77777777" w:rsidR="00FB49FA" w:rsidRPr="00FB49FA" w:rsidRDefault="00FB49FA" w:rsidP="00FB49FA">
            <w:pPr>
              <w:numPr>
                <w:ilvl w:val="0"/>
                <w:numId w:val="4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1er Traube</w:t>
            </w:r>
          </w:p>
          <w:p w14:paraId="0A9FE99F" w14:textId="790D8D6B" w:rsidR="00FB49FA" w:rsidRPr="00FB49FA" w:rsidRDefault="00FB49FA" w:rsidP="00FB49FA">
            <w:pPr>
              <w:numPr>
                <w:ilvl w:val="0"/>
                <w:numId w:val="4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Klassische Linie</w:t>
            </w:r>
          </w:p>
          <w:p w14:paraId="33D22AF7" w14:textId="17F72E13" w:rsidR="00FB49FA" w:rsidRPr="00FB49FA" w:rsidRDefault="00FB49FA" w:rsidP="00FB49FA">
            <w:pPr>
              <w:numPr>
                <w:ilvl w:val="0"/>
                <w:numId w:val="4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Tilmann</w:t>
            </w:r>
          </w:p>
          <w:p w14:paraId="20C71408" w14:textId="00AF3E30" w:rsidR="00FB49FA" w:rsidRPr="00FB49FA" w:rsidRDefault="00FB49FA" w:rsidP="00FB49FA">
            <w:pPr>
              <w:numPr>
                <w:ilvl w:val="0"/>
                <w:numId w:val="4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proofErr w:type="spellStart"/>
            <w:r w:rsidRPr="00FB49FA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VierSchoppen</w:t>
            </w:r>
            <w:proofErr w:type="spellEnd"/>
          </w:p>
          <w:p w14:paraId="105849A1" w14:textId="5DF15C27" w:rsidR="00FB49FA" w:rsidRPr="00FB49FA" w:rsidRDefault="00FB49FA" w:rsidP="00FB49FA">
            <w:pPr>
              <w:numPr>
                <w:ilvl w:val="0"/>
                <w:numId w:val="4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proofErr w:type="spellStart"/>
            <w:r w:rsidRPr="00FB49FA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FrankenSextett</w:t>
            </w:r>
            <w:proofErr w:type="spellEnd"/>
          </w:p>
          <w:p w14:paraId="260D6D59" w14:textId="0F691E29" w:rsidR="00FB49FA" w:rsidRPr="00FB49FA" w:rsidRDefault="00FB49FA" w:rsidP="00FB49FA">
            <w:pPr>
              <w:numPr>
                <w:ilvl w:val="0"/>
                <w:numId w:val="4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Kellermeisterauswahl</w:t>
            </w:r>
          </w:p>
          <w:p w14:paraId="507F57E4" w14:textId="4EB6CF9A" w:rsidR="00036B2C" w:rsidRPr="007C144E" w:rsidRDefault="00FB49FA" w:rsidP="00FB49FA">
            <w:pPr>
              <w:numPr>
                <w:ilvl w:val="0"/>
                <w:numId w:val="4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  <w:t>Sekt Kollektion</w:t>
            </w:r>
          </w:p>
        </w:tc>
      </w:tr>
      <w:tr w:rsidR="003D5ADF" w:rsidRPr="003D5ADF" w14:paraId="583DBBF8" w14:textId="77777777" w:rsidTr="007125D6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8173D21" w14:textId="1E8C0553" w:rsidR="003D5ADF" w:rsidRPr="003D5ADF" w:rsidRDefault="00FB49FA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Auszeichnungen</w:t>
            </w:r>
          </w:p>
        </w:tc>
        <w:tc>
          <w:tcPr>
            <w:tcW w:w="7092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9A99473" w14:textId="77777777" w:rsidR="00FB49FA" w:rsidRDefault="00FB49FA" w:rsidP="00FB49FA">
            <w:pPr>
              <w:pStyle w:val="Listenabsatz"/>
              <w:numPr>
                <w:ilvl w:val="0"/>
                <w:numId w:val="19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Regelmäßige Prämierungen und Auszeichnungen vom Fränkischen Weinbauverband und von renommierten nationalen und internationalen Weinwettbewerben.</w:t>
            </w:r>
          </w:p>
          <w:p w14:paraId="33B79262" w14:textId="77777777" w:rsidR="00FB49FA" w:rsidRDefault="00FB49FA" w:rsidP="00FB49FA">
            <w:pPr>
              <w:pStyle w:val="Listenabsatz"/>
              <w:numPr>
                <w:ilvl w:val="0"/>
                <w:numId w:val="19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Best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of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Show Germany Sauvignon Blanc (Mundus Vini Summer Tasting 2023 – Meininger Verlag)</w:t>
            </w:r>
          </w:p>
          <w:p w14:paraId="144609D0" w14:textId="414FF6B0" w:rsidR="00FB49FA" w:rsidRPr="00FB49FA" w:rsidRDefault="00FB49FA" w:rsidP="00FB49FA">
            <w:pPr>
              <w:pStyle w:val="Listenabsatz"/>
              <w:numPr>
                <w:ilvl w:val="0"/>
                <w:numId w:val="19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Best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of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Gold 2023: Kategorie "Weiß &amp; Fein"</w:t>
            </w:r>
          </w:p>
          <w:p w14:paraId="46E51BE3" w14:textId="1E84AB35" w:rsidR="00FB49FA" w:rsidRDefault="00FB49FA" w:rsidP="00FB49FA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      </w:t>
            </w: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2022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Rödelseer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Küchenmeister Silvaner Kabinett trocken </w:t>
            </w:r>
          </w:p>
          <w:p w14:paraId="75AD91FD" w14:textId="18B3DAFF" w:rsidR="00FB49FA" w:rsidRPr="00FB49FA" w:rsidRDefault="00FB49FA" w:rsidP="00FB49FA">
            <w:pPr>
              <w:pStyle w:val="Listenabsatz"/>
              <w:numPr>
                <w:ilvl w:val="0"/>
                <w:numId w:val="20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Best Sparkling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Wine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of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the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year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2022 (AWC Vienna)</w:t>
            </w:r>
          </w:p>
          <w:p w14:paraId="3770AE70" w14:textId="77777777" w:rsidR="00FB49FA" w:rsidRDefault="00FB49FA" w:rsidP="00FB49FA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     </w:t>
            </w: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2021 CULT SILVANER Deutscher Sekt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b.A.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extra trocken</w:t>
            </w:r>
          </w:p>
          <w:p w14:paraId="33DEF243" w14:textId="77777777" w:rsidR="00FB49FA" w:rsidRDefault="00FB49FA" w:rsidP="00FB49FA">
            <w:pPr>
              <w:pStyle w:val="Listenabsatz"/>
              <w:numPr>
                <w:ilvl w:val="0"/>
                <w:numId w:val="20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AWC Vienna 2023:</w:t>
            </w:r>
          </w:p>
          <w:p w14:paraId="7F29766F" w14:textId="77777777" w:rsidR="00FB49FA" w:rsidRDefault="00FB49FA" w:rsidP="00FB49FA">
            <w:pPr>
              <w:pStyle w:val="Listenabsatz"/>
              <w:numPr>
                <w:ilvl w:val="1"/>
                <w:numId w:val="20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3 Sterne-Weinproduzent, 9 Goldmedaillen</w:t>
            </w:r>
          </w:p>
          <w:p w14:paraId="1757EC57" w14:textId="77777777" w:rsidR="00FB49FA" w:rsidRDefault="00FB49FA" w:rsidP="00FB49FA">
            <w:pPr>
              <w:pStyle w:val="Listenabsatz"/>
              <w:numPr>
                <w:ilvl w:val="1"/>
                <w:numId w:val="20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Gault&amp;Millau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Weinguide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Deutschland 2023: 2 Trauben</w:t>
            </w:r>
          </w:p>
          <w:p w14:paraId="3883B2A7" w14:textId="77777777" w:rsidR="00FB49FA" w:rsidRDefault="00FB49FA" w:rsidP="00FB49FA">
            <w:pPr>
              <w:pStyle w:val="Listenabsatz"/>
              <w:numPr>
                <w:ilvl w:val="1"/>
                <w:numId w:val="20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Vinum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Wineguide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Deutschland 2023: 1 Stern </w:t>
            </w:r>
          </w:p>
          <w:p w14:paraId="04FF475F" w14:textId="77777777" w:rsidR="00FB49FA" w:rsidRDefault="00FB49FA" w:rsidP="00FB49FA">
            <w:pPr>
              <w:pStyle w:val="Listenabsatz"/>
              <w:numPr>
                <w:ilvl w:val="1"/>
                <w:numId w:val="20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falstaff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Wineguide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Deutschland 2023: 1 Stern</w:t>
            </w:r>
          </w:p>
          <w:p w14:paraId="60250188" w14:textId="77777777" w:rsidR="00FB49FA" w:rsidRDefault="00FB49FA" w:rsidP="00FB49FA">
            <w:pPr>
              <w:pStyle w:val="Listenabsatz"/>
              <w:numPr>
                <w:ilvl w:val="1"/>
                <w:numId w:val="20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Mundus Vini 2023: 7 Goldmedaillen</w:t>
            </w:r>
          </w:p>
          <w:p w14:paraId="486EA85C" w14:textId="36CF9DFD" w:rsidR="006D42DA" w:rsidRPr="00FB49FA" w:rsidRDefault="00FB49FA" w:rsidP="003D5ADF">
            <w:pPr>
              <w:pStyle w:val="Listenabsatz"/>
              <w:numPr>
                <w:ilvl w:val="1"/>
                <w:numId w:val="20"/>
              </w:num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Berliner </w:t>
            </w:r>
            <w:proofErr w:type="spell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Wine</w:t>
            </w:r>
            <w:proofErr w:type="spell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Trophy 2022: 14 Goldmedaillen</w:t>
            </w:r>
          </w:p>
        </w:tc>
      </w:tr>
      <w:tr w:rsidR="00FB49FA" w:rsidRPr="003D5ADF" w14:paraId="7B16DBCA" w14:textId="77777777" w:rsidTr="00AE4A73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CCADB32" w14:textId="38932A8A" w:rsidR="00FB49FA" w:rsidRDefault="00FB49FA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Zertifizierungen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D47EB32" w14:textId="54A90F84" w:rsidR="00FB49FA" w:rsidRPr="00FB49FA" w:rsidRDefault="00FB49FA" w:rsidP="003D5ADF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EU Öko VO 2018/848, </w:t>
            </w:r>
            <w:proofErr w:type="gramStart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IFS Version</w:t>
            </w:r>
            <w:proofErr w:type="gramEnd"/>
            <w:r w:rsidRPr="00FB49F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6</w:t>
            </w:r>
          </w:p>
        </w:tc>
      </w:tr>
      <w:tr w:rsidR="00FB49FA" w:rsidRPr="003D5ADF" w14:paraId="04D3B59F" w14:textId="77777777" w:rsidTr="00AE4A73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23B72FF" w14:textId="646C28B0" w:rsidR="00FB49FA" w:rsidRDefault="00FB49FA" w:rsidP="00FB49FA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Weiterführende Informationen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2CBAF49" w14:textId="79F5CF17" w:rsidR="00FB49FA" w:rsidRPr="003D5ADF" w:rsidRDefault="00FB49FA" w:rsidP="00FB49FA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3D5AD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eastAsia="de-DE"/>
              </w:rPr>
              <w:t>Webseite:</w:t>
            </w:r>
            <w:r w:rsidRPr="003D5ADF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</w:t>
            </w:r>
            <w:hyperlink r:id="rId9" w:history="1">
              <w:r w:rsidRPr="00FB49FA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www.gwf-frankenwein.de</w:t>
              </w:r>
            </w:hyperlink>
          </w:p>
          <w:p w14:paraId="7B1039B0" w14:textId="115A3545" w:rsidR="00FB49FA" w:rsidRPr="003D5ADF" w:rsidRDefault="00FB49FA" w:rsidP="00FB49FA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eastAsia="de-DE"/>
              </w:rPr>
              <w:t>Facebook</w:t>
            </w:r>
            <w:r w:rsidRPr="003D5AD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eastAsia="de-DE"/>
              </w:rPr>
              <w:t>:</w:t>
            </w:r>
            <w:r w:rsidRPr="003D5ADF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</w:t>
            </w:r>
            <w:hyperlink r:id="rId10" w:history="1">
              <w:r w:rsidRPr="003E58D0">
                <w:rPr>
                  <w:rStyle w:val="Hyperlink"/>
                  <w:rFonts w:ascii="Arial" w:eastAsia="Calibri" w:hAnsi="Arial" w:cs="Arial"/>
                  <w:color w:val="0000FF"/>
                  <w:sz w:val="20"/>
                  <w:szCs w:val="20"/>
                </w:rPr>
                <w:t>Winzergemeinschaft</w:t>
              </w:r>
              <w:r w:rsidRPr="00F336A8">
                <w:rPr>
                  <w:rStyle w:val="Hyperlink"/>
                  <w:rFonts w:ascii="Arial" w:eastAsia="Calibri" w:hAnsi="Arial" w:cs="Arial"/>
                  <w:sz w:val="20"/>
                  <w:szCs w:val="20"/>
                </w:rPr>
                <w:t xml:space="preserve"> </w:t>
              </w:r>
              <w:r w:rsidRPr="003E58D0">
                <w:rPr>
                  <w:rStyle w:val="Hyperlink"/>
                  <w:rFonts w:ascii="Arial" w:eastAsia="Calibri" w:hAnsi="Arial" w:cs="Arial"/>
                  <w:color w:val="0000FF"/>
                  <w:sz w:val="20"/>
                  <w:szCs w:val="20"/>
                </w:rPr>
                <w:t>Franken</w:t>
              </w:r>
              <w:r w:rsidRPr="00F336A8">
                <w:rPr>
                  <w:rStyle w:val="Hyperlink"/>
                  <w:rFonts w:ascii="Arial" w:eastAsia="Calibri" w:hAnsi="Arial" w:cs="Arial"/>
                  <w:sz w:val="20"/>
                  <w:szCs w:val="20"/>
                </w:rPr>
                <w:t xml:space="preserve"> </w:t>
              </w:r>
              <w:r w:rsidRPr="003E58D0">
                <w:rPr>
                  <w:rStyle w:val="Hyperlink"/>
                  <w:rFonts w:ascii="Arial" w:eastAsia="Calibri" w:hAnsi="Arial" w:cs="Arial"/>
                  <w:color w:val="0000FF"/>
                  <w:sz w:val="20"/>
                  <w:szCs w:val="20"/>
                </w:rPr>
                <w:t>EG</w:t>
              </w:r>
              <w:r w:rsidRPr="00F336A8">
                <w:rPr>
                  <w:rStyle w:val="Hyperlink"/>
                  <w:rFonts w:ascii="Arial" w:eastAsia="Calibri" w:hAnsi="Arial" w:cs="Arial"/>
                  <w:sz w:val="20"/>
                  <w:szCs w:val="20"/>
                </w:rPr>
                <w:t xml:space="preserve"> - </w:t>
              </w:r>
              <w:r w:rsidRPr="003E58D0">
                <w:rPr>
                  <w:rStyle w:val="Hyperlink"/>
                  <w:rFonts w:ascii="Arial" w:eastAsia="Calibri" w:hAnsi="Arial" w:cs="Arial"/>
                  <w:color w:val="0000FF"/>
                  <w:sz w:val="20"/>
                  <w:szCs w:val="20"/>
                </w:rPr>
                <w:t>GWF</w:t>
              </w:r>
            </w:hyperlink>
          </w:p>
          <w:p w14:paraId="7DB7876F" w14:textId="78D0F141" w:rsidR="00FB49FA" w:rsidRPr="00FB49FA" w:rsidRDefault="00FB49FA" w:rsidP="00FB49FA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val="en-US" w:eastAsia="de-DE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val="en-US" w:eastAsia="de-DE"/>
              </w:rPr>
              <w:t>Instagram</w:t>
            </w:r>
            <w:r w:rsidRPr="005C426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val="en-US" w:eastAsia="de-DE"/>
              </w:rPr>
              <w:t>:</w:t>
            </w:r>
            <w:r w:rsidRPr="005C4266">
              <w:rPr>
                <w:rFonts w:ascii="Arial" w:eastAsia="Times New Roman" w:hAnsi="Arial" w:cs="Arial"/>
                <w:sz w:val="20"/>
                <w:szCs w:val="24"/>
                <w:lang w:val="en-US" w:eastAsia="de-DE"/>
              </w:rPr>
              <w:t xml:space="preserve"> </w:t>
            </w:r>
            <w:hyperlink r:id="rId11" w:history="1">
              <w:proofErr w:type="spellStart"/>
              <w:r w:rsidRPr="003E58D0">
                <w:rPr>
                  <w:rStyle w:val="Hyperlink"/>
                  <w:rFonts w:ascii="Arial" w:eastAsia="Calibri" w:hAnsi="Arial" w:cs="Arial"/>
                  <w:color w:val="0000FF"/>
                  <w:sz w:val="20"/>
                  <w:szCs w:val="20"/>
                </w:rPr>
                <w:t>gwf</w:t>
              </w:r>
              <w:r w:rsidRPr="003E58D0">
                <w:rPr>
                  <w:rStyle w:val="Hyperlink"/>
                  <w:rFonts w:ascii="Arial" w:hAnsi="Arial" w:cs="Arial"/>
                  <w:sz w:val="18"/>
                  <w:szCs w:val="18"/>
                </w:rPr>
                <w:t>_</w:t>
              </w:r>
              <w:r w:rsidRPr="003E58D0">
                <w:rPr>
                  <w:rStyle w:val="Hyperlink"/>
                  <w:rFonts w:ascii="Arial" w:eastAsia="Calibri" w:hAnsi="Arial" w:cs="Arial"/>
                  <w:color w:val="0000FF"/>
                  <w:sz w:val="20"/>
                  <w:szCs w:val="20"/>
                </w:rPr>
                <w:t>frankenwein</w:t>
              </w:r>
              <w:proofErr w:type="spellEnd"/>
            </w:hyperlink>
          </w:p>
        </w:tc>
      </w:tr>
    </w:tbl>
    <w:p w14:paraId="2AA1B20E" w14:textId="3721809A" w:rsidR="008D576E" w:rsidRPr="003B1EA9" w:rsidRDefault="003D5ADF" w:rsidP="001B55B6">
      <w:pPr>
        <w:spacing w:after="0" w:line="336" w:lineRule="auto"/>
        <w:rPr>
          <w:rFonts w:ascii="Arial" w:eastAsia="Times New Roman" w:hAnsi="Arial" w:cs="Arial"/>
          <w:sz w:val="18"/>
          <w:szCs w:val="24"/>
          <w:lang w:eastAsia="de-DE"/>
        </w:rPr>
      </w:pPr>
      <w:r w:rsidRPr="003D5ADF">
        <w:rPr>
          <w:rFonts w:ascii="Arial" w:eastAsia="Times New Roman" w:hAnsi="Arial" w:cs="Arial"/>
          <w:sz w:val="18"/>
          <w:szCs w:val="24"/>
          <w:lang w:eastAsia="de-DE"/>
        </w:rPr>
        <w:t xml:space="preserve">Stand: </w:t>
      </w:r>
      <w:r w:rsidR="003B1EA9">
        <w:rPr>
          <w:rFonts w:ascii="Arial" w:eastAsia="Times New Roman" w:hAnsi="Arial" w:cs="Arial"/>
          <w:sz w:val="18"/>
          <w:szCs w:val="24"/>
          <w:lang w:eastAsia="de-DE"/>
        </w:rPr>
        <w:t>Juli</w:t>
      </w:r>
      <w:r w:rsidR="001B55B6">
        <w:rPr>
          <w:rFonts w:ascii="Arial" w:eastAsia="Times New Roman" w:hAnsi="Arial" w:cs="Arial"/>
          <w:sz w:val="18"/>
          <w:szCs w:val="24"/>
          <w:lang w:eastAsia="de-DE"/>
        </w:rPr>
        <w:t xml:space="preserve"> 202</w:t>
      </w:r>
      <w:r w:rsidR="003B1EA9">
        <w:rPr>
          <w:rFonts w:ascii="Arial" w:eastAsia="Times New Roman" w:hAnsi="Arial" w:cs="Arial"/>
          <w:sz w:val="18"/>
          <w:szCs w:val="24"/>
          <w:lang w:eastAsia="de-DE"/>
        </w:rPr>
        <w:t>5</w:t>
      </w:r>
    </w:p>
    <w:sectPr w:rsidR="008D576E" w:rsidRPr="003B1EA9" w:rsidSect="00023F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12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82CDF" w14:textId="77777777" w:rsidR="00DC68B9" w:rsidRDefault="00DC68B9" w:rsidP="002728C0">
      <w:pPr>
        <w:spacing w:after="0" w:line="240" w:lineRule="auto"/>
      </w:pPr>
      <w:r>
        <w:separator/>
      </w:r>
    </w:p>
  </w:endnote>
  <w:endnote w:type="continuationSeparator" w:id="0">
    <w:p w14:paraId="575BEB89" w14:textId="77777777" w:rsidR="00DC68B9" w:rsidRDefault="00DC68B9" w:rsidP="0027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C5167" w14:textId="77777777" w:rsidR="0088188C" w:rsidRDefault="0088188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896B0" w14:textId="77777777" w:rsidR="0088188C" w:rsidRDefault="0088188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C2787" w14:textId="77777777" w:rsidR="0088188C" w:rsidRDefault="0088188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F0381" w14:textId="77777777" w:rsidR="00DC68B9" w:rsidRDefault="00DC68B9" w:rsidP="002728C0">
      <w:pPr>
        <w:spacing w:after="0" w:line="240" w:lineRule="auto"/>
      </w:pPr>
      <w:r>
        <w:separator/>
      </w:r>
    </w:p>
  </w:footnote>
  <w:footnote w:type="continuationSeparator" w:id="0">
    <w:p w14:paraId="5F0E6601" w14:textId="77777777" w:rsidR="00DC68B9" w:rsidRDefault="00DC68B9" w:rsidP="00272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AB579" w14:textId="77777777" w:rsidR="0088188C" w:rsidRDefault="0088188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EC8E8" w14:textId="72A43440" w:rsidR="002728C0" w:rsidRPr="0097560E" w:rsidRDefault="00311349" w:rsidP="0097560E">
    <w:pPr>
      <w:pStyle w:val="Kopfzeile"/>
      <w:rPr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0E8685F1" wp14:editId="23EBD767">
          <wp:simplePos x="0" y="0"/>
          <wp:positionH relativeFrom="column">
            <wp:posOffset>5285740</wp:posOffset>
          </wp:positionH>
          <wp:positionV relativeFrom="paragraph">
            <wp:posOffset>-211455</wp:posOffset>
          </wp:positionV>
          <wp:extent cx="978535" cy="978535"/>
          <wp:effectExtent l="0" t="0" r="0" b="0"/>
          <wp:wrapSquare wrapText="bothSides"/>
          <wp:docPr id="53385580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855808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8535" cy="978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BA47D" w14:textId="77777777" w:rsidR="0088188C" w:rsidRDefault="0088188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87F9A"/>
    <w:multiLevelType w:val="hybridMultilevel"/>
    <w:tmpl w:val="FF46C624"/>
    <w:lvl w:ilvl="0" w:tplc="94527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E533F"/>
    <w:multiLevelType w:val="hybridMultilevel"/>
    <w:tmpl w:val="5F3CF7F8"/>
    <w:lvl w:ilvl="0" w:tplc="F3BAE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63A4C"/>
    <w:multiLevelType w:val="hybridMultilevel"/>
    <w:tmpl w:val="6DC6A366"/>
    <w:lvl w:ilvl="0" w:tplc="62F0F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1B1274"/>
    <w:multiLevelType w:val="hybridMultilevel"/>
    <w:tmpl w:val="60FE6684"/>
    <w:lvl w:ilvl="0" w:tplc="196478B4"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176B67"/>
    <w:multiLevelType w:val="hybridMultilevel"/>
    <w:tmpl w:val="6B6EBA2A"/>
    <w:lvl w:ilvl="0" w:tplc="62F0F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5D3BA2"/>
    <w:multiLevelType w:val="hybridMultilevel"/>
    <w:tmpl w:val="E32483C2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7AC7010"/>
    <w:multiLevelType w:val="hybridMultilevel"/>
    <w:tmpl w:val="1234B86C"/>
    <w:lvl w:ilvl="0" w:tplc="F4BEC212">
      <w:numFmt w:val="bullet"/>
      <w:lvlText w:val="-"/>
      <w:lvlJc w:val="left"/>
      <w:pPr>
        <w:ind w:left="11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385602AA"/>
    <w:multiLevelType w:val="hybridMultilevel"/>
    <w:tmpl w:val="DF985A4A"/>
    <w:lvl w:ilvl="0" w:tplc="62F0F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3E7B6A"/>
    <w:multiLevelType w:val="hybridMultilevel"/>
    <w:tmpl w:val="D6E49CA0"/>
    <w:lvl w:ilvl="0" w:tplc="F4BEC212">
      <w:numFmt w:val="bullet"/>
      <w:lvlText w:val="-"/>
      <w:lvlJc w:val="left"/>
      <w:pPr>
        <w:ind w:left="11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 w15:restartNumberingAfterBreak="0">
    <w:nsid w:val="473F09CB"/>
    <w:multiLevelType w:val="hybridMultilevel"/>
    <w:tmpl w:val="C14E5540"/>
    <w:lvl w:ilvl="0" w:tplc="F4BEC212">
      <w:numFmt w:val="bullet"/>
      <w:lvlText w:val="-"/>
      <w:lvlJc w:val="left"/>
      <w:pPr>
        <w:ind w:left="11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C5CDF"/>
    <w:multiLevelType w:val="hybridMultilevel"/>
    <w:tmpl w:val="560EB250"/>
    <w:lvl w:ilvl="0" w:tplc="94527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D0D1F"/>
    <w:multiLevelType w:val="hybridMultilevel"/>
    <w:tmpl w:val="2D0203C8"/>
    <w:lvl w:ilvl="0" w:tplc="D1F8C518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5F62044A"/>
    <w:multiLevelType w:val="hybridMultilevel"/>
    <w:tmpl w:val="60283414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FCB3B56"/>
    <w:multiLevelType w:val="hybridMultilevel"/>
    <w:tmpl w:val="9C10C068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FE803E8"/>
    <w:multiLevelType w:val="hybridMultilevel"/>
    <w:tmpl w:val="1A4E9DF8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61943160"/>
    <w:multiLevelType w:val="hybridMultilevel"/>
    <w:tmpl w:val="E0CEEFE6"/>
    <w:lvl w:ilvl="0" w:tplc="F4BEC212">
      <w:numFmt w:val="bullet"/>
      <w:lvlText w:val="-"/>
      <w:lvlJc w:val="left"/>
      <w:pPr>
        <w:ind w:left="11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877A1"/>
    <w:multiLevelType w:val="hybridMultilevel"/>
    <w:tmpl w:val="3EC0C49E"/>
    <w:lvl w:ilvl="0" w:tplc="62F0F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F845A8"/>
    <w:multiLevelType w:val="hybridMultilevel"/>
    <w:tmpl w:val="FF782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B785C"/>
    <w:multiLevelType w:val="hybridMultilevel"/>
    <w:tmpl w:val="A894D1AA"/>
    <w:lvl w:ilvl="0" w:tplc="62F0F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426F9"/>
    <w:multiLevelType w:val="hybridMultilevel"/>
    <w:tmpl w:val="8E9092AA"/>
    <w:lvl w:ilvl="0" w:tplc="F4BEC212">
      <w:numFmt w:val="bullet"/>
      <w:lvlText w:val="-"/>
      <w:lvlJc w:val="left"/>
      <w:pPr>
        <w:ind w:left="11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964228">
    <w:abstractNumId w:val="1"/>
  </w:num>
  <w:num w:numId="2" w16cid:durableId="570628231">
    <w:abstractNumId w:val="17"/>
  </w:num>
  <w:num w:numId="3" w16cid:durableId="1622955221">
    <w:abstractNumId w:val="12"/>
  </w:num>
  <w:num w:numId="4" w16cid:durableId="1034618007">
    <w:abstractNumId w:val="13"/>
  </w:num>
  <w:num w:numId="5" w16cid:durableId="1495341751">
    <w:abstractNumId w:val="0"/>
  </w:num>
  <w:num w:numId="6" w16cid:durableId="788936992">
    <w:abstractNumId w:val="10"/>
  </w:num>
  <w:num w:numId="7" w16cid:durableId="2043700147">
    <w:abstractNumId w:val="5"/>
  </w:num>
  <w:num w:numId="8" w16cid:durableId="1777945299">
    <w:abstractNumId w:val="14"/>
  </w:num>
  <w:num w:numId="9" w16cid:durableId="976881437">
    <w:abstractNumId w:val="11"/>
  </w:num>
  <w:num w:numId="10" w16cid:durableId="327901933">
    <w:abstractNumId w:val="8"/>
  </w:num>
  <w:num w:numId="11" w16cid:durableId="1207327114">
    <w:abstractNumId w:val="9"/>
  </w:num>
  <w:num w:numId="12" w16cid:durableId="1379403284">
    <w:abstractNumId w:val="19"/>
  </w:num>
  <w:num w:numId="13" w16cid:durableId="1129908">
    <w:abstractNumId w:val="15"/>
  </w:num>
  <w:num w:numId="14" w16cid:durableId="198473784">
    <w:abstractNumId w:val="6"/>
  </w:num>
  <w:num w:numId="15" w16cid:durableId="932398348">
    <w:abstractNumId w:val="3"/>
  </w:num>
  <w:num w:numId="16" w16cid:durableId="923496781">
    <w:abstractNumId w:val="18"/>
  </w:num>
  <w:num w:numId="17" w16cid:durableId="1638995700">
    <w:abstractNumId w:val="7"/>
  </w:num>
  <w:num w:numId="18" w16cid:durableId="474491965">
    <w:abstractNumId w:val="16"/>
  </w:num>
  <w:num w:numId="19" w16cid:durableId="93913304">
    <w:abstractNumId w:val="2"/>
  </w:num>
  <w:num w:numId="20" w16cid:durableId="9283902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43D"/>
    <w:rsid w:val="00023F42"/>
    <w:rsid w:val="00036B2C"/>
    <w:rsid w:val="00037AA4"/>
    <w:rsid w:val="000602EA"/>
    <w:rsid w:val="0006759D"/>
    <w:rsid w:val="000770A7"/>
    <w:rsid w:val="00083E31"/>
    <w:rsid w:val="000C3486"/>
    <w:rsid w:val="000C4AF2"/>
    <w:rsid w:val="000D7970"/>
    <w:rsid w:val="00102C3B"/>
    <w:rsid w:val="00103926"/>
    <w:rsid w:val="00130521"/>
    <w:rsid w:val="00131229"/>
    <w:rsid w:val="001559D8"/>
    <w:rsid w:val="0015756C"/>
    <w:rsid w:val="00172B08"/>
    <w:rsid w:val="001B55B6"/>
    <w:rsid w:val="00203065"/>
    <w:rsid w:val="002060C4"/>
    <w:rsid w:val="002207AC"/>
    <w:rsid w:val="002244A8"/>
    <w:rsid w:val="002511FC"/>
    <w:rsid w:val="0026587E"/>
    <w:rsid w:val="00272689"/>
    <w:rsid w:val="002728C0"/>
    <w:rsid w:val="00281057"/>
    <w:rsid w:val="0029298B"/>
    <w:rsid w:val="002A2290"/>
    <w:rsid w:val="002A40C1"/>
    <w:rsid w:val="002A704C"/>
    <w:rsid w:val="002D63CC"/>
    <w:rsid w:val="002E0657"/>
    <w:rsid w:val="002E1EA8"/>
    <w:rsid w:val="002E428E"/>
    <w:rsid w:val="002E7D37"/>
    <w:rsid w:val="00311349"/>
    <w:rsid w:val="00316994"/>
    <w:rsid w:val="00340290"/>
    <w:rsid w:val="0038233E"/>
    <w:rsid w:val="0039121F"/>
    <w:rsid w:val="00392C96"/>
    <w:rsid w:val="0039384C"/>
    <w:rsid w:val="003B1EA9"/>
    <w:rsid w:val="003D5ADF"/>
    <w:rsid w:val="003E58D0"/>
    <w:rsid w:val="003E7207"/>
    <w:rsid w:val="0040565C"/>
    <w:rsid w:val="0041380D"/>
    <w:rsid w:val="004149AA"/>
    <w:rsid w:val="00460085"/>
    <w:rsid w:val="004719F6"/>
    <w:rsid w:val="004A4841"/>
    <w:rsid w:val="004B2C4E"/>
    <w:rsid w:val="004E220C"/>
    <w:rsid w:val="004E586B"/>
    <w:rsid w:val="004E64AC"/>
    <w:rsid w:val="004E680D"/>
    <w:rsid w:val="00506B33"/>
    <w:rsid w:val="00507801"/>
    <w:rsid w:val="00523D37"/>
    <w:rsid w:val="00524257"/>
    <w:rsid w:val="005303F5"/>
    <w:rsid w:val="0053326E"/>
    <w:rsid w:val="00551795"/>
    <w:rsid w:val="0055393A"/>
    <w:rsid w:val="005571DE"/>
    <w:rsid w:val="0057583A"/>
    <w:rsid w:val="005854C0"/>
    <w:rsid w:val="005B76D9"/>
    <w:rsid w:val="005C4266"/>
    <w:rsid w:val="005C628B"/>
    <w:rsid w:val="00617CE6"/>
    <w:rsid w:val="006333BE"/>
    <w:rsid w:val="00643A68"/>
    <w:rsid w:val="0065139C"/>
    <w:rsid w:val="00652CA4"/>
    <w:rsid w:val="006822D7"/>
    <w:rsid w:val="006A6B94"/>
    <w:rsid w:val="006B2E17"/>
    <w:rsid w:val="006B7563"/>
    <w:rsid w:val="006D42DA"/>
    <w:rsid w:val="006E4599"/>
    <w:rsid w:val="00702005"/>
    <w:rsid w:val="0071181D"/>
    <w:rsid w:val="007125D6"/>
    <w:rsid w:val="007200CA"/>
    <w:rsid w:val="0072343D"/>
    <w:rsid w:val="007279C9"/>
    <w:rsid w:val="00731671"/>
    <w:rsid w:val="00771693"/>
    <w:rsid w:val="0077458B"/>
    <w:rsid w:val="007816E6"/>
    <w:rsid w:val="00785079"/>
    <w:rsid w:val="007C144E"/>
    <w:rsid w:val="007C27A9"/>
    <w:rsid w:val="008147D5"/>
    <w:rsid w:val="00841F82"/>
    <w:rsid w:val="0085061B"/>
    <w:rsid w:val="008638A8"/>
    <w:rsid w:val="0088188C"/>
    <w:rsid w:val="008820BB"/>
    <w:rsid w:val="00891C5F"/>
    <w:rsid w:val="008A4DD1"/>
    <w:rsid w:val="008C5BB8"/>
    <w:rsid w:val="008D0DEC"/>
    <w:rsid w:val="008D422A"/>
    <w:rsid w:val="008D576E"/>
    <w:rsid w:val="0090509F"/>
    <w:rsid w:val="00905162"/>
    <w:rsid w:val="0097560E"/>
    <w:rsid w:val="00976726"/>
    <w:rsid w:val="0098338D"/>
    <w:rsid w:val="009969E3"/>
    <w:rsid w:val="00A02A3C"/>
    <w:rsid w:val="00A05EBC"/>
    <w:rsid w:val="00A131A8"/>
    <w:rsid w:val="00A326CF"/>
    <w:rsid w:val="00A701C9"/>
    <w:rsid w:val="00A74BC6"/>
    <w:rsid w:val="00A75F23"/>
    <w:rsid w:val="00A76260"/>
    <w:rsid w:val="00A81A8F"/>
    <w:rsid w:val="00AC490D"/>
    <w:rsid w:val="00AD09EC"/>
    <w:rsid w:val="00AE2F1B"/>
    <w:rsid w:val="00AE4A73"/>
    <w:rsid w:val="00AF0152"/>
    <w:rsid w:val="00AF49EF"/>
    <w:rsid w:val="00AF6577"/>
    <w:rsid w:val="00B438F9"/>
    <w:rsid w:val="00B9161D"/>
    <w:rsid w:val="00BB76E2"/>
    <w:rsid w:val="00BC737C"/>
    <w:rsid w:val="00BD1B8A"/>
    <w:rsid w:val="00C133BB"/>
    <w:rsid w:val="00C355D6"/>
    <w:rsid w:val="00C437A1"/>
    <w:rsid w:val="00C708F4"/>
    <w:rsid w:val="00C80AE7"/>
    <w:rsid w:val="00C87D62"/>
    <w:rsid w:val="00C94A04"/>
    <w:rsid w:val="00CD7AC2"/>
    <w:rsid w:val="00CE7CEC"/>
    <w:rsid w:val="00CF71E3"/>
    <w:rsid w:val="00CF791C"/>
    <w:rsid w:val="00D3209E"/>
    <w:rsid w:val="00D4201C"/>
    <w:rsid w:val="00D566FF"/>
    <w:rsid w:val="00D56826"/>
    <w:rsid w:val="00D660B8"/>
    <w:rsid w:val="00D720CA"/>
    <w:rsid w:val="00D96900"/>
    <w:rsid w:val="00DA07A2"/>
    <w:rsid w:val="00DA5C00"/>
    <w:rsid w:val="00DC68B9"/>
    <w:rsid w:val="00DD425A"/>
    <w:rsid w:val="00DE5855"/>
    <w:rsid w:val="00E15D29"/>
    <w:rsid w:val="00E24BA8"/>
    <w:rsid w:val="00E405DD"/>
    <w:rsid w:val="00E867F9"/>
    <w:rsid w:val="00EA58F4"/>
    <w:rsid w:val="00EC1086"/>
    <w:rsid w:val="00EC4DF2"/>
    <w:rsid w:val="00F1008D"/>
    <w:rsid w:val="00F21FDF"/>
    <w:rsid w:val="00F336A8"/>
    <w:rsid w:val="00F56D70"/>
    <w:rsid w:val="00F71682"/>
    <w:rsid w:val="00F90A9D"/>
    <w:rsid w:val="00F94B04"/>
    <w:rsid w:val="00FB178E"/>
    <w:rsid w:val="00FB49FA"/>
    <w:rsid w:val="00FE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BAC3AA3"/>
  <w15:docId w15:val="{2FD0AA77-6C07-4230-8E28-6090D29F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12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56D7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6D7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83E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8D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28C0"/>
  </w:style>
  <w:style w:type="paragraph" w:styleId="Fuzeile">
    <w:name w:val="footer"/>
    <w:basedOn w:val="Standard"/>
    <w:link w:val="FuzeileZchn"/>
    <w:uiPriority w:val="99"/>
    <w:unhideWhenUsed/>
    <w:rsid w:val="0027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28C0"/>
  </w:style>
  <w:style w:type="character" w:styleId="Kommentarzeichen">
    <w:name w:val="annotation reference"/>
    <w:basedOn w:val="Absatz-Standardschriftart"/>
    <w:uiPriority w:val="99"/>
    <w:semiHidden/>
    <w:unhideWhenUsed/>
    <w:rsid w:val="00102C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02C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02C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2C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2C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4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490D"/>
    <w:rPr>
      <w:rFonts w:ascii="Tahoma" w:hAnsi="Tahoma" w:cs="Tahoma"/>
      <w:sz w:val="16"/>
      <w:szCs w:val="1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380D"/>
    <w:rPr>
      <w:color w:val="605E5C"/>
      <w:shd w:val="clear" w:color="auto" w:fill="E1DFDD"/>
    </w:rPr>
  </w:style>
  <w:style w:type="character" w:customStyle="1" w:styleId="acopre">
    <w:name w:val="acopre"/>
    <w:basedOn w:val="Absatz-Standardschriftart"/>
    <w:rsid w:val="00037AA4"/>
  </w:style>
  <w:style w:type="character" w:styleId="NichtaufgelsteErwhnung">
    <w:name w:val="Unresolved Mention"/>
    <w:basedOn w:val="Absatz-Standardschriftart"/>
    <w:uiPriority w:val="99"/>
    <w:semiHidden/>
    <w:unhideWhenUsed/>
    <w:rsid w:val="007C144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C144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539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7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gwf_frankenwei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facebook.com/WinzergemeinschaftFrankene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wf-frankenwein.de" TargetMode="External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EB0E86D1DEC04A8F990B6E4BB82CBF" ma:contentTypeVersion="12" ma:contentTypeDescription="Ein neues Dokument erstellen." ma:contentTypeScope="" ma:versionID="375a19da5ad97d1fd234b867b1b20acc">
  <xsd:schema xmlns:xsd="http://www.w3.org/2001/XMLSchema" xmlns:xs="http://www.w3.org/2001/XMLSchema" xmlns:p="http://schemas.microsoft.com/office/2006/metadata/properties" xmlns:ns2="f775f55a-9da5-4d7b-957a-de67a3365fdb" xmlns:ns3="a313491a-7e6f-4287-9534-ab232e81e77a" targetNamespace="http://schemas.microsoft.com/office/2006/metadata/properties" ma:root="true" ma:fieldsID="5290dde958840f799761d803d6514d33" ns2:_="" ns3:_="">
    <xsd:import namespace="f775f55a-9da5-4d7b-957a-de67a3365fdb"/>
    <xsd:import namespace="a313491a-7e6f-4287-9534-ab232e81e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5f55a-9da5-4d7b-957a-de67a3365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eab5930-0762-4681-b2a1-2d440a77d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3491a-7e6f-4287-9534-ab232e81e77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f8ab708-95e3-4f7f-829a-fefcb275c6e7}" ma:internalName="TaxCatchAll" ma:showField="CatchAllData" ma:web="a313491a-7e6f-4287-9534-ab232e81e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13491a-7e6f-4287-9534-ab232e81e77a" xsi:nil="true"/>
    <lcf76f155ced4ddcb4097134ff3c332f xmlns="f775f55a-9da5-4d7b-957a-de67a3365f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7B3C39-A323-479C-BE8C-4FDB31B4A3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F9277F-80B0-404E-AAE7-A57FF341D1F7}"/>
</file>

<file path=customXml/itemProps3.xml><?xml version="1.0" encoding="utf-8"?>
<ds:datastoreItem xmlns:ds="http://schemas.openxmlformats.org/officeDocument/2006/customXml" ds:itemID="{6C4AAB4F-B40F-4A48-81AB-D5D7DBFE6F88}"/>
</file>

<file path=customXml/itemProps4.xml><?xml version="1.0" encoding="utf-8"?>
<ds:datastoreItem xmlns:ds="http://schemas.openxmlformats.org/officeDocument/2006/customXml" ds:itemID="{B6AB2734-A5C4-4E92-8FAD-D6B50FFF4C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Waldemar Behn GmbH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Lintl - kommunikation.pur GmbH</dc:creator>
  <cp:lastModifiedBy>Christina Krumpoch - kommunikation.pur GmbH</cp:lastModifiedBy>
  <cp:revision>13</cp:revision>
  <dcterms:created xsi:type="dcterms:W3CDTF">2025-05-26T10:23:00Z</dcterms:created>
  <dcterms:modified xsi:type="dcterms:W3CDTF">2025-07-30T09:13:00Z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0x010100F9EB0E86D1DEC04A8F990B6E4BB82CBF</vt:lpwstr>
  </property>
  <property fmtid="{D5CDD505-2E9C-101B-9397-08002B2CF9AE}" pid="3" name="Order">
    <vt:r8>996000</vt:r8>
  </property>
</Properties>
</file>