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5EFEB88D" w14:textId="03B644B3" w:rsidR="001B5DD1" w:rsidRPr="001B5DD1" w:rsidRDefault="00066F83" w:rsidP="00D323F2">
      <w:pPr>
        <w:autoSpaceDE w:val="0"/>
        <w:autoSpaceDN w:val="0"/>
        <w:adjustRightInd w:val="0"/>
        <w:spacing w:line="360" w:lineRule="auto"/>
        <w:rPr>
          <w:rFonts w:ascii="Arial" w:hAnsi="Arial" w:cs="Arial"/>
          <w:bCs/>
          <w:sz w:val="28"/>
          <w:szCs w:val="20"/>
        </w:rPr>
      </w:pPr>
      <w:r w:rsidRPr="001B5DD1">
        <w:rPr>
          <w:rFonts w:ascii="Arial" w:hAnsi="Arial" w:cs="Arial"/>
          <w:bCs/>
          <w:sz w:val="28"/>
          <w:szCs w:val="20"/>
        </w:rPr>
        <w:t>Schapfen Dinkel-Juwel glänzt in der Backstube</w:t>
      </w:r>
    </w:p>
    <w:p w14:paraId="3302F709" w14:textId="3C6C8D29" w:rsidR="00A464D3" w:rsidRDefault="00F77108" w:rsidP="00D323F2">
      <w:pPr>
        <w:autoSpaceDE w:val="0"/>
        <w:autoSpaceDN w:val="0"/>
        <w:adjustRightInd w:val="0"/>
        <w:spacing w:line="360" w:lineRule="auto"/>
        <w:rPr>
          <w:rFonts w:ascii="Arial" w:hAnsi="Arial" w:cs="Arial"/>
          <w:b/>
          <w:sz w:val="20"/>
          <w:szCs w:val="20"/>
        </w:rPr>
      </w:pPr>
      <w:r w:rsidRPr="00F77108">
        <w:rPr>
          <w:rFonts w:ascii="Arial" w:hAnsi="Arial" w:cs="Arial"/>
          <w:b/>
          <w:sz w:val="20"/>
          <w:szCs w:val="20"/>
        </w:rPr>
        <w:t xml:space="preserve">Die neue Mühlenvormischung der SchapfenMühle </w:t>
      </w:r>
      <w:r w:rsidR="00E54708">
        <w:rPr>
          <w:rFonts w:ascii="Arial" w:hAnsi="Arial" w:cs="Arial"/>
          <w:b/>
          <w:sz w:val="20"/>
          <w:szCs w:val="20"/>
        </w:rPr>
        <w:t xml:space="preserve">sorgt </w:t>
      </w:r>
      <w:r w:rsidRPr="00F77108">
        <w:rPr>
          <w:rFonts w:ascii="Arial" w:hAnsi="Arial" w:cs="Arial"/>
          <w:b/>
          <w:sz w:val="20"/>
          <w:szCs w:val="20"/>
        </w:rPr>
        <w:t>für aromatischen Dinkelgenuss</w:t>
      </w:r>
    </w:p>
    <w:p w14:paraId="0735FAA3" w14:textId="77777777" w:rsidR="00F77108" w:rsidRDefault="00F77108" w:rsidP="00D323F2">
      <w:pPr>
        <w:autoSpaceDE w:val="0"/>
        <w:autoSpaceDN w:val="0"/>
        <w:adjustRightInd w:val="0"/>
        <w:spacing w:line="360" w:lineRule="auto"/>
        <w:rPr>
          <w:rFonts w:ascii="Arial" w:hAnsi="Arial" w:cs="Arial"/>
          <w:b/>
          <w:sz w:val="20"/>
          <w:szCs w:val="20"/>
        </w:rPr>
      </w:pPr>
    </w:p>
    <w:p w14:paraId="13CBF348" w14:textId="03A6C712" w:rsidR="00D323F2" w:rsidRDefault="00A2453A" w:rsidP="00D323F2">
      <w:pPr>
        <w:autoSpaceDE w:val="0"/>
        <w:autoSpaceDN w:val="0"/>
        <w:adjustRightInd w:val="0"/>
        <w:spacing w:line="360" w:lineRule="auto"/>
        <w:rPr>
          <w:rFonts w:ascii="Arial" w:hAnsi="Arial" w:cs="Arial"/>
          <w:b/>
          <w:bCs/>
          <w:sz w:val="20"/>
          <w:szCs w:val="20"/>
        </w:rPr>
      </w:pPr>
      <w:r>
        <w:rPr>
          <w:rFonts w:ascii="Arial" w:hAnsi="Arial" w:cs="Arial"/>
          <w:b/>
          <w:sz w:val="20"/>
          <w:szCs w:val="20"/>
        </w:rPr>
        <w:t>Ulm-Jungingen</w:t>
      </w:r>
      <w:r w:rsidR="00644861" w:rsidRPr="00DD6B6B">
        <w:rPr>
          <w:rFonts w:ascii="Arial" w:hAnsi="Arial" w:cs="Arial"/>
          <w:b/>
          <w:sz w:val="20"/>
          <w:szCs w:val="20"/>
        </w:rPr>
        <w:t xml:space="preserve">, </w:t>
      </w:r>
      <w:r w:rsidR="00777218">
        <w:rPr>
          <w:rFonts w:ascii="Arial" w:hAnsi="Arial" w:cs="Arial"/>
          <w:b/>
          <w:sz w:val="20"/>
          <w:szCs w:val="20"/>
        </w:rPr>
        <w:t>15.01.</w:t>
      </w:r>
      <w:r w:rsidR="00F119E5">
        <w:rPr>
          <w:rFonts w:ascii="Arial" w:hAnsi="Arial" w:cs="Arial"/>
          <w:b/>
          <w:sz w:val="20"/>
          <w:szCs w:val="20"/>
        </w:rPr>
        <w:t>202</w:t>
      </w:r>
      <w:r w:rsidR="00612671">
        <w:rPr>
          <w:rFonts w:ascii="Arial" w:hAnsi="Arial" w:cs="Arial"/>
          <w:b/>
          <w:sz w:val="20"/>
          <w:szCs w:val="20"/>
        </w:rPr>
        <w:t>6</w:t>
      </w:r>
      <w:r w:rsidR="00267F8F">
        <w:rPr>
          <w:rFonts w:ascii="Arial" w:hAnsi="Arial" w:cs="Arial"/>
          <w:b/>
          <w:sz w:val="20"/>
          <w:szCs w:val="20"/>
        </w:rPr>
        <w:t xml:space="preserve"> </w:t>
      </w:r>
      <w:r w:rsidR="00644861" w:rsidRPr="00DD6B6B">
        <w:rPr>
          <w:rFonts w:ascii="Arial" w:hAnsi="Arial" w:cs="Arial"/>
          <w:b/>
          <w:sz w:val="20"/>
          <w:szCs w:val="20"/>
        </w:rPr>
        <w:t xml:space="preserve">– </w:t>
      </w:r>
      <w:r w:rsidR="00E61B1C" w:rsidRPr="00E61B1C">
        <w:rPr>
          <w:rFonts w:ascii="Arial" w:hAnsi="Arial" w:cs="Arial"/>
          <w:b/>
          <w:sz w:val="20"/>
          <w:szCs w:val="20"/>
        </w:rPr>
        <w:t>Neu in der Backstube: Schapfen Dinkel-Juwel. Die neue Mühlenvormischung der SchapfenMühle besteht ausschließlich aus hochwertigem Schapfen Qualitäts-Dinkel und enthält unter anderem gekeimtes Dinkelmehl, mühlenfrische Dinkelgrütze, sonnengereiftes Gerstenmalz und gepufften gelben Erbsenschrot</w:t>
      </w:r>
      <w:r w:rsidR="001C1C8A">
        <w:rPr>
          <w:rFonts w:ascii="Arial" w:hAnsi="Arial" w:cs="Arial"/>
          <w:b/>
          <w:sz w:val="20"/>
          <w:szCs w:val="20"/>
        </w:rPr>
        <w:t xml:space="preserve">. </w:t>
      </w:r>
      <w:r w:rsidR="00D605DE" w:rsidRPr="00D605DE">
        <w:rPr>
          <w:rFonts w:ascii="Arial" w:hAnsi="Arial" w:cs="Arial"/>
          <w:b/>
          <w:sz w:val="20"/>
          <w:szCs w:val="20"/>
        </w:rPr>
        <w:t xml:space="preserve">Mit einer Dosierung von nur 25 % lässt sich die Mischung flexibel einsetzen. Da sie </w:t>
      </w:r>
      <w:proofErr w:type="spellStart"/>
      <w:r w:rsidR="00D605DE" w:rsidRPr="00D605DE">
        <w:rPr>
          <w:rFonts w:ascii="Arial" w:hAnsi="Arial" w:cs="Arial"/>
          <w:b/>
          <w:sz w:val="20"/>
          <w:szCs w:val="20"/>
        </w:rPr>
        <w:t>palmfrei</w:t>
      </w:r>
      <w:proofErr w:type="spellEnd"/>
      <w:r w:rsidR="00D605DE" w:rsidRPr="00D605DE">
        <w:rPr>
          <w:rFonts w:ascii="Arial" w:hAnsi="Arial" w:cs="Arial"/>
          <w:b/>
          <w:sz w:val="20"/>
          <w:szCs w:val="20"/>
        </w:rPr>
        <w:t xml:space="preserve">, </w:t>
      </w:r>
      <w:proofErr w:type="spellStart"/>
      <w:r w:rsidR="00D605DE" w:rsidRPr="00D605DE">
        <w:rPr>
          <w:rFonts w:ascii="Arial" w:hAnsi="Arial" w:cs="Arial"/>
          <w:b/>
          <w:sz w:val="20"/>
          <w:szCs w:val="20"/>
        </w:rPr>
        <w:t>sojafrei</w:t>
      </w:r>
      <w:proofErr w:type="spellEnd"/>
      <w:r w:rsidR="00D605DE" w:rsidRPr="00D605DE">
        <w:rPr>
          <w:rFonts w:ascii="Arial" w:hAnsi="Arial" w:cs="Arial"/>
          <w:b/>
          <w:sz w:val="20"/>
          <w:szCs w:val="20"/>
        </w:rPr>
        <w:t xml:space="preserve"> und vegan ist, erfüllt sie zudem moderne Ernährungsansprüche und eröffnet Bäckereien neue Möglichkeiten für hochwertige Dinkelprodukte.</w:t>
      </w:r>
    </w:p>
    <w:p w14:paraId="1240D0EC" w14:textId="77777777" w:rsidR="003944C9" w:rsidRDefault="003944C9" w:rsidP="009039FD">
      <w:pPr>
        <w:autoSpaceDE w:val="0"/>
        <w:autoSpaceDN w:val="0"/>
        <w:adjustRightInd w:val="0"/>
        <w:spacing w:line="360" w:lineRule="auto"/>
        <w:rPr>
          <w:rFonts w:ascii="Arial" w:hAnsi="Arial" w:cs="Arial"/>
          <w:b/>
          <w:sz w:val="20"/>
          <w:szCs w:val="20"/>
        </w:rPr>
      </w:pPr>
    </w:p>
    <w:p w14:paraId="7F307DB1" w14:textId="29829FFB" w:rsidR="006A2CD8" w:rsidRDefault="003A11BB" w:rsidP="00100EA7">
      <w:pPr>
        <w:spacing w:line="360" w:lineRule="auto"/>
        <w:rPr>
          <w:rFonts w:ascii="Arial" w:hAnsi="Arial" w:cs="Arial"/>
          <w:sz w:val="20"/>
          <w:szCs w:val="20"/>
        </w:rPr>
      </w:pPr>
      <w:r w:rsidRPr="003A11BB">
        <w:rPr>
          <w:rFonts w:ascii="Arial" w:hAnsi="Arial" w:cs="Arial"/>
          <w:sz w:val="20"/>
          <w:szCs w:val="20"/>
        </w:rPr>
        <w:t xml:space="preserve">Immer mehr Verbraucherinnen und Verbraucher setzen auf hochwertige </w:t>
      </w:r>
      <w:r w:rsidR="00347F2C">
        <w:rPr>
          <w:rFonts w:ascii="Arial" w:hAnsi="Arial" w:cs="Arial"/>
          <w:sz w:val="20"/>
          <w:szCs w:val="20"/>
        </w:rPr>
        <w:t>Dinkel</w:t>
      </w:r>
      <w:r w:rsidR="00495FEE">
        <w:rPr>
          <w:rFonts w:ascii="Arial" w:hAnsi="Arial" w:cs="Arial"/>
          <w:sz w:val="20"/>
          <w:szCs w:val="20"/>
        </w:rPr>
        <w:t>-Backwaren</w:t>
      </w:r>
      <w:r w:rsidRPr="003A11BB">
        <w:rPr>
          <w:rFonts w:ascii="Arial" w:hAnsi="Arial" w:cs="Arial"/>
          <w:sz w:val="20"/>
          <w:szCs w:val="20"/>
        </w:rPr>
        <w:t xml:space="preserve"> mit natürlichem Geschmack und hohem Nährwert. Gleichzeitig verlangen Bäckereien nach Zutaten, die vielseitig, verlässlich und einfach zu verarbeiten sind.</w:t>
      </w:r>
      <w:r w:rsidR="00495FEE">
        <w:rPr>
          <w:rFonts w:ascii="Arial" w:hAnsi="Arial" w:cs="Arial"/>
          <w:sz w:val="20"/>
          <w:szCs w:val="20"/>
        </w:rPr>
        <w:t xml:space="preserve"> </w:t>
      </w:r>
      <w:r w:rsidR="00A04083" w:rsidRPr="00A04083">
        <w:rPr>
          <w:rFonts w:ascii="Arial" w:hAnsi="Arial" w:cs="Arial"/>
          <w:sz w:val="20"/>
          <w:szCs w:val="20"/>
        </w:rPr>
        <w:t>Mit Schapfen Dinkel-Juwel kommt von der SchapfenMühle eine neue Mühlenvormischung, die Tradition und handwerkliche Qualität mit moderner Backvielfalt verbindet. Entwickelt vom Dinkelspezialisten aus Ulm überzeugt das Neuprodukt durch hervorragende Verarbeitungseigenschaften, einzigartigen Geschmack und flexible Einsatzmöglichkeiten.</w:t>
      </w:r>
    </w:p>
    <w:p w14:paraId="31C4A1E7" w14:textId="77777777" w:rsidR="00A04083" w:rsidRDefault="00A04083" w:rsidP="00100EA7">
      <w:pPr>
        <w:spacing w:line="360" w:lineRule="auto"/>
        <w:rPr>
          <w:rFonts w:ascii="Arial" w:hAnsi="Arial" w:cs="Arial"/>
          <w:sz w:val="20"/>
          <w:szCs w:val="20"/>
        </w:rPr>
      </w:pPr>
    </w:p>
    <w:p w14:paraId="5697E72D" w14:textId="77777777" w:rsidR="006A2CD8" w:rsidRPr="006A2CD8" w:rsidRDefault="006A2CD8" w:rsidP="00100EA7">
      <w:pPr>
        <w:spacing w:line="360" w:lineRule="auto"/>
        <w:rPr>
          <w:rFonts w:ascii="Arial" w:hAnsi="Arial" w:cs="Arial"/>
          <w:b/>
          <w:bCs/>
          <w:sz w:val="20"/>
          <w:szCs w:val="20"/>
        </w:rPr>
      </w:pPr>
      <w:r w:rsidRPr="006A2CD8">
        <w:rPr>
          <w:rFonts w:ascii="Arial" w:hAnsi="Arial" w:cs="Arial"/>
          <w:b/>
          <w:bCs/>
          <w:sz w:val="20"/>
          <w:szCs w:val="20"/>
        </w:rPr>
        <w:t>Flexibel, vielseitig, innovativ</w:t>
      </w:r>
    </w:p>
    <w:p w14:paraId="1C8C9C97" w14:textId="7746CE58" w:rsidR="006A2CD8" w:rsidRPr="006A2CD8" w:rsidRDefault="006A2CD8" w:rsidP="00100EA7">
      <w:pPr>
        <w:spacing w:line="360" w:lineRule="auto"/>
        <w:rPr>
          <w:rFonts w:ascii="Arial" w:hAnsi="Arial" w:cs="Arial"/>
          <w:sz w:val="20"/>
          <w:szCs w:val="20"/>
        </w:rPr>
      </w:pPr>
      <w:r w:rsidRPr="006A2CD8">
        <w:rPr>
          <w:rFonts w:ascii="Arial" w:hAnsi="Arial" w:cs="Arial"/>
          <w:sz w:val="20"/>
          <w:szCs w:val="20"/>
        </w:rPr>
        <w:t xml:space="preserve">Mit einer wirtschaftlichen Dosierung </w:t>
      </w:r>
      <w:r w:rsidR="008E2869">
        <w:rPr>
          <w:rFonts w:ascii="Arial" w:hAnsi="Arial" w:cs="Arial"/>
          <w:sz w:val="20"/>
          <w:szCs w:val="20"/>
        </w:rPr>
        <w:t>von nur 25 %</w:t>
      </w:r>
      <w:r w:rsidRPr="006A2CD8">
        <w:rPr>
          <w:rFonts w:ascii="Arial" w:hAnsi="Arial" w:cs="Arial"/>
          <w:sz w:val="20"/>
          <w:szCs w:val="20"/>
        </w:rPr>
        <w:t xml:space="preserve"> ermöglicht Schapfen Dinkel-Juwel Bäckereien, ihre eigenen Rezeptideen leicht umzusetzen – von saftigem Dinkelbrot über feinrösches Kleingebäck bis hin zu kreativen Spezialitäten. Zusätzliche Zutaten wie Ölsaaten oder andere hochwertige Rohstoffe lassen sich problemlos integrieren. Die kurze und verständliche Zutatenliste erleichtert die Deklaration und steht für ein ehrliches Produkt ohne unnötige Zusätze.</w:t>
      </w:r>
    </w:p>
    <w:p w14:paraId="59600E44" w14:textId="77777777" w:rsidR="006A2CD8" w:rsidRPr="006A2CD8" w:rsidRDefault="006A2CD8" w:rsidP="00100EA7">
      <w:pPr>
        <w:spacing w:line="360" w:lineRule="auto"/>
        <w:rPr>
          <w:rFonts w:ascii="Arial" w:hAnsi="Arial" w:cs="Arial"/>
          <w:sz w:val="20"/>
          <w:szCs w:val="20"/>
        </w:rPr>
      </w:pPr>
    </w:p>
    <w:p w14:paraId="5510367F" w14:textId="77777777" w:rsidR="006A2CD8" w:rsidRPr="002E3BEB" w:rsidRDefault="006A2CD8" w:rsidP="00100EA7">
      <w:pPr>
        <w:spacing w:line="360" w:lineRule="auto"/>
        <w:rPr>
          <w:rFonts w:ascii="Arial" w:hAnsi="Arial" w:cs="Arial"/>
          <w:b/>
          <w:bCs/>
          <w:sz w:val="20"/>
          <w:szCs w:val="20"/>
        </w:rPr>
      </w:pPr>
      <w:r w:rsidRPr="002E3BEB">
        <w:rPr>
          <w:rFonts w:ascii="Arial" w:hAnsi="Arial" w:cs="Arial"/>
          <w:b/>
          <w:bCs/>
          <w:sz w:val="20"/>
          <w:szCs w:val="20"/>
        </w:rPr>
        <w:t>Hochwertige Zutaten für besondere Backqualität</w:t>
      </w:r>
    </w:p>
    <w:p w14:paraId="3CD0EAFA" w14:textId="3EF0E7D8" w:rsidR="006A2CD8" w:rsidRPr="006A2CD8" w:rsidRDefault="006A2CD8" w:rsidP="00100EA7">
      <w:pPr>
        <w:spacing w:line="360" w:lineRule="auto"/>
        <w:rPr>
          <w:rFonts w:ascii="Arial" w:hAnsi="Arial" w:cs="Arial"/>
          <w:sz w:val="20"/>
          <w:szCs w:val="20"/>
        </w:rPr>
      </w:pPr>
      <w:r w:rsidRPr="006A2CD8">
        <w:rPr>
          <w:rFonts w:ascii="Arial" w:hAnsi="Arial" w:cs="Arial"/>
          <w:sz w:val="20"/>
          <w:szCs w:val="20"/>
        </w:rPr>
        <w:t xml:space="preserve">Schapfen Dinkel-Juwel wird ausschließlich aus Schapfen Qualitäts-Dinkel hergestellt, den die </w:t>
      </w:r>
      <w:r w:rsidR="002E3BEB">
        <w:rPr>
          <w:rFonts w:ascii="Arial" w:hAnsi="Arial" w:cs="Arial"/>
          <w:sz w:val="20"/>
          <w:szCs w:val="20"/>
        </w:rPr>
        <w:t>Schapfen</w:t>
      </w:r>
      <w:r w:rsidRPr="006A2CD8">
        <w:rPr>
          <w:rFonts w:ascii="Arial" w:hAnsi="Arial" w:cs="Arial"/>
          <w:sz w:val="20"/>
          <w:szCs w:val="20"/>
        </w:rPr>
        <w:t>Mühle entlang der gesamten Wertschöpfungskette – vom Feld bis in den Teig – begleitet. Die Mischung enthält unter anderem:</w:t>
      </w:r>
    </w:p>
    <w:p w14:paraId="048D4C4C" w14:textId="5190513A" w:rsidR="006A2CD8" w:rsidRPr="002E3BEB" w:rsidRDefault="006A2CD8" w:rsidP="00C93D8E">
      <w:pPr>
        <w:pStyle w:val="Listenabsatz"/>
        <w:numPr>
          <w:ilvl w:val="0"/>
          <w:numId w:val="7"/>
        </w:numPr>
        <w:spacing w:before="120" w:line="360" w:lineRule="auto"/>
        <w:ind w:left="714" w:hanging="357"/>
        <w:rPr>
          <w:rFonts w:ascii="Arial" w:hAnsi="Arial" w:cs="Arial"/>
          <w:sz w:val="20"/>
          <w:szCs w:val="20"/>
        </w:rPr>
      </w:pPr>
      <w:r w:rsidRPr="002E3BEB">
        <w:rPr>
          <w:rFonts w:ascii="Arial" w:hAnsi="Arial" w:cs="Arial"/>
          <w:sz w:val="20"/>
          <w:szCs w:val="20"/>
        </w:rPr>
        <w:t>Dinkelvollkornmehl</w:t>
      </w:r>
      <w:r w:rsidR="0041150D">
        <w:rPr>
          <w:rFonts w:ascii="Arial" w:hAnsi="Arial" w:cs="Arial"/>
          <w:sz w:val="20"/>
          <w:szCs w:val="20"/>
        </w:rPr>
        <w:t xml:space="preserve"> </w:t>
      </w:r>
      <w:r w:rsidRPr="002E3BEB">
        <w:rPr>
          <w:rFonts w:ascii="Arial" w:hAnsi="Arial" w:cs="Arial"/>
          <w:sz w:val="20"/>
          <w:szCs w:val="20"/>
        </w:rPr>
        <w:t>mit allen wertvollen Bestandteilen des Korns</w:t>
      </w:r>
    </w:p>
    <w:p w14:paraId="1FCE1314" w14:textId="0AB2DA5B" w:rsidR="006A2CD8" w:rsidRPr="002E3BEB" w:rsidRDefault="006A2CD8" w:rsidP="00100EA7">
      <w:pPr>
        <w:pStyle w:val="Listenabsatz"/>
        <w:numPr>
          <w:ilvl w:val="0"/>
          <w:numId w:val="7"/>
        </w:numPr>
        <w:spacing w:line="360" w:lineRule="auto"/>
        <w:rPr>
          <w:rFonts w:ascii="Arial" w:hAnsi="Arial" w:cs="Arial"/>
          <w:sz w:val="20"/>
          <w:szCs w:val="20"/>
        </w:rPr>
      </w:pPr>
      <w:r w:rsidRPr="002E3BEB">
        <w:rPr>
          <w:rFonts w:ascii="Arial" w:hAnsi="Arial" w:cs="Arial"/>
          <w:sz w:val="20"/>
          <w:szCs w:val="20"/>
        </w:rPr>
        <w:t>Gekeimtes Dinkelmehl</w:t>
      </w:r>
      <w:r w:rsidR="0066230D">
        <w:rPr>
          <w:rFonts w:ascii="Arial" w:hAnsi="Arial" w:cs="Arial"/>
          <w:sz w:val="20"/>
          <w:szCs w:val="20"/>
        </w:rPr>
        <w:t xml:space="preserve"> </w:t>
      </w:r>
      <w:r w:rsidRPr="002E3BEB">
        <w:rPr>
          <w:rFonts w:ascii="Arial" w:hAnsi="Arial" w:cs="Arial"/>
          <w:sz w:val="20"/>
          <w:szCs w:val="20"/>
        </w:rPr>
        <w:t xml:space="preserve">für natürliche Aromen und </w:t>
      </w:r>
      <w:r w:rsidR="0066230D">
        <w:rPr>
          <w:rFonts w:ascii="Arial" w:hAnsi="Arial" w:cs="Arial"/>
          <w:sz w:val="20"/>
          <w:szCs w:val="20"/>
        </w:rPr>
        <w:t xml:space="preserve">eine </w:t>
      </w:r>
      <w:r w:rsidRPr="002E3BEB">
        <w:rPr>
          <w:rFonts w:ascii="Arial" w:hAnsi="Arial" w:cs="Arial"/>
          <w:sz w:val="20"/>
          <w:szCs w:val="20"/>
        </w:rPr>
        <w:t>bessere Teigstruktur</w:t>
      </w:r>
    </w:p>
    <w:p w14:paraId="104A869C" w14:textId="0A6F90DB" w:rsidR="006A2CD8" w:rsidRPr="002E3BEB" w:rsidRDefault="006A2CD8" w:rsidP="00100EA7">
      <w:pPr>
        <w:pStyle w:val="Listenabsatz"/>
        <w:numPr>
          <w:ilvl w:val="0"/>
          <w:numId w:val="7"/>
        </w:numPr>
        <w:spacing w:line="360" w:lineRule="auto"/>
        <w:rPr>
          <w:rFonts w:ascii="Arial" w:hAnsi="Arial" w:cs="Arial"/>
          <w:sz w:val="20"/>
          <w:szCs w:val="20"/>
        </w:rPr>
      </w:pPr>
      <w:r w:rsidRPr="002E3BEB">
        <w:rPr>
          <w:rFonts w:ascii="Arial" w:hAnsi="Arial" w:cs="Arial"/>
          <w:sz w:val="20"/>
          <w:szCs w:val="20"/>
        </w:rPr>
        <w:lastRenderedPageBreak/>
        <w:t xml:space="preserve">Mühlenfrische Dinkelgrütze für eine </w:t>
      </w:r>
      <w:proofErr w:type="spellStart"/>
      <w:r w:rsidRPr="002E3BEB">
        <w:rPr>
          <w:rFonts w:ascii="Arial" w:hAnsi="Arial" w:cs="Arial"/>
          <w:sz w:val="20"/>
          <w:szCs w:val="20"/>
        </w:rPr>
        <w:t>runde</w:t>
      </w:r>
      <w:proofErr w:type="spellEnd"/>
      <w:r w:rsidRPr="002E3BEB">
        <w:rPr>
          <w:rFonts w:ascii="Arial" w:hAnsi="Arial" w:cs="Arial"/>
          <w:sz w:val="20"/>
          <w:szCs w:val="20"/>
        </w:rPr>
        <w:t>, aromatische Note</w:t>
      </w:r>
    </w:p>
    <w:p w14:paraId="1C7173A6" w14:textId="7514D315" w:rsidR="006A2CD8" w:rsidRPr="002E3BEB" w:rsidRDefault="006A2CD8" w:rsidP="00100EA7">
      <w:pPr>
        <w:pStyle w:val="Listenabsatz"/>
        <w:numPr>
          <w:ilvl w:val="0"/>
          <w:numId w:val="7"/>
        </w:numPr>
        <w:spacing w:line="360" w:lineRule="auto"/>
        <w:rPr>
          <w:rFonts w:ascii="Arial" w:hAnsi="Arial" w:cs="Arial"/>
          <w:sz w:val="20"/>
          <w:szCs w:val="20"/>
        </w:rPr>
      </w:pPr>
      <w:r w:rsidRPr="002E3BEB">
        <w:rPr>
          <w:rFonts w:ascii="Arial" w:hAnsi="Arial" w:cs="Arial"/>
          <w:sz w:val="20"/>
          <w:szCs w:val="20"/>
        </w:rPr>
        <w:t>Gerstenmalz aus sonnengereifter Gerste für eine malzige Geschmacksnote</w:t>
      </w:r>
    </w:p>
    <w:p w14:paraId="476E7A66" w14:textId="019FBA3A" w:rsidR="006A2CD8" w:rsidRPr="002E3BEB" w:rsidRDefault="006A2CD8" w:rsidP="00100EA7">
      <w:pPr>
        <w:pStyle w:val="Listenabsatz"/>
        <w:numPr>
          <w:ilvl w:val="0"/>
          <w:numId w:val="7"/>
        </w:numPr>
        <w:spacing w:line="360" w:lineRule="auto"/>
        <w:rPr>
          <w:rFonts w:ascii="Arial" w:hAnsi="Arial" w:cs="Arial"/>
          <w:sz w:val="20"/>
          <w:szCs w:val="20"/>
        </w:rPr>
      </w:pPr>
      <w:r w:rsidRPr="002E3BEB">
        <w:rPr>
          <w:rFonts w:ascii="Arial" w:hAnsi="Arial" w:cs="Arial"/>
          <w:sz w:val="20"/>
          <w:szCs w:val="20"/>
        </w:rPr>
        <w:t>Gelber gepuffter Erbsenschrot</w:t>
      </w:r>
      <w:r w:rsidR="00795751">
        <w:rPr>
          <w:rFonts w:ascii="Arial" w:hAnsi="Arial" w:cs="Arial"/>
          <w:sz w:val="20"/>
          <w:szCs w:val="20"/>
        </w:rPr>
        <w:t>:</w:t>
      </w:r>
      <w:r w:rsidR="00570301">
        <w:rPr>
          <w:rFonts w:ascii="Arial" w:hAnsi="Arial" w:cs="Arial"/>
          <w:sz w:val="20"/>
          <w:szCs w:val="20"/>
        </w:rPr>
        <w:t xml:space="preserve"> </w:t>
      </w:r>
      <w:r w:rsidRPr="002E3BEB">
        <w:rPr>
          <w:rFonts w:ascii="Arial" w:hAnsi="Arial" w:cs="Arial"/>
          <w:sz w:val="20"/>
          <w:szCs w:val="20"/>
        </w:rPr>
        <w:t>ein heimisches Superfood mit süßlich-mildem, leicht nussigem Geschmack</w:t>
      </w:r>
    </w:p>
    <w:p w14:paraId="745A85C0" w14:textId="77777777" w:rsidR="006A2CD8" w:rsidRPr="006A2CD8" w:rsidRDefault="006A2CD8" w:rsidP="00100EA7">
      <w:pPr>
        <w:spacing w:line="360" w:lineRule="auto"/>
        <w:rPr>
          <w:rFonts w:ascii="Arial" w:hAnsi="Arial" w:cs="Arial"/>
          <w:sz w:val="20"/>
          <w:szCs w:val="20"/>
        </w:rPr>
      </w:pPr>
    </w:p>
    <w:p w14:paraId="4FCA09C4" w14:textId="77777777" w:rsidR="006A2CD8" w:rsidRPr="006A2CD8" w:rsidRDefault="006A2CD8" w:rsidP="00100EA7">
      <w:pPr>
        <w:spacing w:line="360" w:lineRule="auto"/>
        <w:rPr>
          <w:rFonts w:ascii="Arial" w:hAnsi="Arial" w:cs="Arial"/>
          <w:sz w:val="20"/>
          <w:szCs w:val="20"/>
        </w:rPr>
      </w:pPr>
      <w:r w:rsidRPr="006A2CD8">
        <w:rPr>
          <w:rFonts w:ascii="Arial" w:hAnsi="Arial" w:cs="Arial"/>
          <w:sz w:val="20"/>
          <w:szCs w:val="20"/>
        </w:rPr>
        <w:t xml:space="preserve">Dank der hauseigenen, schonenden Puffing-Technologie entsteht eine leicht </w:t>
      </w:r>
      <w:proofErr w:type="spellStart"/>
      <w:r w:rsidRPr="006A2CD8">
        <w:rPr>
          <w:rFonts w:ascii="Arial" w:hAnsi="Arial" w:cs="Arial"/>
          <w:sz w:val="20"/>
          <w:szCs w:val="20"/>
        </w:rPr>
        <w:t>röstige</w:t>
      </w:r>
      <w:proofErr w:type="spellEnd"/>
      <w:r w:rsidRPr="006A2CD8">
        <w:rPr>
          <w:rFonts w:ascii="Arial" w:hAnsi="Arial" w:cs="Arial"/>
          <w:sz w:val="20"/>
          <w:szCs w:val="20"/>
        </w:rPr>
        <w:t>, nussige Note, die sowohl geschmacklich als auch optisch die Gebäcke aufwertet.</w:t>
      </w:r>
    </w:p>
    <w:p w14:paraId="14E57727" w14:textId="77777777" w:rsidR="006A2CD8" w:rsidRPr="006A2CD8" w:rsidRDefault="006A2CD8" w:rsidP="00100EA7">
      <w:pPr>
        <w:spacing w:line="360" w:lineRule="auto"/>
        <w:rPr>
          <w:rFonts w:ascii="Arial" w:hAnsi="Arial" w:cs="Arial"/>
          <w:sz w:val="20"/>
          <w:szCs w:val="20"/>
        </w:rPr>
      </w:pPr>
    </w:p>
    <w:p w14:paraId="4218C991" w14:textId="77777777" w:rsidR="006A2CD8" w:rsidRPr="00100EA7" w:rsidRDefault="006A2CD8" w:rsidP="00100EA7">
      <w:pPr>
        <w:spacing w:line="360" w:lineRule="auto"/>
        <w:rPr>
          <w:rFonts w:ascii="Arial" w:hAnsi="Arial" w:cs="Arial"/>
          <w:b/>
          <w:bCs/>
          <w:sz w:val="20"/>
          <w:szCs w:val="20"/>
        </w:rPr>
      </w:pPr>
      <w:r w:rsidRPr="00100EA7">
        <w:rPr>
          <w:rFonts w:ascii="Arial" w:hAnsi="Arial" w:cs="Arial"/>
          <w:b/>
          <w:bCs/>
          <w:sz w:val="20"/>
          <w:szCs w:val="20"/>
        </w:rPr>
        <w:t>Backen mit Mehrwert</w:t>
      </w:r>
    </w:p>
    <w:p w14:paraId="5D0CC9FE" w14:textId="3E14CEFD" w:rsidR="00626502" w:rsidRDefault="006A2CD8" w:rsidP="00100EA7">
      <w:pPr>
        <w:spacing w:line="360" w:lineRule="auto"/>
        <w:rPr>
          <w:rFonts w:ascii="Arial" w:hAnsi="Arial" w:cs="Arial"/>
          <w:sz w:val="20"/>
          <w:szCs w:val="20"/>
        </w:rPr>
      </w:pPr>
      <w:r w:rsidRPr="006A2CD8">
        <w:rPr>
          <w:rFonts w:ascii="Arial" w:hAnsi="Arial" w:cs="Arial"/>
          <w:sz w:val="20"/>
          <w:szCs w:val="20"/>
        </w:rPr>
        <w:t xml:space="preserve">Die Mühlenvormischung sorgt dafür, dass Gebäcke lange saftig bleiben, eine aromatische Tiefe entwickeln und eine angenehm kernige Textur besitzen. Ob herzhaft oder süß, als Frühstück, Snack oder Abendbrot – Bäckereien profitieren von der Vielseitigkeit des Produkts. Darüber hinaus erfüllt Schapfen Dinkel-Juwel moderne Ernährungsansprüche: </w:t>
      </w:r>
      <w:proofErr w:type="spellStart"/>
      <w:r w:rsidRPr="006A2CD8">
        <w:rPr>
          <w:rFonts w:ascii="Arial" w:hAnsi="Arial" w:cs="Arial"/>
          <w:sz w:val="20"/>
          <w:szCs w:val="20"/>
        </w:rPr>
        <w:t>palmfrei</w:t>
      </w:r>
      <w:proofErr w:type="spellEnd"/>
      <w:r w:rsidRPr="006A2CD8">
        <w:rPr>
          <w:rFonts w:ascii="Arial" w:hAnsi="Arial" w:cs="Arial"/>
          <w:sz w:val="20"/>
          <w:szCs w:val="20"/>
        </w:rPr>
        <w:t xml:space="preserve">, </w:t>
      </w:r>
      <w:proofErr w:type="spellStart"/>
      <w:r w:rsidRPr="006A2CD8">
        <w:rPr>
          <w:rFonts w:ascii="Arial" w:hAnsi="Arial" w:cs="Arial"/>
          <w:sz w:val="20"/>
          <w:szCs w:val="20"/>
        </w:rPr>
        <w:t>sojafrei</w:t>
      </w:r>
      <w:proofErr w:type="spellEnd"/>
      <w:r w:rsidRPr="006A2CD8">
        <w:rPr>
          <w:rFonts w:ascii="Arial" w:hAnsi="Arial" w:cs="Arial"/>
          <w:sz w:val="20"/>
          <w:szCs w:val="20"/>
        </w:rPr>
        <w:t xml:space="preserve"> und vegan.</w:t>
      </w:r>
    </w:p>
    <w:p w14:paraId="6A4A04C8" w14:textId="77777777" w:rsidR="00A510F3" w:rsidRDefault="00A510F3" w:rsidP="009A5B5A">
      <w:pPr>
        <w:spacing w:line="360" w:lineRule="auto"/>
        <w:rPr>
          <w:rFonts w:ascii="Arial" w:hAnsi="Arial" w:cs="Arial"/>
          <w:sz w:val="20"/>
          <w:szCs w:val="20"/>
        </w:rPr>
      </w:pPr>
    </w:p>
    <w:tbl>
      <w:tblPr>
        <w:tblStyle w:val="Tabellenraster"/>
        <w:tblW w:w="0" w:type="auto"/>
        <w:tblLook w:val="04A0" w:firstRow="1" w:lastRow="0" w:firstColumn="1" w:lastColumn="0" w:noHBand="0" w:noVBand="1"/>
      </w:tblPr>
      <w:tblGrid>
        <w:gridCol w:w="8494"/>
      </w:tblGrid>
      <w:tr w:rsidR="00A510F3" w14:paraId="5A7E171A" w14:textId="77777777" w:rsidTr="00A510F3">
        <w:tc>
          <w:tcPr>
            <w:tcW w:w="8494" w:type="dxa"/>
          </w:tcPr>
          <w:p w14:paraId="64DFF814" w14:textId="1F56AE70" w:rsidR="00A510F3" w:rsidRPr="009A5B5A" w:rsidRDefault="00A510F3" w:rsidP="00A510F3">
            <w:pPr>
              <w:spacing w:before="120" w:line="360" w:lineRule="auto"/>
              <w:rPr>
                <w:rFonts w:ascii="Arial" w:hAnsi="Arial" w:cs="Arial"/>
                <w:b/>
                <w:bCs/>
                <w:sz w:val="20"/>
                <w:szCs w:val="20"/>
              </w:rPr>
            </w:pPr>
            <w:r w:rsidRPr="009A5B5A">
              <w:rPr>
                <w:rFonts w:ascii="Arial" w:hAnsi="Arial" w:cs="Arial"/>
                <w:b/>
                <w:bCs/>
                <w:sz w:val="20"/>
                <w:szCs w:val="20"/>
              </w:rPr>
              <w:t>Exklusive Dinkel-Aktionswochen</w:t>
            </w:r>
          </w:p>
          <w:p w14:paraId="25CD929B" w14:textId="715D3211" w:rsidR="00A510F3" w:rsidRDefault="00A510F3" w:rsidP="00A510F3">
            <w:pPr>
              <w:spacing w:after="120" w:line="360" w:lineRule="auto"/>
              <w:rPr>
                <w:rFonts w:ascii="Arial" w:hAnsi="Arial" w:cs="Arial"/>
                <w:sz w:val="20"/>
                <w:szCs w:val="20"/>
              </w:rPr>
            </w:pPr>
            <w:r w:rsidRPr="009A5B5A">
              <w:rPr>
                <w:rFonts w:ascii="Arial" w:hAnsi="Arial" w:cs="Arial"/>
                <w:sz w:val="20"/>
                <w:szCs w:val="20"/>
              </w:rPr>
              <w:t>Bei den Dinkel-Aktionswochen der SchapfenMühle können Bäckereien hochwertige Produkte zu Sonderkonditionen ausprobieren: Vom 01.01. bis 31.03.2026 gibt es beim Kauf von fünf Säcken (Aktionsgebinde) einen Sack ihrer Wahl aus dem Dinkel-Aktionswochen-Sortiment gratis.</w:t>
            </w:r>
          </w:p>
        </w:tc>
      </w:tr>
    </w:tbl>
    <w:p w14:paraId="6C806A10" w14:textId="77777777" w:rsidR="00A510F3" w:rsidRDefault="00A510F3" w:rsidP="009A5B5A">
      <w:pPr>
        <w:spacing w:line="360" w:lineRule="auto"/>
        <w:rPr>
          <w:rFonts w:ascii="Arial" w:hAnsi="Arial" w:cs="Arial"/>
          <w:sz w:val="20"/>
          <w:szCs w:val="20"/>
        </w:rPr>
      </w:pPr>
    </w:p>
    <w:p w14:paraId="00F79CF3" w14:textId="77777777" w:rsidR="009A5B5A" w:rsidRPr="00495FEE" w:rsidRDefault="009A5B5A" w:rsidP="003A11BB">
      <w:pPr>
        <w:rPr>
          <w:rFonts w:ascii="Arial" w:hAnsi="Arial" w:cs="Arial"/>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D4201B1" w14:textId="77777777" w:rsidR="003E6933" w:rsidRPr="00C93D8E" w:rsidRDefault="00032F55" w:rsidP="00032F55">
      <w:pPr>
        <w:rPr>
          <w:rFonts w:ascii="Arial" w:hAnsi="Arial" w:cs="Arial"/>
          <w:b/>
          <w:bCs/>
          <w:sz w:val="20"/>
          <w:szCs w:val="20"/>
          <w:lang w:val="en-GB"/>
        </w:rPr>
      </w:pPr>
      <w:r w:rsidRPr="00C93D8E">
        <w:rPr>
          <w:rFonts w:ascii="Arial" w:hAnsi="Arial" w:cs="Arial"/>
          <w:b/>
          <w:bCs/>
          <w:sz w:val="20"/>
          <w:szCs w:val="20"/>
          <w:lang w:val="en-GB"/>
        </w:rPr>
        <w:t xml:space="preserve">Online-Shop: </w:t>
      </w:r>
      <w:bookmarkStart w:id="0" w:name="_Hlk97904422"/>
      <w:r w:rsidR="003E6933" w:rsidRPr="00C93D8E">
        <w:rPr>
          <w:rFonts w:ascii="Arial" w:hAnsi="Arial" w:cs="Arial"/>
          <w:sz w:val="20"/>
          <w:szCs w:val="20"/>
          <w:lang w:val="en-GB"/>
        </w:rPr>
        <w:t>www.shop.schapfenmuehle.de</w:t>
      </w:r>
      <w:bookmarkEnd w:id="0"/>
      <w:r w:rsidR="003E6933" w:rsidRPr="00C93D8E">
        <w:rPr>
          <w:rFonts w:ascii="Arial" w:hAnsi="Arial" w:cs="Arial"/>
          <w:b/>
          <w:bCs/>
          <w:sz w:val="20"/>
          <w:szCs w:val="20"/>
          <w:lang w:val="en-GB"/>
        </w:rPr>
        <w:t xml:space="preserve"> </w:t>
      </w:r>
    </w:p>
    <w:p w14:paraId="7D37B490" w14:textId="350D60A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465A367F" w14:textId="77777777" w:rsidR="006A1B95" w:rsidRPr="006A1B95" w:rsidRDefault="006A1B95" w:rsidP="006A1B95">
      <w:pPr>
        <w:rPr>
          <w:rFonts w:ascii="Arial" w:hAnsi="Arial" w:cs="Arial"/>
          <w:b/>
          <w:bCs/>
          <w:sz w:val="20"/>
          <w:szCs w:val="20"/>
        </w:rPr>
      </w:pPr>
      <w:r w:rsidRPr="006A1B95">
        <w:rPr>
          <w:rFonts w:ascii="Arial" w:hAnsi="Arial" w:cs="Arial"/>
          <w:b/>
          <w:bCs/>
          <w:sz w:val="20"/>
          <w:szCs w:val="20"/>
        </w:rPr>
        <w:t xml:space="preserve">Instagram: </w:t>
      </w:r>
      <w:r w:rsidRPr="006A1B95">
        <w:rPr>
          <w:rFonts w:ascii="Arial" w:hAnsi="Arial" w:cs="Arial"/>
          <w:sz w:val="20"/>
          <w:szCs w:val="20"/>
        </w:rPr>
        <w:t>www.instagram.com/schapfenmuehle</w:t>
      </w:r>
    </w:p>
    <w:p w14:paraId="4E904574" w14:textId="0DE98A78" w:rsidR="00C60283" w:rsidRPr="006A1B95" w:rsidRDefault="006A1B95" w:rsidP="006A1B95">
      <w:pPr>
        <w:rPr>
          <w:rFonts w:ascii="Arial" w:hAnsi="Arial" w:cs="Arial"/>
          <w:sz w:val="20"/>
          <w:szCs w:val="20"/>
        </w:rPr>
      </w:pPr>
      <w:r w:rsidRPr="006A1B95">
        <w:rPr>
          <w:rFonts w:ascii="Arial" w:hAnsi="Arial" w:cs="Arial"/>
          <w:b/>
          <w:bCs/>
          <w:sz w:val="20"/>
          <w:szCs w:val="20"/>
        </w:rPr>
        <w:t xml:space="preserve">LinkedIn: </w:t>
      </w:r>
      <w:r w:rsidRPr="006A1B95">
        <w:rPr>
          <w:rFonts w:ascii="Arial" w:hAnsi="Arial" w:cs="Arial"/>
          <w:sz w:val="20"/>
          <w:szCs w:val="20"/>
        </w:rPr>
        <w:t>www.linkedin.com/company/schapfenmuehle</w:t>
      </w:r>
    </w:p>
    <w:p w14:paraId="51AD82DB" w14:textId="77777777" w:rsidR="006A1B95" w:rsidRDefault="006A1B95" w:rsidP="006A1B95">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98"/>
      </w:tblGrid>
      <w:tr w:rsidR="001A3DF4" w14:paraId="106B24B3" w14:textId="77777777" w:rsidTr="00211CB5">
        <w:tc>
          <w:tcPr>
            <w:tcW w:w="1696" w:type="dxa"/>
          </w:tcPr>
          <w:p w14:paraId="152423FE" w14:textId="77777777" w:rsidR="001A3DF4" w:rsidRPr="001A3DF4" w:rsidRDefault="001A3DF4" w:rsidP="00D83F6E">
            <w:pPr>
              <w:rPr>
                <w:rFonts w:ascii="Arial" w:hAnsi="Arial" w:cs="Arial"/>
              </w:rPr>
            </w:pPr>
            <w:bookmarkStart w:id="2" w:name="_Hlk36029115"/>
            <w:r w:rsidRPr="001A3DF4">
              <w:rPr>
                <w:rFonts w:ascii="Arial" w:hAnsi="Arial" w:cs="Arial"/>
                <w:noProof/>
              </w:rPr>
              <w:drawing>
                <wp:inline distT="0" distB="0" distL="0" distR="0" wp14:anchorId="627EF420" wp14:editId="2960901E">
                  <wp:extent cx="883068" cy="7239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screen">
                            <a:extLst>
                              <a:ext uri="{28A0092B-C50C-407E-A947-70E740481C1C}">
                                <a14:useLocalDpi xmlns:a14="http://schemas.microsoft.com/office/drawing/2010/main"/>
                              </a:ext>
                            </a:extLst>
                          </a:blip>
                          <a:stretch>
                            <a:fillRect/>
                          </a:stretch>
                        </pic:blipFill>
                        <pic:spPr>
                          <a:xfrm>
                            <a:off x="0" y="0"/>
                            <a:ext cx="884881" cy="725386"/>
                          </a:xfrm>
                          <a:prstGeom prst="rect">
                            <a:avLst/>
                          </a:prstGeom>
                        </pic:spPr>
                      </pic:pic>
                    </a:graphicData>
                  </a:graphic>
                </wp:inline>
              </w:drawing>
            </w:r>
          </w:p>
        </w:tc>
        <w:tc>
          <w:tcPr>
            <w:tcW w:w="6798" w:type="dxa"/>
          </w:tcPr>
          <w:p w14:paraId="6D425122" w14:textId="0076CB0E" w:rsidR="001A3DF4" w:rsidRPr="001A3DF4" w:rsidRDefault="001A3DF4" w:rsidP="00D83F6E">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8D2A6E" w:rsidRPr="008D2A6E">
              <w:rPr>
                <w:rFonts w:ascii="Arial" w:hAnsi="Arial" w:cs="Arial"/>
                <w:sz w:val="18"/>
              </w:rPr>
              <w:t>Pressefoto_SchapfenMuehle_Dinkel-Juwel_Titelseite</w:t>
            </w:r>
            <w:r w:rsidRPr="001A3DF4">
              <w:rPr>
                <w:rFonts w:ascii="Arial" w:hAnsi="Arial" w:cs="Arial"/>
                <w:sz w:val="18"/>
              </w:rPr>
              <w:t>.jpg</w:t>
            </w:r>
          </w:p>
          <w:p w14:paraId="242F8691" w14:textId="68E95A4F" w:rsidR="001A3DF4" w:rsidRPr="001A3DF4" w:rsidRDefault="001A3DF4" w:rsidP="00D83F6E">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E4A38A0" w14:textId="77777777" w:rsidR="001A3DF4" w:rsidRPr="001A3DF4" w:rsidRDefault="001A3DF4" w:rsidP="00D83F6E">
            <w:pPr>
              <w:rPr>
                <w:rFonts w:ascii="Arial" w:hAnsi="Arial" w:cs="Arial"/>
              </w:rPr>
            </w:pPr>
          </w:p>
        </w:tc>
      </w:tr>
      <w:bookmarkEnd w:id="1"/>
      <w:bookmarkEnd w:id="2"/>
      <w:tr w:rsidR="001A3DF4" w14:paraId="6EFFB2E5" w14:textId="77777777" w:rsidTr="00211CB5">
        <w:tc>
          <w:tcPr>
            <w:tcW w:w="1696" w:type="dxa"/>
          </w:tcPr>
          <w:p w14:paraId="796BA0F2" w14:textId="77777777" w:rsidR="001A3DF4" w:rsidRPr="001A3DF4" w:rsidRDefault="001A3DF4" w:rsidP="001A3DF4">
            <w:pPr>
              <w:rPr>
                <w:rFonts w:ascii="Arial" w:hAnsi="Arial" w:cs="Arial"/>
              </w:rPr>
            </w:pPr>
            <w:r w:rsidRPr="001A3DF4">
              <w:rPr>
                <w:rFonts w:ascii="Arial" w:hAnsi="Arial" w:cs="Arial"/>
                <w:noProof/>
              </w:rPr>
              <w:drawing>
                <wp:inline distT="0" distB="0" distL="0" distR="0" wp14:anchorId="2BD42086" wp14:editId="113D791D">
                  <wp:extent cx="882000" cy="61756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screen">
                            <a:extLst>
                              <a:ext uri="{28A0092B-C50C-407E-A947-70E740481C1C}">
                                <a14:useLocalDpi xmlns:a14="http://schemas.microsoft.com/office/drawing/2010/main"/>
                              </a:ext>
                            </a:extLst>
                          </a:blip>
                          <a:stretch>
                            <a:fillRect/>
                          </a:stretch>
                        </pic:blipFill>
                        <pic:spPr>
                          <a:xfrm>
                            <a:off x="0" y="0"/>
                            <a:ext cx="882000" cy="617567"/>
                          </a:xfrm>
                          <a:prstGeom prst="rect">
                            <a:avLst/>
                          </a:prstGeom>
                        </pic:spPr>
                      </pic:pic>
                    </a:graphicData>
                  </a:graphic>
                </wp:inline>
              </w:drawing>
            </w:r>
          </w:p>
        </w:tc>
        <w:tc>
          <w:tcPr>
            <w:tcW w:w="6798" w:type="dxa"/>
          </w:tcPr>
          <w:p w14:paraId="7FE81038" w14:textId="7E6957BE" w:rsidR="001A3DF4" w:rsidRPr="001A3DF4" w:rsidRDefault="001A3DF4" w:rsidP="001A3DF4">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211CB5" w:rsidRPr="00211CB5">
              <w:rPr>
                <w:rFonts w:ascii="Arial" w:hAnsi="Arial" w:cs="Arial"/>
                <w:sz w:val="18"/>
              </w:rPr>
              <w:t>Pressefoto_SchapfenMuehle_Dinkel-Juwel_Twister_Kleingebäck</w:t>
            </w:r>
            <w:r w:rsidRPr="001A3DF4">
              <w:rPr>
                <w:rFonts w:ascii="Arial" w:hAnsi="Arial" w:cs="Arial"/>
                <w:sz w:val="18"/>
              </w:rPr>
              <w:t>.jpg</w:t>
            </w:r>
          </w:p>
          <w:p w14:paraId="04C3226B" w14:textId="79911C1B" w:rsidR="001A3DF4" w:rsidRPr="001A3DF4" w:rsidRDefault="001A3DF4" w:rsidP="001A3DF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5F1F98F" w14:textId="1C840DE3" w:rsidR="001A3DF4" w:rsidRPr="001A3DF4" w:rsidRDefault="001A3DF4" w:rsidP="001A3DF4">
            <w:pPr>
              <w:rPr>
                <w:rFonts w:ascii="Arial" w:hAnsi="Arial" w:cs="Arial"/>
              </w:rPr>
            </w:pPr>
          </w:p>
        </w:tc>
      </w:tr>
      <w:tr w:rsidR="00FD485A" w14:paraId="66A7AB83" w14:textId="77777777" w:rsidTr="00211CB5">
        <w:tc>
          <w:tcPr>
            <w:tcW w:w="1696" w:type="dxa"/>
          </w:tcPr>
          <w:p w14:paraId="134D7DDD" w14:textId="47D50A71" w:rsidR="00FD485A" w:rsidRPr="001A3DF4" w:rsidRDefault="00FD485A" w:rsidP="001A3DF4">
            <w:pPr>
              <w:rPr>
                <w:rFonts w:ascii="Arial" w:hAnsi="Arial" w:cs="Arial"/>
                <w:noProof/>
              </w:rPr>
            </w:pPr>
            <w:r w:rsidRPr="001A3DF4">
              <w:rPr>
                <w:rFonts w:ascii="Arial" w:hAnsi="Arial" w:cs="Arial"/>
                <w:noProof/>
              </w:rPr>
              <w:lastRenderedPageBreak/>
              <w:drawing>
                <wp:inline distT="0" distB="0" distL="0" distR="0" wp14:anchorId="52FE6EDC" wp14:editId="2A581C2B">
                  <wp:extent cx="882000" cy="658372"/>
                  <wp:effectExtent l="0" t="0" r="0" b="8890"/>
                  <wp:docPr id="1479250297" name="Grafik 1479250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250297" name="Grafik 1479250297"/>
                          <pic:cNvPicPr/>
                        </pic:nvPicPr>
                        <pic:blipFill>
                          <a:blip r:embed="rId13" cstate="screen">
                            <a:extLst>
                              <a:ext uri="{28A0092B-C50C-407E-A947-70E740481C1C}">
                                <a14:useLocalDpi xmlns:a14="http://schemas.microsoft.com/office/drawing/2010/main"/>
                              </a:ext>
                            </a:extLst>
                          </a:blip>
                          <a:stretch>
                            <a:fillRect/>
                          </a:stretch>
                        </pic:blipFill>
                        <pic:spPr>
                          <a:xfrm>
                            <a:off x="0" y="0"/>
                            <a:ext cx="882000" cy="658372"/>
                          </a:xfrm>
                          <a:prstGeom prst="rect">
                            <a:avLst/>
                          </a:prstGeom>
                        </pic:spPr>
                      </pic:pic>
                    </a:graphicData>
                  </a:graphic>
                </wp:inline>
              </w:drawing>
            </w:r>
          </w:p>
        </w:tc>
        <w:tc>
          <w:tcPr>
            <w:tcW w:w="6798" w:type="dxa"/>
          </w:tcPr>
          <w:p w14:paraId="1A65E6D5" w14:textId="4716A2CD" w:rsidR="00FD485A" w:rsidRPr="001A3DF4" w:rsidRDefault="00FD485A" w:rsidP="00FD485A">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8D2A6E" w:rsidRPr="008D2A6E">
              <w:rPr>
                <w:rFonts w:ascii="Arial" w:hAnsi="Arial" w:cs="Arial"/>
                <w:sz w:val="18"/>
              </w:rPr>
              <w:t>Pressefoto_SchapfenMuehle_Dinkel-Juwel_Erbsenschrot</w:t>
            </w:r>
            <w:r w:rsidRPr="001A3DF4">
              <w:rPr>
                <w:rFonts w:ascii="Arial" w:hAnsi="Arial" w:cs="Arial"/>
                <w:sz w:val="18"/>
              </w:rPr>
              <w:t>.jpg</w:t>
            </w:r>
          </w:p>
          <w:p w14:paraId="52553339" w14:textId="77777777" w:rsidR="00FD485A" w:rsidRPr="001A3DF4" w:rsidRDefault="00FD485A" w:rsidP="00FD485A">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1EE23212" w14:textId="77777777" w:rsidR="00FD485A" w:rsidRPr="001A3DF4" w:rsidRDefault="00FD485A" w:rsidP="001A3DF4">
            <w:pPr>
              <w:tabs>
                <w:tab w:val="left" w:pos="5952"/>
              </w:tabs>
              <w:rPr>
                <w:rFonts w:ascii="Arial" w:hAnsi="Arial" w:cs="Arial"/>
                <w:b/>
                <w:bCs/>
                <w:sz w:val="18"/>
              </w:rPr>
            </w:pPr>
          </w:p>
        </w:tc>
      </w:tr>
    </w:tbl>
    <w:p w14:paraId="023B0C7F" w14:textId="523FC3AA" w:rsidR="009B05FA" w:rsidRDefault="009B05FA" w:rsidP="009B05FA">
      <w:pPr>
        <w:autoSpaceDE w:val="0"/>
        <w:autoSpaceDN w:val="0"/>
        <w:adjustRightInd w:val="0"/>
        <w:spacing w:line="360" w:lineRule="auto"/>
        <w:rPr>
          <w:rFonts w:ascii="Arial" w:hAnsi="Arial" w:cs="Arial"/>
          <w:bCs/>
          <w:sz w:val="20"/>
          <w:szCs w:val="20"/>
        </w:rPr>
      </w:pPr>
    </w:p>
    <w:p w14:paraId="4B40FEB0" w14:textId="77777777" w:rsidR="00797A9B" w:rsidRPr="00797A9B" w:rsidRDefault="00797A9B" w:rsidP="00797A9B">
      <w:pPr>
        <w:autoSpaceDE w:val="0"/>
        <w:autoSpaceDN w:val="0"/>
        <w:adjustRightInd w:val="0"/>
        <w:spacing w:line="360" w:lineRule="auto"/>
        <w:rPr>
          <w:rFonts w:ascii="Arial" w:eastAsia="Calibri" w:hAnsi="Arial" w:cs="Arial"/>
          <w:b/>
          <w:bCs/>
          <w:sz w:val="20"/>
          <w:szCs w:val="20"/>
          <w:lang w:eastAsia="en-US"/>
        </w:rPr>
      </w:pPr>
      <w:r w:rsidRPr="00797A9B">
        <w:rPr>
          <w:rFonts w:ascii="Arial" w:eastAsia="Calibri" w:hAnsi="Arial" w:cs="Arial"/>
          <w:b/>
          <w:bCs/>
          <w:sz w:val="20"/>
          <w:szCs w:val="20"/>
          <w:lang w:eastAsia="en-US"/>
        </w:rPr>
        <w:t>Über die SchapfenMühle</w:t>
      </w:r>
    </w:p>
    <w:p w14:paraId="17777151" w14:textId="675617D0" w:rsidR="00797A9B" w:rsidRPr="00797A9B" w:rsidRDefault="00797A9B" w:rsidP="00797A9B">
      <w:pPr>
        <w:autoSpaceDE w:val="0"/>
        <w:autoSpaceDN w:val="0"/>
        <w:adjustRightInd w:val="0"/>
        <w:spacing w:line="360" w:lineRule="auto"/>
        <w:rPr>
          <w:rFonts w:ascii="Arial" w:hAnsi="Arial" w:cs="Arial"/>
          <w:bCs/>
          <w:sz w:val="20"/>
          <w:szCs w:val="20"/>
        </w:rPr>
      </w:pPr>
      <w:bookmarkStart w:id="3" w:name="_Hlk158714859"/>
      <w:r w:rsidRPr="00797A9B">
        <w:rPr>
          <w:rFonts w:ascii="Arial" w:hAnsi="Arial" w:cs="Arial"/>
          <w:bCs/>
          <w:sz w:val="20"/>
          <w:szCs w:val="20"/>
        </w:rPr>
        <w:t>Die SchapfenMühle ist Ulms ältestes noch produzierendes Unternehmen und beschäftigt an ihren vier Standorten über 200 Mitarbeite</w:t>
      </w:r>
      <w:r w:rsidR="00520861">
        <w:rPr>
          <w:rFonts w:ascii="Arial" w:hAnsi="Arial" w:cs="Arial"/>
          <w:bCs/>
          <w:sz w:val="20"/>
          <w:szCs w:val="20"/>
        </w:rPr>
        <w:t>nde</w:t>
      </w:r>
      <w:r w:rsidRPr="00797A9B">
        <w:rPr>
          <w:rFonts w:ascii="Arial" w:hAnsi="Arial" w:cs="Arial"/>
          <w:bCs/>
          <w:sz w:val="20"/>
          <w:szCs w:val="20"/>
        </w:rPr>
        <w:t xml:space="preserve">. Seit der ersten urkundlichen Erwähnung 1452 ist das Unternehmen ein verlässlicher Partner für seine Kunden. Kundennähe, Zuverlässigkeit und Qualitätsbewusstsein sind Werte, die das Familienunternehmen seit den Anfängen auszeichnen. </w:t>
      </w:r>
      <w:r w:rsidR="008B34C8" w:rsidRPr="00A93957">
        <w:rPr>
          <w:rFonts w:ascii="Arial" w:hAnsi="Arial" w:cs="Arial"/>
          <w:sz w:val="20"/>
          <w:szCs w:val="20"/>
        </w:rPr>
        <w:t xml:space="preserve">Die SchapfenMühle ist </w:t>
      </w:r>
      <w:r w:rsidR="008B34C8">
        <w:rPr>
          <w:rFonts w:ascii="Arial" w:hAnsi="Arial" w:cs="Arial"/>
          <w:sz w:val="20"/>
          <w:szCs w:val="20"/>
        </w:rPr>
        <w:t xml:space="preserve">jedoch </w:t>
      </w:r>
      <w:r w:rsidR="008B34C8" w:rsidRPr="00A93957">
        <w:rPr>
          <w:rFonts w:ascii="Arial" w:hAnsi="Arial" w:cs="Arial"/>
          <w:sz w:val="20"/>
          <w:szCs w:val="20"/>
        </w:rPr>
        <w:t>nicht nur ein zuverlässiges, sondern auch ein sicheres Partner-Unternehmen</w:t>
      </w:r>
      <w:r w:rsidR="008B34C8">
        <w:rPr>
          <w:rFonts w:ascii="Arial" w:hAnsi="Arial" w:cs="Arial"/>
          <w:sz w:val="20"/>
          <w:szCs w:val="20"/>
        </w:rPr>
        <w:t>,</w:t>
      </w:r>
      <w:r w:rsidR="008B34C8" w:rsidRPr="00B845B1">
        <w:rPr>
          <w:rFonts w:ascii="Arial" w:hAnsi="Arial" w:cs="Arial"/>
          <w:sz w:val="20"/>
          <w:szCs w:val="20"/>
        </w:rPr>
        <w:t xml:space="preserve"> sowohl für Landwirte als auch für Kunden. Durch die breit aufgestellte Mühlentechnologie hat der Getreidespezialist die Möglichkeit, jedes Getreide zu einem optimalen Produkt weiterverarbeiten zu können. </w:t>
      </w:r>
      <w:r w:rsidR="008B34C8">
        <w:rPr>
          <w:rFonts w:ascii="Arial" w:hAnsi="Arial" w:cs="Arial"/>
          <w:sz w:val="20"/>
          <w:szCs w:val="20"/>
        </w:rPr>
        <w:t>S</w:t>
      </w:r>
      <w:r w:rsidR="008B34C8" w:rsidRPr="00B845B1">
        <w:rPr>
          <w:rFonts w:ascii="Arial" w:hAnsi="Arial" w:cs="Arial"/>
          <w:sz w:val="20"/>
          <w:szCs w:val="20"/>
        </w:rPr>
        <w:t xml:space="preserve">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w:t>
      </w:r>
      <w:r w:rsidRPr="00797A9B">
        <w:rPr>
          <w:rFonts w:ascii="Arial" w:hAnsi="Arial" w:cs="Arial"/>
          <w:bCs/>
          <w:sz w:val="20"/>
          <w:szCs w:val="20"/>
        </w:rPr>
        <w:t>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t>
      </w:r>
      <w:r w:rsidR="008B34C8">
        <w:rPr>
          <w:rFonts w:ascii="Arial" w:hAnsi="Arial" w:cs="Arial"/>
          <w:bCs/>
          <w:sz w:val="20"/>
          <w:szCs w:val="20"/>
        </w:rPr>
        <w:t>-</w:t>
      </w:r>
      <w:r w:rsidRPr="00797A9B">
        <w:rPr>
          <w:rFonts w:ascii="Arial" w:hAnsi="Arial" w:cs="Arial"/>
          <w:bCs/>
          <w:sz w:val="20"/>
          <w:szCs w:val="20"/>
        </w:rPr>
        <w:t>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p>
    <w:bookmarkEnd w:id="3"/>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3ABADDDB"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155A8">
        <w:rPr>
          <w:rFonts w:ascii="Arial" w:hAnsi="Arial"/>
          <w:sz w:val="16"/>
        </w:rPr>
        <w:t>Paula Verbeek Terés</w:t>
      </w:r>
      <w:r w:rsidRPr="00EC56A9">
        <w:rPr>
          <w:rFonts w:ascii="Arial" w:hAnsi="Arial"/>
          <w:sz w:val="16"/>
        </w:rPr>
        <w:t>, Sendlinger Straße 31, 80331 München</w:t>
      </w:r>
    </w:p>
    <w:p w14:paraId="61CA2610" w14:textId="7B787503" w:rsidR="00E15D86" w:rsidRPr="00B746C2" w:rsidRDefault="00A2453A" w:rsidP="00EC56A9">
      <w:pPr>
        <w:spacing w:line="360" w:lineRule="auto"/>
        <w:rPr>
          <w:rFonts w:ascii="Arial" w:hAnsi="Arial"/>
          <w:sz w:val="16"/>
        </w:rPr>
      </w:pPr>
      <w:r>
        <w:rPr>
          <w:rFonts w:ascii="Arial" w:hAnsi="Arial"/>
          <w:sz w:val="16"/>
        </w:rPr>
        <w:t>Telefon: +49.89.</w:t>
      </w:r>
      <w:r w:rsidR="001155A8" w:rsidRPr="001155A8">
        <w:rPr>
          <w:rFonts w:ascii="Arial" w:hAnsi="Arial"/>
          <w:sz w:val="16"/>
        </w:rPr>
        <w:t>41 32 61 902</w:t>
      </w:r>
      <w:r w:rsidR="00EC56A9" w:rsidRPr="00EC56A9">
        <w:rPr>
          <w:rFonts w:ascii="Arial" w:hAnsi="Arial"/>
          <w:sz w:val="16"/>
        </w:rPr>
        <w:t xml:space="preserve">, Fax: +49.89.23 23 63 51, E-Mail: </w:t>
      </w:r>
      <w:r w:rsidR="001155A8">
        <w:rPr>
          <w:rFonts w:ascii="Arial" w:hAnsi="Arial"/>
          <w:sz w:val="16"/>
        </w:rPr>
        <w:t>verbeek-teres</w:t>
      </w:r>
      <w:r w:rsidR="00EC56A9" w:rsidRPr="00EC56A9">
        <w:rPr>
          <w:rFonts w:ascii="Arial" w:hAnsi="Arial"/>
          <w:sz w:val="16"/>
        </w:rPr>
        <w:t>@kommunikationpur.com</w:t>
      </w:r>
    </w:p>
    <w:sectPr w:rsidR="00E15D86" w:rsidRPr="00B746C2" w:rsidSect="000B6A19">
      <w:headerReference w:type="default" r:id="rId14"/>
      <w:footerReference w:type="default" r:id="rId15"/>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6AF52" w14:textId="77777777" w:rsidR="005D49C3" w:rsidRDefault="005D49C3">
      <w:r>
        <w:separator/>
      </w:r>
    </w:p>
  </w:endnote>
  <w:endnote w:type="continuationSeparator" w:id="0">
    <w:p w14:paraId="0098ECFD" w14:textId="77777777" w:rsidR="005D49C3" w:rsidRDefault="005D4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CA0DD" w14:textId="77777777" w:rsidR="005D49C3" w:rsidRDefault="005D49C3">
      <w:r>
        <w:separator/>
      </w:r>
    </w:p>
  </w:footnote>
  <w:footnote w:type="continuationSeparator" w:id="0">
    <w:p w14:paraId="7126D5B3" w14:textId="77777777" w:rsidR="005D49C3" w:rsidRDefault="005D4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58240"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E1724B"/>
    <w:multiLevelType w:val="hybridMultilevel"/>
    <w:tmpl w:val="FE70D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9543223">
    <w:abstractNumId w:val="2"/>
  </w:num>
  <w:num w:numId="2" w16cid:durableId="2046102967">
    <w:abstractNumId w:val="5"/>
  </w:num>
  <w:num w:numId="3" w16cid:durableId="239482008">
    <w:abstractNumId w:val="1"/>
  </w:num>
  <w:num w:numId="4" w16cid:durableId="910041536">
    <w:abstractNumId w:val="3"/>
  </w:num>
  <w:num w:numId="5" w16cid:durableId="1698576512">
    <w:abstractNumId w:val="0"/>
  </w:num>
  <w:num w:numId="6" w16cid:durableId="446242202">
    <w:abstractNumId w:val="4"/>
  </w:num>
  <w:num w:numId="7" w16cid:durableId="5039358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2F55"/>
    <w:rsid w:val="00035E3E"/>
    <w:rsid w:val="00044906"/>
    <w:rsid w:val="00046434"/>
    <w:rsid w:val="00052A2D"/>
    <w:rsid w:val="00052AAA"/>
    <w:rsid w:val="00055083"/>
    <w:rsid w:val="000557A6"/>
    <w:rsid w:val="00056FF8"/>
    <w:rsid w:val="000575C1"/>
    <w:rsid w:val="00063639"/>
    <w:rsid w:val="00066F83"/>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C53"/>
    <w:rsid w:val="000D14DA"/>
    <w:rsid w:val="000D25DD"/>
    <w:rsid w:val="000D4AE2"/>
    <w:rsid w:val="000D576B"/>
    <w:rsid w:val="000E22F7"/>
    <w:rsid w:val="000E49B8"/>
    <w:rsid w:val="000E71BB"/>
    <w:rsid w:val="000F0A7B"/>
    <w:rsid w:val="000F0D1F"/>
    <w:rsid w:val="000F1C98"/>
    <w:rsid w:val="000F2235"/>
    <w:rsid w:val="000F5336"/>
    <w:rsid w:val="000F689E"/>
    <w:rsid w:val="00100EA7"/>
    <w:rsid w:val="00102ECA"/>
    <w:rsid w:val="00103AC0"/>
    <w:rsid w:val="00104B31"/>
    <w:rsid w:val="001053C2"/>
    <w:rsid w:val="00105B42"/>
    <w:rsid w:val="001155A8"/>
    <w:rsid w:val="001161CB"/>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0AB4"/>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509B"/>
    <w:rsid w:val="00197DED"/>
    <w:rsid w:val="001A194F"/>
    <w:rsid w:val="001A3200"/>
    <w:rsid w:val="001A3DF4"/>
    <w:rsid w:val="001A4111"/>
    <w:rsid w:val="001A60D9"/>
    <w:rsid w:val="001A70BB"/>
    <w:rsid w:val="001A737E"/>
    <w:rsid w:val="001B119E"/>
    <w:rsid w:val="001B5DD1"/>
    <w:rsid w:val="001B76AD"/>
    <w:rsid w:val="001C07AF"/>
    <w:rsid w:val="001C0F3C"/>
    <w:rsid w:val="001C190E"/>
    <w:rsid w:val="001C1C8A"/>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1CB5"/>
    <w:rsid w:val="002121D3"/>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E3"/>
    <w:rsid w:val="002559B6"/>
    <w:rsid w:val="002629BD"/>
    <w:rsid w:val="00262FE7"/>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3BEB"/>
    <w:rsid w:val="002E462A"/>
    <w:rsid w:val="002E786D"/>
    <w:rsid w:val="002F5106"/>
    <w:rsid w:val="002F712F"/>
    <w:rsid w:val="002F71C1"/>
    <w:rsid w:val="002F7CBF"/>
    <w:rsid w:val="00300A1A"/>
    <w:rsid w:val="00300CE8"/>
    <w:rsid w:val="00301293"/>
    <w:rsid w:val="00302226"/>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47F2C"/>
    <w:rsid w:val="003540FC"/>
    <w:rsid w:val="00355EE8"/>
    <w:rsid w:val="00374E30"/>
    <w:rsid w:val="0039392C"/>
    <w:rsid w:val="003944C9"/>
    <w:rsid w:val="003A11BB"/>
    <w:rsid w:val="003A2C9D"/>
    <w:rsid w:val="003B08A2"/>
    <w:rsid w:val="003B1042"/>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150D"/>
    <w:rsid w:val="00412822"/>
    <w:rsid w:val="004135CD"/>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2485"/>
    <w:rsid w:val="00484BB2"/>
    <w:rsid w:val="00495FEE"/>
    <w:rsid w:val="004A03D7"/>
    <w:rsid w:val="004A089E"/>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0861"/>
    <w:rsid w:val="005244C9"/>
    <w:rsid w:val="005361E3"/>
    <w:rsid w:val="00536BCC"/>
    <w:rsid w:val="00537260"/>
    <w:rsid w:val="00540578"/>
    <w:rsid w:val="00545EDB"/>
    <w:rsid w:val="005472B8"/>
    <w:rsid w:val="00550232"/>
    <w:rsid w:val="005509E0"/>
    <w:rsid w:val="00553694"/>
    <w:rsid w:val="0055523E"/>
    <w:rsid w:val="00570214"/>
    <w:rsid w:val="00570301"/>
    <w:rsid w:val="005707FA"/>
    <w:rsid w:val="00570C6D"/>
    <w:rsid w:val="00570CAD"/>
    <w:rsid w:val="00571C9C"/>
    <w:rsid w:val="00573CF6"/>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D49C3"/>
    <w:rsid w:val="005E30A2"/>
    <w:rsid w:val="005E372F"/>
    <w:rsid w:val="005E4F71"/>
    <w:rsid w:val="005E7905"/>
    <w:rsid w:val="005E7FA6"/>
    <w:rsid w:val="005F2A75"/>
    <w:rsid w:val="005F39B5"/>
    <w:rsid w:val="0060181E"/>
    <w:rsid w:val="0060462E"/>
    <w:rsid w:val="00612671"/>
    <w:rsid w:val="0061292D"/>
    <w:rsid w:val="00613D2A"/>
    <w:rsid w:val="00616424"/>
    <w:rsid w:val="006170E1"/>
    <w:rsid w:val="00621509"/>
    <w:rsid w:val="00623B1E"/>
    <w:rsid w:val="00623BFF"/>
    <w:rsid w:val="00626502"/>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0D40"/>
    <w:rsid w:val="00652C53"/>
    <w:rsid w:val="00653859"/>
    <w:rsid w:val="00654BCD"/>
    <w:rsid w:val="00656762"/>
    <w:rsid w:val="00656F1F"/>
    <w:rsid w:val="0066230D"/>
    <w:rsid w:val="00665CD2"/>
    <w:rsid w:val="00666022"/>
    <w:rsid w:val="0066646C"/>
    <w:rsid w:val="00666F11"/>
    <w:rsid w:val="00676FE8"/>
    <w:rsid w:val="00681F57"/>
    <w:rsid w:val="0068325F"/>
    <w:rsid w:val="00684FBE"/>
    <w:rsid w:val="006870D5"/>
    <w:rsid w:val="00694564"/>
    <w:rsid w:val="006A0D07"/>
    <w:rsid w:val="006A1B95"/>
    <w:rsid w:val="006A2CD8"/>
    <w:rsid w:val="006A3277"/>
    <w:rsid w:val="006A75A1"/>
    <w:rsid w:val="006A793E"/>
    <w:rsid w:val="006B0B6A"/>
    <w:rsid w:val="006B2570"/>
    <w:rsid w:val="006B4633"/>
    <w:rsid w:val="006C2B3F"/>
    <w:rsid w:val="006C3D40"/>
    <w:rsid w:val="006C63CA"/>
    <w:rsid w:val="006D1529"/>
    <w:rsid w:val="006D318C"/>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2E11"/>
    <w:rsid w:val="00716118"/>
    <w:rsid w:val="0071740D"/>
    <w:rsid w:val="00722937"/>
    <w:rsid w:val="00726EA6"/>
    <w:rsid w:val="00732848"/>
    <w:rsid w:val="007419D9"/>
    <w:rsid w:val="007422E4"/>
    <w:rsid w:val="00745CE5"/>
    <w:rsid w:val="00752AA8"/>
    <w:rsid w:val="00752FE2"/>
    <w:rsid w:val="00763EA7"/>
    <w:rsid w:val="00764160"/>
    <w:rsid w:val="007644CA"/>
    <w:rsid w:val="00765045"/>
    <w:rsid w:val="0076603B"/>
    <w:rsid w:val="00771570"/>
    <w:rsid w:val="00777218"/>
    <w:rsid w:val="00777239"/>
    <w:rsid w:val="007809FB"/>
    <w:rsid w:val="00783108"/>
    <w:rsid w:val="007849B5"/>
    <w:rsid w:val="00784F0B"/>
    <w:rsid w:val="00790160"/>
    <w:rsid w:val="007905BE"/>
    <w:rsid w:val="00795751"/>
    <w:rsid w:val="00796F30"/>
    <w:rsid w:val="00797A9B"/>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85B9A"/>
    <w:rsid w:val="00891272"/>
    <w:rsid w:val="008959A4"/>
    <w:rsid w:val="00895CC4"/>
    <w:rsid w:val="008A0603"/>
    <w:rsid w:val="008A0FF0"/>
    <w:rsid w:val="008B11E6"/>
    <w:rsid w:val="008B34C8"/>
    <w:rsid w:val="008B5FAE"/>
    <w:rsid w:val="008B6381"/>
    <w:rsid w:val="008B6D8D"/>
    <w:rsid w:val="008C0C0C"/>
    <w:rsid w:val="008C2150"/>
    <w:rsid w:val="008C47DA"/>
    <w:rsid w:val="008C690B"/>
    <w:rsid w:val="008C7B52"/>
    <w:rsid w:val="008D1E2B"/>
    <w:rsid w:val="008D1FB7"/>
    <w:rsid w:val="008D2012"/>
    <w:rsid w:val="008D2A6E"/>
    <w:rsid w:val="008D3C8E"/>
    <w:rsid w:val="008D675E"/>
    <w:rsid w:val="008D75C3"/>
    <w:rsid w:val="008E07D6"/>
    <w:rsid w:val="008E2869"/>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1318"/>
    <w:rsid w:val="009248C1"/>
    <w:rsid w:val="00930998"/>
    <w:rsid w:val="00931D23"/>
    <w:rsid w:val="0094214E"/>
    <w:rsid w:val="00943FC6"/>
    <w:rsid w:val="00951F02"/>
    <w:rsid w:val="00952807"/>
    <w:rsid w:val="00955288"/>
    <w:rsid w:val="00964DDE"/>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5B5A"/>
    <w:rsid w:val="009A75C1"/>
    <w:rsid w:val="009A7B24"/>
    <w:rsid w:val="009B05FA"/>
    <w:rsid w:val="009B7BB6"/>
    <w:rsid w:val="009C0A10"/>
    <w:rsid w:val="009C511D"/>
    <w:rsid w:val="009C78A5"/>
    <w:rsid w:val="009D0BB9"/>
    <w:rsid w:val="009D4F56"/>
    <w:rsid w:val="009D5C33"/>
    <w:rsid w:val="009D64C1"/>
    <w:rsid w:val="009D6F57"/>
    <w:rsid w:val="009E1A67"/>
    <w:rsid w:val="009E1C31"/>
    <w:rsid w:val="009F14FD"/>
    <w:rsid w:val="009F4D5C"/>
    <w:rsid w:val="009F74C3"/>
    <w:rsid w:val="00A00895"/>
    <w:rsid w:val="00A04083"/>
    <w:rsid w:val="00A11C41"/>
    <w:rsid w:val="00A14E1F"/>
    <w:rsid w:val="00A15BD0"/>
    <w:rsid w:val="00A16E36"/>
    <w:rsid w:val="00A233D9"/>
    <w:rsid w:val="00A2453A"/>
    <w:rsid w:val="00A27A36"/>
    <w:rsid w:val="00A3207F"/>
    <w:rsid w:val="00A33991"/>
    <w:rsid w:val="00A33A66"/>
    <w:rsid w:val="00A43726"/>
    <w:rsid w:val="00A44A03"/>
    <w:rsid w:val="00A456AA"/>
    <w:rsid w:val="00A464D3"/>
    <w:rsid w:val="00A510F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96D"/>
    <w:rsid w:val="00AA3CE2"/>
    <w:rsid w:val="00AA3D57"/>
    <w:rsid w:val="00AA3FBE"/>
    <w:rsid w:val="00AA431A"/>
    <w:rsid w:val="00AB1919"/>
    <w:rsid w:val="00AB335F"/>
    <w:rsid w:val="00AB7533"/>
    <w:rsid w:val="00AC041E"/>
    <w:rsid w:val="00AC1F53"/>
    <w:rsid w:val="00AC3D82"/>
    <w:rsid w:val="00AC6D03"/>
    <w:rsid w:val="00AC6D45"/>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C1A"/>
    <w:rsid w:val="00B71F44"/>
    <w:rsid w:val="00B7266E"/>
    <w:rsid w:val="00B73EEF"/>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66174"/>
    <w:rsid w:val="00C70575"/>
    <w:rsid w:val="00C73A68"/>
    <w:rsid w:val="00C75717"/>
    <w:rsid w:val="00C80A66"/>
    <w:rsid w:val="00C81387"/>
    <w:rsid w:val="00C8153C"/>
    <w:rsid w:val="00C85D8F"/>
    <w:rsid w:val="00C865DA"/>
    <w:rsid w:val="00C90169"/>
    <w:rsid w:val="00C90C36"/>
    <w:rsid w:val="00C93D8E"/>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51B"/>
    <w:rsid w:val="00CD4846"/>
    <w:rsid w:val="00CD5AF4"/>
    <w:rsid w:val="00CD5CDF"/>
    <w:rsid w:val="00CD6318"/>
    <w:rsid w:val="00CD7E7C"/>
    <w:rsid w:val="00CE2BEF"/>
    <w:rsid w:val="00CE37AB"/>
    <w:rsid w:val="00CF06B6"/>
    <w:rsid w:val="00CF09EA"/>
    <w:rsid w:val="00CF23C5"/>
    <w:rsid w:val="00CF6233"/>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57E71"/>
    <w:rsid w:val="00D605DE"/>
    <w:rsid w:val="00D61607"/>
    <w:rsid w:val="00D669F1"/>
    <w:rsid w:val="00D67983"/>
    <w:rsid w:val="00D71E1E"/>
    <w:rsid w:val="00D73A87"/>
    <w:rsid w:val="00D760E1"/>
    <w:rsid w:val="00D778AD"/>
    <w:rsid w:val="00D80C96"/>
    <w:rsid w:val="00D83F6E"/>
    <w:rsid w:val="00D9046B"/>
    <w:rsid w:val="00D94696"/>
    <w:rsid w:val="00D97267"/>
    <w:rsid w:val="00D97DC0"/>
    <w:rsid w:val="00D97DD6"/>
    <w:rsid w:val="00DA0099"/>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53D92"/>
    <w:rsid w:val="00E54708"/>
    <w:rsid w:val="00E54D04"/>
    <w:rsid w:val="00E575E5"/>
    <w:rsid w:val="00E61B1C"/>
    <w:rsid w:val="00E64292"/>
    <w:rsid w:val="00E64E5A"/>
    <w:rsid w:val="00E65D42"/>
    <w:rsid w:val="00E75BA2"/>
    <w:rsid w:val="00E765EC"/>
    <w:rsid w:val="00E77F8C"/>
    <w:rsid w:val="00E85B8E"/>
    <w:rsid w:val="00E86885"/>
    <w:rsid w:val="00E87BA4"/>
    <w:rsid w:val="00E937EF"/>
    <w:rsid w:val="00E963D4"/>
    <w:rsid w:val="00EA0A8B"/>
    <w:rsid w:val="00EB0F75"/>
    <w:rsid w:val="00EB576C"/>
    <w:rsid w:val="00EB71B4"/>
    <w:rsid w:val="00EB7C62"/>
    <w:rsid w:val="00EC1071"/>
    <w:rsid w:val="00EC19EC"/>
    <w:rsid w:val="00EC56A9"/>
    <w:rsid w:val="00EC631C"/>
    <w:rsid w:val="00ED1406"/>
    <w:rsid w:val="00ED1438"/>
    <w:rsid w:val="00ED30E8"/>
    <w:rsid w:val="00ED3B71"/>
    <w:rsid w:val="00EE263A"/>
    <w:rsid w:val="00EE3D99"/>
    <w:rsid w:val="00EF08B6"/>
    <w:rsid w:val="00EF3E91"/>
    <w:rsid w:val="00EF5E12"/>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6B36"/>
    <w:rsid w:val="00F67907"/>
    <w:rsid w:val="00F67938"/>
    <w:rsid w:val="00F71166"/>
    <w:rsid w:val="00F71195"/>
    <w:rsid w:val="00F73BD7"/>
    <w:rsid w:val="00F7693D"/>
    <w:rsid w:val="00F77108"/>
    <w:rsid w:val="00F82F2A"/>
    <w:rsid w:val="00F84BD6"/>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1824"/>
    <w:rsid w:val="00FD485A"/>
    <w:rsid w:val="00FD6687"/>
    <w:rsid w:val="00FD7707"/>
    <w:rsid w:val="00FE165D"/>
    <w:rsid w:val="00FE1EDC"/>
    <w:rsid w:val="00FE2294"/>
    <w:rsid w:val="00FE621E"/>
    <w:rsid w:val="00FE7F4F"/>
    <w:rsid w:val="00FF0867"/>
    <w:rsid w:val="00FF4683"/>
    <w:rsid w:val="00FF5FE5"/>
    <w:rsid w:val="00FF7382"/>
    <w:rsid w:val="6F8B00B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39896325-FB45-4E92-9B8C-9FB57F742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A1B95"/>
    <w:rPr>
      <w:color w:val="605E5C"/>
      <w:shd w:val="clear" w:color="auto" w:fill="E1DFDD"/>
    </w:rPr>
  </w:style>
  <w:style w:type="paragraph" w:styleId="Listenabsatz">
    <w:name w:val="List Paragraph"/>
    <w:basedOn w:val="Standard"/>
    <w:uiPriority w:val="34"/>
    <w:qFormat/>
    <w:rsid w:val="002E3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201438">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38AA6-4693-482D-83A7-401A56680124}">
  <ds:schemaRefs>
    <ds:schemaRef ds:uri="http://schemas.microsoft.com/sharepoint/v3/contenttype/forms"/>
  </ds:schemaRefs>
</ds:datastoreItem>
</file>

<file path=customXml/itemProps2.xml><?xml version="1.0" encoding="utf-8"?>
<ds:datastoreItem xmlns:ds="http://schemas.openxmlformats.org/officeDocument/2006/customXml" ds:itemID="{897391F4-161D-4290-BD15-C2C5EA9024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BB7555-8CA1-4A00-B38F-B23FF889CFCE}">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4.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873</Words>
  <Characters>5502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Meyermühle Pressemitteilung</vt:lpstr>
    </vt:vector>
  </TitlesOfParts>
  <Company>kommunikation.pur</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subject/>
  <dc:creator>Sandra Ganzenmüller</dc:creator>
  <cp:keywords/>
  <cp:lastModifiedBy>Paula Verbeek Teres - kommunikation.pur GmbH</cp:lastModifiedBy>
  <cp:revision>69</cp:revision>
  <cp:lastPrinted>2017-01-04T19:11:00Z</cp:lastPrinted>
  <dcterms:created xsi:type="dcterms:W3CDTF">2020-04-09T20:52:00Z</dcterms:created>
  <dcterms:modified xsi:type="dcterms:W3CDTF">2026-01-15T12:21:00Z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2579800</vt:r8>
  </property>
  <property fmtid="{D5CDD505-2E9C-101B-9397-08002B2CF9AE}" pid="4" name="MediaServiceImageTags">
    <vt:lpwstr/>
  </property>
</Properties>
</file>