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986681" w14:textId="77777777" w:rsidR="003C1C9B" w:rsidRDefault="003C1C9B" w:rsidP="0074344D">
      <w:pPr>
        <w:pStyle w:val="Kopfzeile"/>
        <w:rPr>
          <w:sz w:val="28"/>
        </w:rPr>
      </w:pPr>
      <w:bookmarkStart w:id="0" w:name="_Hlk57132932"/>
      <w:bookmarkStart w:id="1" w:name="_Hlk57132933"/>
    </w:p>
    <w:p w14:paraId="767FDF1D" w14:textId="160381D4" w:rsidR="0074344D" w:rsidRDefault="0074344D" w:rsidP="0074344D">
      <w:pPr>
        <w:pStyle w:val="Kopfzeile"/>
      </w:pPr>
      <w:r w:rsidRPr="0074344D">
        <w:rPr>
          <w:sz w:val="28"/>
        </w:rPr>
        <w:t>PRESSEINFORMATION</w:t>
      </w:r>
      <w:bookmarkEnd w:id="0"/>
      <w:bookmarkEnd w:id="1"/>
    </w:p>
    <w:p w14:paraId="27CE8D9D" w14:textId="77777777" w:rsidR="0075383E" w:rsidRDefault="0075383E" w:rsidP="00D36B23"/>
    <w:tbl>
      <w:tblPr>
        <w:tblStyle w:val="Tabellenraster"/>
        <w:tblW w:w="90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0" w:type="dxa"/>
          <w:right w:w="0" w:type="dxa"/>
        </w:tblCellMar>
        <w:tblLook w:val="04A0" w:firstRow="1" w:lastRow="0" w:firstColumn="1" w:lastColumn="0" w:noHBand="0" w:noVBand="1"/>
      </w:tblPr>
      <w:tblGrid>
        <w:gridCol w:w="9072"/>
        <w:gridCol w:w="20"/>
      </w:tblGrid>
      <w:tr w:rsidR="0075383E" w:rsidRPr="003F296E" w14:paraId="078C527F" w14:textId="77777777" w:rsidTr="00C60206">
        <w:tc>
          <w:tcPr>
            <w:tcW w:w="9072" w:type="dxa"/>
          </w:tcPr>
          <w:p w14:paraId="2970E114" w14:textId="02F628E6" w:rsidR="00C60206" w:rsidRDefault="00C60206" w:rsidP="00224B54">
            <w:pPr>
              <w:rPr>
                <w:b/>
              </w:rPr>
            </w:pPr>
            <w:r w:rsidRPr="00C60206">
              <w:rPr>
                <w:sz w:val="28"/>
              </w:rPr>
              <w:t xml:space="preserve">Glänzende Highlights für Fasching und </w:t>
            </w:r>
            <w:r w:rsidR="00CA244D">
              <w:rPr>
                <w:sz w:val="28"/>
              </w:rPr>
              <w:t xml:space="preserve">den </w:t>
            </w:r>
            <w:r w:rsidRPr="00C60206">
              <w:rPr>
                <w:sz w:val="28"/>
              </w:rPr>
              <w:t xml:space="preserve">Valentinstag </w:t>
            </w:r>
          </w:p>
          <w:p w14:paraId="32235603" w14:textId="59FFBA69" w:rsidR="0075383E" w:rsidRPr="00B81B8F" w:rsidRDefault="00C60206" w:rsidP="00224B54">
            <w:pPr>
              <w:rPr>
                <w:b/>
              </w:rPr>
            </w:pPr>
            <w:r w:rsidRPr="00C60206">
              <w:rPr>
                <w:b/>
              </w:rPr>
              <w:t xml:space="preserve">Neue Glasuren von </w:t>
            </w:r>
            <w:r>
              <w:rPr>
                <w:b/>
              </w:rPr>
              <w:t xml:space="preserve">BAKELS </w:t>
            </w:r>
            <w:r w:rsidRPr="00C60206">
              <w:rPr>
                <w:b/>
              </w:rPr>
              <w:t>begeistern Profis</w:t>
            </w:r>
          </w:p>
        </w:tc>
        <w:tc>
          <w:tcPr>
            <w:tcW w:w="20" w:type="dxa"/>
          </w:tcPr>
          <w:p w14:paraId="10A791AD" w14:textId="3E0BC665" w:rsidR="0075383E" w:rsidRDefault="0075383E" w:rsidP="00224B54">
            <w:pPr>
              <w:jc w:val="right"/>
              <w:rPr>
                <w:sz w:val="28"/>
              </w:rPr>
            </w:pPr>
          </w:p>
        </w:tc>
      </w:tr>
    </w:tbl>
    <w:p w14:paraId="3C7DB7B3" w14:textId="77777777" w:rsidR="0075383E" w:rsidRPr="00F82635" w:rsidRDefault="0075383E" w:rsidP="00D36B23"/>
    <w:p w14:paraId="2AA3CF50" w14:textId="5ACED5CD" w:rsidR="00D436F8" w:rsidRPr="00D36B23" w:rsidRDefault="0074344D" w:rsidP="00D36B23">
      <w:pPr>
        <w:rPr>
          <w:b/>
        </w:rPr>
      </w:pPr>
      <w:r>
        <w:rPr>
          <w:b/>
        </w:rPr>
        <w:t>Berlin</w:t>
      </w:r>
      <w:r w:rsidR="00D436F8" w:rsidRPr="00766462">
        <w:rPr>
          <w:b/>
        </w:rPr>
        <w:t xml:space="preserve">, </w:t>
      </w:r>
      <w:r w:rsidR="00766462" w:rsidRPr="00766462">
        <w:rPr>
          <w:b/>
        </w:rPr>
        <w:t>09</w:t>
      </w:r>
      <w:r w:rsidR="00F82635" w:rsidRPr="00766462">
        <w:rPr>
          <w:b/>
        </w:rPr>
        <w:t>.</w:t>
      </w:r>
      <w:r w:rsidR="00E5794C" w:rsidRPr="00766462">
        <w:rPr>
          <w:b/>
        </w:rPr>
        <w:t>12</w:t>
      </w:r>
      <w:r w:rsidR="00F82635" w:rsidRPr="00766462">
        <w:rPr>
          <w:b/>
        </w:rPr>
        <w:t>.</w:t>
      </w:r>
      <w:r w:rsidR="00C01114" w:rsidRPr="00766462">
        <w:rPr>
          <w:b/>
        </w:rPr>
        <w:t>202</w:t>
      </w:r>
      <w:r w:rsidR="0061311D" w:rsidRPr="00766462">
        <w:rPr>
          <w:b/>
        </w:rPr>
        <w:t>5</w:t>
      </w:r>
      <w:r w:rsidR="00F82635" w:rsidRPr="00D36B23">
        <w:rPr>
          <w:b/>
        </w:rPr>
        <w:t xml:space="preserve"> – </w:t>
      </w:r>
      <w:r w:rsidR="006E42E2" w:rsidRPr="006E42E2">
        <w:rPr>
          <w:b/>
        </w:rPr>
        <w:t xml:space="preserve">Mit den saisonalen Höhepunkten Fasching und Valentinstag stehen Bäcker, Konditoren und Patissiers vor der Herausforderung, Gebäck, Torten und Desserts optisch perfekt in Szene zu setzen. </w:t>
      </w:r>
      <w:r w:rsidR="00E5794C">
        <w:rPr>
          <w:b/>
        </w:rPr>
        <w:t>Bakels Deutschland GmbH</w:t>
      </w:r>
      <w:r w:rsidR="006E42E2" w:rsidRPr="006E42E2">
        <w:rPr>
          <w:b/>
        </w:rPr>
        <w:t xml:space="preserve"> präsentiert dafür drei innovative Glasuren, die jede Kreation glänzen lassen: Diamond </w:t>
      </w:r>
      <w:proofErr w:type="spellStart"/>
      <w:r w:rsidR="006E42E2" w:rsidRPr="006E42E2">
        <w:rPr>
          <w:b/>
        </w:rPr>
        <w:t>Glaze</w:t>
      </w:r>
      <w:proofErr w:type="spellEnd"/>
      <w:r w:rsidR="006E42E2" w:rsidRPr="006E42E2">
        <w:rPr>
          <w:b/>
        </w:rPr>
        <w:t xml:space="preserve">, Saphire und </w:t>
      </w:r>
      <w:proofErr w:type="spellStart"/>
      <w:r w:rsidR="006E42E2" w:rsidRPr="006E42E2">
        <w:rPr>
          <w:b/>
        </w:rPr>
        <w:t>Chocolate</w:t>
      </w:r>
      <w:proofErr w:type="spellEnd"/>
      <w:r w:rsidR="006E42E2" w:rsidRPr="006E42E2">
        <w:rPr>
          <w:b/>
        </w:rPr>
        <w:t xml:space="preserve"> </w:t>
      </w:r>
      <w:proofErr w:type="spellStart"/>
      <w:r w:rsidR="006E42E2" w:rsidRPr="006E42E2">
        <w:rPr>
          <w:b/>
        </w:rPr>
        <w:t>Glaze</w:t>
      </w:r>
      <w:proofErr w:type="spellEnd"/>
      <w:r w:rsidR="006E42E2" w:rsidRPr="006E42E2">
        <w:rPr>
          <w:b/>
        </w:rPr>
        <w:t>.</w:t>
      </w:r>
    </w:p>
    <w:p w14:paraId="6954FD63" w14:textId="77777777" w:rsidR="00226478" w:rsidRDefault="00226478" w:rsidP="00D36B23"/>
    <w:p w14:paraId="167CE2F2" w14:textId="2979EC24" w:rsidR="00C60206" w:rsidRDefault="002A1C94" w:rsidP="00C60206">
      <w:r>
        <w:t>Ob bunte Berliner zu Fasching oder elegante Törtchen zum Valentinstag</w:t>
      </w:r>
      <w:r w:rsidR="00200E42">
        <w:t>, aber auch für andere Anlässe</w:t>
      </w:r>
      <w:r>
        <w:t xml:space="preserve">: Mit Diamond </w:t>
      </w:r>
      <w:proofErr w:type="spellStart"/>
      <w:r>
        <w:t>Glaze</w:t>
      </w:r>
      <w:proofErr w:type="spellEnd"/>
      <w:r>
        <w:t xml:space="preserve">, Saphire und </w:t>
      </w:r>
      <w:proofErr w:type="spellStart"/>
      <w:r>
        <w:t>Chocolate</w:t>
      </w:r>
      <w:proofErr w:type="spellEnd"/>
      <w:r>
        <w:t xml:space="preserve"> </w:t>
      </w:r>
      <w:proofErr w:type="spellStart"/>
      <w:r>
        <w:t>Glaze</w:t>
      </w:r>
      <w:proofErr w:type="spellEnd"/>
      <w:r>
        <w:t xml:space="preserve"> lassen sich sowohl farblich leuchtende als auch schokoladig glänzende Kreationen problemlos umsetzen. Die Glasuren bieten Profis hohe Flexibilität, einfache Handhabung und perfekten Glanz, um </w:t>
      </w:r>
      <w:r w:rsidR="00474FAA">
        <w:t>Torten, Donuts</w:t>
      </w:r>
      <w:r w:rsidR="00373B8B">
        <w:t xml:space="preserve"> und </w:t>
      </w:r>
      <w:r w:rsidR="00881DA5">
        <w:t>weitere</w:t>
      </w:r>
      <w:r w:rsidR="00F54762">
        <w:t xml:space="preserve"> Gebäcke eindrucksvoll</w:t>
      </w:r>
      <w:r>
        <w:t xml:space="preserve"> zu präsentieren.</w:t>
      </w:r>
    </w:p>
    <w:p w14:paraId="3BD57FB6" w14:textId="77777777" w:rsidR="00C60206" w:rsidRDefault="00C60206" w:rsidP="00C60206"/>
    <w:p w14:paraId="08914F53" w14:textId="77777777" w:rsidR="00C60206" w:rsidRPr="00F54762" w:rsidRDefault="00C60206" w:rsidP="00C60206">
      <w:pPr>
        <w:rPr>
          <w:b/>
          <w:bCs/>
        </w:rPr>
      </w:pPr>
      <w:r w:rsidRPr="00F54762">
        <w:rPr>
          <w:b/>
          <w:bCs/>
        </w:rPr>
        <w:t xml:space="preserve">Diamond </w:t>
      </w:r>
      <w:proofErr w:type="spellStart"/>
      <w:r w:rsidRPr="00F54762">
        <w:rPr>
          <w:b/>
          <w:bCs/>
        </w:rPr>
        <w:t>Glaze</w:t>
      </w:r>
      <w:proofErr w:type="spellEnd"/>
      <w:r w:rsidRPr="00F54762">
        <w:rPr>
          <w:b/>
          <w:bCs/>
        </w:rPr>
        <w:t xml:space="preserve"> – der fertige Spiegelglanz für kalte Anwendungen</w:t>
      </w:r>
    </w:p>
    <w:p w14:paraId="499CCD56" w14:textId="1DC02949" w:rsidR="00C60206" w:rsidRDefault="009E3404" w:rsidP="00C60206">
      <w:r>
        <w:t>Glänzend wie ein Diaman</w:t>
      </w:r>
      <w:r w:rsidR="007D258F">
        <w:t xml:space="preserve">t:  </w:t>
      </w:r>
      <w:r w:rsidR="00C60206">
        <w:t xml:space="preserve">Diamond </w:t>
      </w:r>
      <w:proofErr w:type="spellStart"/>
      <w:r w:rsidR="00C60206">
        <w:t>Glaze</w:t>
      </w:r>
      <w:proofErr w:type="spellEnd"/>
      <w:r w:rsidR="00C60206">
        <w:t xml:space="preserve"> überzeugt als </w:t>
      </w:r>
      <w:proofErr w:type="spellStart"/>
      <w:r w:rsidR="00C60206">
        <w:t>ready-to-use</w:t>
      </w:r>
      <w:proofErr w:type="spellEnd"/>
      <w:r w:rsidR="00C60206">
        <w:t xml:space="preserve"> Glasur, ideal für Kuchen</w:t>
      </w:r>
      <w:r w:rsidR="0084120A">
        <w:t xml:space="preserve"> und</w:t>
      </w:r>
      <w:r w:rsidR="00EC1651">
        <w:t xml:space="preserve"> </w:t>
      </w:r>
      <w:r w:rsidR="0084120A">
        <w:t xml:space="preserve">Gebäcke, wie Käsekuchen, Mousse oder </w:t>
      </w:r>
      <w:proofErr w:type="spellStart"/>
      <w:r w:rsidR="0084120A">
        <w:t>Bavarois</w:t>
      </w:r>
      <w:proofErr w:type="spellEnd"/>
      <w:r w:rsidR="0084120A">
        <w:t xml:space="preserve"> aber auch glasierte herzhafte </w:t>
      </w:r>
      <w:r w:rsidR="0098376D">
        <w:t>Vorspeisen</w:t>
      </w:r>
      <w:r w:rsidR="00C60206">
        <w:t>. Die gebrauchsfertige Glasur verleiht einen hochglänzenden Spiegeleffekt und lässt sich einfach mit Lebensmittelfarben oder Aromen verfeinern.</w:t>
      </w:r>
      <w:r w:rsidR="00DB5284">
        <w:t xml:space="preserve"> </w:t>
      </w:r>
      <w:r w:rsidR="00DE3967">
        <w:t>V</w:t>
      </w:r>
      <w:r w:rsidR="00DB5284">
        <w:t xml:space="preserve">or Gebrauch wird </w:t>
      </w:r>
      <w:r w:rsidR="00DE3967">
        <w:t xml:space="preserve">Diamond </w:t>
      </w:r>
      <w:proofErr w:type="spellStart"/>
      <w:r w:rsidR="00DE3967">
        <w:t>Glaze</w:t>
      </w:r>
      <w:proofErr w:type="spellEnd"/>
      <w:r w:rsidR="00DE3967">
        <w:t xml:space="preserve"> </w:t>
      </w:r>
      <w:r w:rsidR="00DB5284">
        <w:t>leicht aufgerührt und bei Raumtemperatur auf Kuchen oder Obst auftragen.</w:t>
      </w:r>
    </w:p>
    <w:p w14:paraId="1F7E4033" w14:textId="77777777" w:rsidR="00C60206" w:rsidRDefault="00C60206" w:rsidP="00C60206"/>
    <w:p w14:paraId="54919E69" w14:textId="04DA908D" w:rsidR="0086335D" w:rsidRDefault="0086335D" w:rsidP="00C60206">
      <w:r>
        <w:t>Die Vorteile:</w:t>
      </w:r>
    </w:p>
    <w:p w14:paraId="27A75B9A" w14:textId="112726DF" w:rsidR="00C60206" w:rsidRDefault="00C60206" w:rsidP="0093617A">
      <w:pPr>
        <w:pStyle w:val="Listenabsatz"/>
        <w:numPr>
          <w:ilvl w:val="0"/>
          <w:numId w:val="4"/>
        </w:numPr>
      </w:pPr>
      <w:r>
        <w:t xml:space="preserve">Glatte, </w:t>
      </w:r>
      <w:proofErr w:type="spellStart"/>
      <w:r>
        <w:t>klumpenfreie</w:t>
      </w:r>
      <w:proofErr w:type="spellEnd"/>
      <w:r>
        <w:t xml:space="preserve"> Textur</w:t>
      </w:r>
    </w:p>
    <w:p w14:paraId="3BB2A95C" w14:textId="77777777" w:rsidR="0093617A" w:rsidRDefault="00C60206" w:rsidP="0093617A">
      <w:pPr>
        <w:pStyle w:val="Listenabsatz"/>
        <w:numPr>
          <w:ilvl w:val="0"/>
          <w:numId w:val="4"/>
        </w:numPr>
      </w:pPr>
      <w:r>
        <w:t xml:space="preserve">Thixotrope Fließeigenschaften </w:t>
      </w:r>
    </w:p>
    <w:p w14:paraId="62127BA8" w14:textId="4C12BC7D" w:rsidR="00C60206" w:rsidRDefault="0093617A" w:rsidP="0093617A">
      <w:pPr>
        <w:pStyle w:val="Listenabsatz"/>
        <w:numPr>
          <w:ilvl w:val="0"/>
          <w:numId w:val="4"/>
        </w:numPr>
      </w:pPr>
      <w:r>
        <w:t>P</w:t>
      </w:r>
      <w:r w:rsidR="00C60206">
        <w:t>erfekte</w:t>
      </w:r>
      <w:r w:rsidR="0028252C">
        <w:t>r</w:t>
      </w:r>
      <w:r w:rsidR="00C60206">
        <w:t xml:space="preserve"> Halt</w:t>
      </w:r>
      <w:r>
        <w:t xml:space="preserve"> nach dem Auftragen</w:t>
      </w:r>
    </w:p>
    <w:p w14:paraId="07F1B527" w14:textId="2EB7615C" w:rsidR="00C60206" w:rsidRDefault="00C60206" w:rsidP="0093617A">
      <w:pPr>
        <w:pStyle w:val="Listenabsatz"/>
        <w:numPr>
          <w:ilvl w:val="0"/>
          <w:numId w:val="4"/>
        </w:numPr>
      </w:pPr>
      <w:r>
        <w:t>Gefrier-/taustabil</w:t>
      </w:r>
    </w:p>
    <w:p w14:paraId="6B56AE56" w14:textId="3AB86094" w:rsidR="00C60206" w:rsidRDefault="00C60206" w:rsidP="00C60206">
      <w:pPr>
        <w:pStyle w:val="Listenabsatz"/>
        <w:numPr>
          <w:ilvl w:val="0"/>
          <w:numId w:val="4"/>
        </w:numPr>
      </w:pPr>
      <w:r>
        <w:t>Marmoreffekte leicht umsetzbar</w:t>
      </w:r>
    </w:p>
    <w:p w14:paraId="6049585A" w14:textId="77777777" w:rsidR="00C60206" w:rsidRDefault="00C60206" w:rsidP="00C60206"/>
    <w:p w14:paraId="78CF6529" w14:textId="4962625A" w:rsidR="00C60206" w:rsidRPr="00F762F8" w:rsidRDefault="00C60206" w:rsidP="00C60206">
      <w:pPr>
        <w:rPr>
          <w:b/>
          <w:bCs/>
        </w:rPr>
      </w:pPr>
      <w:r w:rsidRPr="00F762F8">
        <w:rPr>
          <w:b/>
          <w:bCs/>
        </w:rPr>
        <w:t>Saphire –</w:t>
      </w:r>
      <w:r w:rsidR="007D258F">
        <w:rPr>
          <w:b/>
          <w:bCs/>
        </w:rPr>
        <w:t xml:space="preserve"> </w:t>
      </w:r>
      <w:r w:rsidRPr="00F762F8">
        <w:rPr>
          <w:b/>
          <w:bCs/>
        </w:rPr>
        <w:t>ergiebig und vielseitig einsetzbar</w:t>
      </w:r>
    </w:p>
    <w:p w14:paraId="4768C863" w14:textId="4B31A1CE" w:rsidR="00C60206" w:rsidRDefault="00C60206" w:rsidP="00C60206">
      <w:r>
        <w:t xml:space="preserve">Saphire ist besonders kosteneffizient, da 1 kg Glasur 500–800 ml Wasser aufnehmen kann. Ideal zum Abdecken, Schützen und </w:t>
      </w:r>
      <w:proofErr w:type="spellStart"/>
      <w:r>
        <w:t>Abglänzen</w:t>
      </w:r>
      <w:proofErr w:type="spellEnd"/>
      <w:r>
        <w:t xml:space="preserve"> von Gebäckstücken, die farblich natürlich wirken sollen.</w:t>
      </w:r>
      <w:r w:rsidR="0055525C">
        <w:t xml:space="preserve"> Die Anwendung ist denkbar einfach</w:t>
      </w:r>
      <w:r w:rsidR="001D0A2F">
        <w:t>:</w:t>
      </w:r>
      <w:r w:rsidR="000B4936">
        <w:t xml:space="preserve"> </w:t>
      </w:r>
      <w:r w:rsidR="00993988">
        <w:t xml:space="preserve">Das </w:t>
      </w:r>
      <w:r w:rsidR="0084120A">
        <w:t xml:space="preserve">Konzentrat </w:t>
      </w:r>
      <w:r w:rsidR="00993988">
        <w:t xml:space="preserve">wird mit </w:t>
      </w:r>
      <w:r w:rsidR="0084120A">
        <w:t xml:space="preserve">50-80% </w:t>
      </w:r>
      <w:r w:rsidR="00993988">
        <w:t>Wasser</w:t>
      </w:r>
      <w:r w:rsidR="0084120A">
        <w:t xml:space="preserve"> verdünnt, um die gewünschte Viskosität zu erhalten,</w:t>
      </w:r>
      <w:r w:rsidR="00993988">
        <w:t xml:space="preserve"> auf 95 °C erhitzt</w:t>
      </w:r>
      <w:r w:rsidR="00607B5F">
        <w:t>, verrührt und direkt mit dem Pinsel aufgetragen.</w:t>
      </w:r>
    </w:p>
    <w:p w14:paraId="56E90C33" w14:textId="77777777" w:rsidR="00B95ABF" w:rsidRDefault="00B95ABF" w:rsidP="00C60206"/>
    <w:p w14:paraId="19DC466C" w14:textId="6A429403" w:rsidR="00C60206" w:rsidRDefault="00B95ABF" w:rsidP="00C60206">
      <w:r>
        <w:t>Die Vorteile:</w:t>
      </w:r>
    </w:p>
    <w:p w14:paraId="698A9CFB" w14:textId="59774472" w:rsidR="00C60206" w:rsidRDefault="00C60206" w:rsidP="00B95ABF">
      <w:pPr>
        <w:pStyle w:val="Listenabsatz"/>
        <w:numPr>
          <w:ilvl w:val="0"/>
          <w:numId w:val="5"/>
        </w:numPr>
      </w:pPr>
      <w:r>
        <w:t xml:space="preserve">Ausgezeichneter Glanz und </w:t>
      </w:r>
      <w:r w:rsidR="00621E1F">
        <w:t xml:space="preserve">gute </w:t>
      </w:r>
      <w:r>
        <w:t>Transparenz</w:t>
      </w:r>
    </w:p>
    <w:p w14:paraId="1388B246" w14:textId="5564B7F0" w:rsidR="00C60206" w:rsidRDefault="00C60206" w:rsidP="00B95ABF">
      <w:pPr>
        <w:pStyle w:val="Listenabsatz"/>
        <w:numPr>
          <w:ilvl w:val="0"/>
          <w:numId w:val="5"/>
        </w:numPr>
      </w:pPr>
      <w:r>
        <w:lastRenderedPageBreak/>
        <w:t>Natürliche Farben, gute Stabilität und Abbindezeit</w:t>
      </w:r>
    </w:p>
    <w:p w14:paraId="7E2BE46B" w14:textId="77777777" w:rsidR="00C60206" w:rsidRDefault="00C60206" w:rsidP="00B95ABF">
      <w:pPr>
        <w:pStyle w:val="Listenabsatz"/>
        <w:numPr>
          <w:ilvl w:val="0"/>
          <w:numId w:val="5"/>
        </w:numPr>
      </w:pPr>
      <w:proofErr w:type="spellStart"/>
      <w:r>
        <w:t>Pastenartige</w:t>
      </w:r>
      <w:proofErr w:type="spellEnd"/>
      <w:r>
        <w:t xml:space="preserve"> Textur, leicht </w:t>
      </w:r>
      <w:proofErr w:type="spellStart"/>
      <w:r>
        <w:t>verdünnbar</w:t>
      </w:r>
      <w:proofErr w:type="spellEnd"/>
      <w:r>
        <w:t>, gefrier-/taustabil</w:t>
      </w:r>
    </w:p>
    <w:p w14:paraId="74E6D787" w14:textId="77777777" w:rsidR="00C60206" w:rsidRDefault="00C60206" w:rsidP="00C60206"/>
    <w:p w14:paraId="6EB5E8FF" w14:textId="77777777" w:rsidR="00C60206" w:rsidRDefault="00C60206" w:rsidP="00C60206"/>
    <w:p w14:paraId="53B87275" w14:textId="77777777" w:rsidR="00C60206" w:rsidRPr="00B95ABF" w:rsidRDefault="00C60206" w:rsidP="00C60206">
      <w:pPr>
        <w:rPr>
          <w:b/>
          <w:bCs/>
        </w:rPr>
      </w:pPr>
      <w:proofErr w:type="spellStart"/>
      <w:r w:rsidRPr="00B95ABF">
        <w:rPr>
          <w:b/>
          <w:bCs/>
        </w:rPr>
        <w:t>Chocolate</w:t>
      </w:r>
      <w:proofErr w:type="spellEnd"/>
      <w:r w:rsidRPr="00B95ABF">
        <w:rPr>
          <w:b/>
          <w:bCs/>
        </w:rPr>
        <w:t xml:space="preserve"> </w:t>
      </w:r>
      <w:proofErr w:type="spellStart"/>
      <w:r w:rsidRPr="00B95ABF">
        <w:rPr>
          <w:b/>
          <w:bCs/>
        </w:rPr>
        <w:t>Glaze</w:t>
      </w:r>
      <w:proofErr w:type="spellEnd"/>
      <w:r w:rsidRPr="00B95ABF">
        <w:rPr>
          <w:b/>
          <w:bCs/>
        </w:rPr>
        <w:t xml:space="preserve"> – Schokoladenglanz wie hausgemacht</w:t>
      </w:r>
    </w:p>
    <w:p w14:paraId="660BCD3D" w14:textId="3890A664" w:rsidR="00C60206" w:rsidRDefault="00C60206" w:rsidP="00456028">
      <w:proofErr w:type="spellStart"/>
      <w:r>
        <w:t>Chocolate</w:t>
      </w:r>
      <w:proofErr w:type="spellEnd"/>
      <w:r>
        <w:t xml:space="preserve"> </w:t>
      </w:r>
      <w:proofErr w:type="spellStart"/>
      <w:r>
        <w:t>Glaze</w:t>
      </w:r>
      <w:proofErr w:type="spellEnd"/>
      <w:r>
        <w:t xml:space="preserve"> basiert auf feinster belgischer Zartbitterschokolade und Kakaopulver. Die heiße Glasur ermöglicht eine dünne, perfekt glänzende Schokoladenschicht, ideal für Kuchenabschluss, </w:t>
      </w:r>
      <w:proofErr w:type="spellStart"/>
      <w:r>
        <w:t>Desserttoppings</w:t>
      </w:r>
      <w:proofErr w:type="spellEnd"/>
      <w:r>
        <w:t xml:space="preserve"> oder zum Eintauchen von Früchten.</w:t>
      </w:r>
      <w:r w:rsidR="00456028">
        <w:t xml:space="preserve"> Nach dem Erhitzen auf 40 – 50 °C (je nach gewünschter Viskosität) ist </w:t>
      </w:r>
      <w:proofErr w:type="spellStart"/>
      <w:r w:rsidR="00C074F1">
        <w:t>Choc</w:t>
      </w:r>
      <w:r w:rsidR="009D615B">
        <w:t>o</w:t>
      </w:r>
      <w:r w:rsidR="00C074F1">
        <w:t>late</w:t>
      </w:r>
      <w:proofErr w:type="spellEnd"/>
      <w:r w:rsidR="00C074F1">
        <w:t xml:space="preserve"> </w:t>
      </w:r>
      <w:proofErr w:type="spellStart"/>
      <w:r w:rsidR="00C074F1">
        <w:t>Glaze</w:t>
      </w:r>
      <w:proofErr w:type="spellEnd"/>
      <w:r w:rsidR="00C074F1">
        <w:t xml:space="preserve"> sofort </w:t>
      </w:r>
      <w:r w:rsidR="00456028">
        <w:t>gebrauchsfertig.</w:t>
      </w:r>
    </w:p>
    <w:p w14:paraId="4F236DC3" w14:textId="77777777" w:rsidR="00012CB1" w:rsidRDefault="00012CB1" w:rsidP="00C60206"/>
    <w:p w14:paraId="6DCD9C16" w14:textId="72844DAC" w:rsidR="00C60206" w:rsidRDefault="00012CB1" w:rsidP="00C60206">
      <w:r>
        <w:t>Die Vorteile:</w:t>
      </w:r>
    </w:p>
    <w:p w14:paraId="4028BBD4" w14:textId="0BFF3EDB" w:rsidR="00C60206" w:rsidRDefault="00C60206" w:rsidP="00012CB1">
      <w:pPr>
        <w:pStyle w:val="Listenabsatz"/>
        <w:numPr>
          <w:ilvl w:val="0"/>
          <w:numId w:val="6"/>
        </w:numPr>
      </w:pPr>
      <w:r>
        <w:t>Perfekter Glanz</w:t>
      </w:r>
      <w:r w:rsidR="00012CB1">
        <w:t xml:space="preserve"> und</w:t>
      </w:r>
      <w:r>
        <w:t xml:space="preserve"> ausgewogener Geschmack</w:t>
      </w:r>
    </w:p>
    <w:p w14:paraId="0F3A4F3F" w14:textId="38054318" w:rsidR="00C60206" w:rsidRDefault="00C60206" w:rsidP="00012CB1">
      <w:pPr>
        <w:pStyle w:val="Listenabsatz"/>
        <w:numPr>
          <w:ilvl w:val="0"/>
          <w:numId w:val="6"/>
        </w:numPr>
      </w:pPr>
      <w:r>
        <w:t>Saubere Schnittstabilität</w:t>
      </w:r>
    </w:p>
    <w:p w14:paraId="23A5263F" w14:textId="04135376" w:rsidR="00F53F2F" w:rsidRDefault="00F53F2F" w:rsidP="00012CB1">
      <w:pPr>
        <w:pStyle w:val="Listenabsatz"/>
        <w:numPr>
          <w:ilvl w:val="0"/>
          <w:numId w:val="6"/>
        </w:numPr>
      </w:pPr>
      <w:r>
        <w:t>Zum direkten Erhitzen in Mikrowelle oder Topf</w:t>
      </w:r>
    </w:p>
    <w:p w14:paraId="2C56EAF1" w14:textId="384E9FFF" w:rsidR="00C60206" w:rsidRDefault="00C60206" w:rsidP="00012CB1">
      <w:pPr>
        <w:pStyle w:val="Listenabsatz"/>
        <w:numPr>
          <w:ilvl w:val="0"/>
          <w:numId w:val="6"/>
        </w:numPr>
      </w:pPr>
      <w:r>
        <w:t>Gefrier-/taustabil bis -21°C</w:t>
      </w:r>
    </w:p>
    <w:p w14:paraId="1D7FFA24" w14:textId="77777777" w:rsidR="00C60206" w:rsidRDefault="00C60206" w:rsidP="00012CB1">
      <w:pPr>
        <w:pStyle w:val="Listenabsatz"/>
        <w:numPr>
          <w:ilvl w:val="0"/>
          <w:numId w:val="6"/>
        </w:numPr>
      </w:pPr>
      <w:r>
        <w:t>Schnelles Erstarren im Kühlschrank, erneut aufwärmbar und wiederverwendbar</w:t>
      </w:r>
    </w:p>
    <w:p w14:paraId="51AC01B5" w14:textId="77777777" w:rsidR="00C60206" w:rsidRDefault="00C60206" w:rsidP="00C60206"/>
    <w:p w14:paraId="2B2F9367" w14:textId="40726F1A" w:rsidR="00F82635" w:rsidRDefault="00F82635" w:rsidP="00D36B23">
      <w:r w:rsidRPr="00F82635">
        <w:t>„</w:t>
      </w:r>
      <w:r w:rsidR="00C17327">
        <w:t>D</w:t>
      </w:r>
      <w:r w:rsidR="00697B51">
        <w:t xml:space="preserve">ie </w:t>
      </w:r>
      <w:proofErr w:type="spellStart"/>
      <w:r w:rsidR="00C17327">
        <w:t>Glazes</w:t>
      </w:r>
      <w:proofErr w:type="spellEnd"/>
      <w:r w:rsidR="00C17327">
        <w:t xml:space="preserve"> sind </w:t>
      </w:r>
      <w:r w:rsidR="00B574C7">
        <w:t xml:space="preserve">bei unseren belgischen Kollegen von </w:t>
      </w:r>
      <w:proofErr w:type="spellStart"/>
      <w:r w:rsidR="00B574C7">
        <w:t>Bakbel</w:t>
      </w:r>
      <w:proofErr w:type="spellEnd"/>
      <w:r w:rsidR="00B574C7">
        <w:t xml:space="preserve"> schon lange erprobt </w:t>
      </w:r>
      <w:r w:rsidR="00951506">
        <w:t>und beliebt</w:t>
      </w:r>
      <w:r w:rsidR="00C17327">
        <w:t>.</w:t>
      </w:r>
      <w:r w:rsidR="00951506">
        <w:t xml:space="preserve"> </w:t>
      </w:r>
      <w:r w:rsidR="00C17327">
        <w:t xml:space="preserve">Ich freue mich sehr, dass wir sie nun auch unseren Kunden </w:t>
      </w:r>
      <w:r w:rsidR="00B574C7">
        <w:t>in Deutschland anbieten können</w:t>
      </w:r>
      <w:r w:rsidR="00C17327">
        <w:t xml:space="preserve"> und diese von </w:t>
      </w:r>
      <w:r w:rsidR="002E69C1">
        <w:t>maßgeschneiderten Produkten unserer internationalen Unternehmensgruppe profitieren</w:t>
      </w:r>
      <w:r w:rsidRPr="00F82635">
        <w:t xml:space="preserve">“, </w:t>
      </w:r>
      <w:r w:rsidR="00B94935">
        <w:t>erklärt Kai Rohde, G</w:t>
      </w:r>
      <w:r w:rsidR="00DD6341">
        <w:t xml:space="preserve">eschäftsführer </w:t>
      </w:r>
      <w:r w:rsidR="00FF57FA">
        <w:t xml:space="preserve">der </w:t>
      </w:r>
      <w:r w:rsidR="00DD6341">
        <w:t>Bakels Deutschland GmbH.</w:t>
      </w:r>
    </w:p>
    <w:p w14:paraId="5B369668" w14:textId="41EA0CC5" w:rsidR="00F82635" w:rsidRDefault="00F82635" w:rsidP="00D36B23"/>
    <w:p w14:paraId="6350B879" w14:textId="77777777" w:rsidR="00F518E8" w:rsidRPr="00C8074E" w:rsidRDefault="00F518E8">
      <w:pPr>
        <w:spacing w:line="240" w:lineRule="auto"/>
        <w:rPr>
          <w:i/>
          <w:iCs/>
        </w:rPr>
      </w:pPr>
      <w:bookmarkStart w:id="2" w:name="_Hlk57135045"/>
      <w:r>
        <w:rPr>
          <w:i/>
          <w:iCs/>
          <w:color w:val="FF0000"/>
        </w:rPr>
        <w:br w:type="page"/>
      </w:r>
    </w:p>
    <w:p w14:paraId="5834F244" w14:textId="77777777" w:rsidR="00CD33FB" w:rsidRPr="00C15D96" w:rsidRDefault="00C15D96" w:rsidP="00D36B23">
      <w:pPr>
        <w:rPr>
          <w:b/>
          <w:bCs/>
        </w:rPr>
      </w:pPr>
      <w:r w:rsidRPr="00C15D96">
        <w:rPr>
          <w:b/>
          <w:bCs/>
        </w:rPr>
        <w:lastRenderedPageBreak/>
        <w:t>Bildmaterial</w:t>
      </w:r>
    </w:p>
    <w:p w14:paraId="75798662" w14:textId="664BFE72" w:rsidR="00C15D96" w:rsidRDefault="00C15D96" w:rsidP="00C15D96"/>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0"/>
        <w:gridCol w:w="5932"/>
      </w:tblGrid>
      <w:tr w:rsidR="002D0129" w14:paraId="78DAAABD" w14:textId="77777777" w:rsidTr="00CF6E61">
        <w:tc>
          <w:tcPr>
            <w:tcW w:w="3140" w:type="dxa"/>
          </w:tcPr>
          <w:p w14:paraId="0D721B6A" w14:textId="1FB69C4F" w:rsidR="00D05FBD" w:rsidRPr="001A3DF4" w:rsidRDefault="00CE4F02" w:rsidP="00EF5BB6">
            <w:bookmarkStart w:id="3" w:name="_Hlk36029115"/>
            <w:r w:rsidRPr="00CE4F02">
              <w:rPr>
                <w:noProof/>
              </w:rPr>
              <w:drawing>
                <wp:inline distT="0" distB="0" distL="0" distR="0" wp14:anchorId="3B97356D" wp14:editId="0B280069">
                  <wp:extent cx="1847240" cy="1440000"/>
                  <wp:effectExtent l="0" t="0" r="635" b="8255"/>
                  <wp:docPr id="19800216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021620" name=""/>
                          <pic:cNvPicPr/>
                        </pic:nvPicPr>
                        <pic:blipFill>
                          <a:blip r:embed="rId11"/>
                          <a:stretch>
                            <a:fillRect/>
                          </a:stretch>
                        </pic:blipFill>
                        <pic:spPr>
                          <a:xfrm>
                            <a:off x="0" y="0"/>
                            <a:ext cx="1847240" cy="1440000"/>
                          </a:xfrm>
                          <a:prstGeom prst="rect">
                            <a:avLst/>
                          </a:prstGeom>
                        </pic:spPr>
                      </pic:pic>
                    </a:graphicData>
                  </a:graphic>
                </wp:inline>
              </w:drawing>
            </w:r>
          </w:p>
        </w:tc>
        <w:tc>
          <w:tcPr>
            <w:tcW w:w="5932" w:type="dxa"/>
          </w:tcPr>
          <w:p w14:paraId="2424CA20" w14:textId="252EEAF2" w:rsidR="00D05FBD" w:rsidRPr="001A3DF4" w:rsidRDefault="00D05FBD" w:rsidP="00EF5BB6">
            <w:pPr>
              <w:tabs>
                <w:tab w:val="left" w:pos="5952"/>
              </w:tabs>
              <w:rPr>
                <w:sz w:val="18"/>
              </w:rPr>
            </w:pPr>
            <w:r w:rsidRPr="001A3DF4">
              <w:rPr>
                <w:b/>
                <w:bCs/>
                <w:sz w:val="18"/>
              </w:rPr>
              <w:t>Bildunterschrift:</w:t>
            </w:r>
            <w:r w:rsidRPr="001A3DF4">
              <w:rPr>
                <w:sz w:val="18"/>
              </w:rPr>
              <w:t xml:space="preserve"> </w:t>
            </w:r>
            <w:proofErr w:type="spellStart"/>
            <w:r w:rsidR="007209D1" w:rsidRPr="007209D1">
              <w:rPr>
                <w:sz w:val="18"/>
              </w:rPr>
              <w:t>Chocolate</w:t>
            </w:r>
            <w:proofErr w:type="spellEnd"/>
            <w:r w:rsidR="007209D1" w:rsidRPr="007209D1">
              <w:rPr>
                <w:sz w:val="18"/>
              </w:rPr>
              <w:t xml:space="preserve"> </w:t>
            </w:r>
            <w:proofErr w:type="spellStart"/>
            <w:r w:rsidR="007209D1" w:rsidRPr="007209D1">
              <w:rPr>
                <w:sz w:val="18"/>
              </w:rPr>
              <w:t>Glaze</w:t>
            </w:r>
            <w:proofErr w:type="spellEnd"/>
            <w:r w:rsidR="007209D1" w:rsidRPr="007209D1">
              <w:rPr>
                <w:sz w:val="18"/>
              </w:rPr>
              <w:t xml:space="preserve"> wird aus feinster belgischer Zartbitterschokoladenkuvertüre (10 %) und Kakaopulver (9 %) hergestellt und basiert auf einem traditionellen hausgemachten Rezept. </w:t>
            </w:r>
            <w:r w:rsidRPr="001A3DF4">
              <w:rPr>
                <w:b/>
                <w:bCs/>
                <w:sz w:val="18"/>
              </w:rPr>
              <w:t>Dateiname:</w:t>
            </w:r>
            <w:r w:rsidRPr="001A3DF4">
              <w:rPr>
                <w:sz w:val="18"/>
              </w:rPr>
              <w:t xml:space="preserve"> </w:t>
            </w:r>
            <w:proofErr w:type="spellStart"/>
            <w:r w:rsidRPr="001A3DF4">
              <w:rPr>
                <w:sz w:val="18"/>
              </w:rPr>
              <w:t>Pressefoto_</w:t>
            </w:r>
            <w:r w:rsidR="00CE4F02">
              <w:rPr>
                <w:sz w:val="18"/>
              </w:rPr>
              <w:t>BAKELS_</w:t>
            </w:r>
            <w:r w:rsidR="00CE4F02">
              <w:t>Chocolate</w:t>
            </w:r>
            <w:proofErr w:type="spellEnd"/>
            <w:r w:rsidR="00CE4F02">
              <w:t xml:space="preserve"> Glaze</w:t>
            </w:r>
            <w:r w:rsidRPr="001A3DF4">
              <w:rPr>
                <w:sz w:val="18"/>
              </w:rPr>
              <w:t>.jpg (</w:t>
            </w:r>
            <w:r w:rsidR="00950582">
              <w:rPr>
                <w:sz w:val="18"/>
              </w:rPr>
              <w:t>1</w:t>
            </w:r>
            <w:r w:rsidR="00C21EAE">
              <w:rPr>
                <w:sz w:val="18"/>
              </w:rPr>
              <w:t>.</w:t>
            </w:r>
            <w:r w:rsidR="00950582">
              <w:rPr>
                <w:sz w:val="18"/>
              </w:rPr>
              <w:t>900</w:t>
            </w:r>
            <w:r w:rsidRPr="001A3DF4">
              <w:rPr>
                <w:sz w:val="18"/>
              </w:rPr>
              <w:t xml:space="preserve"> KB)</w:t>
            </w:r>
          </w:p>
          <w:p w14:paraId="326AFD93" w14:textId="12AEB289" w:rsidR="00D05FBD" w:rsidRPr="001A3DF4" w:rsidRDefault="00D05FBD" w:rsidP="00EF5BB6">
            <w:pPr>
              <w:rPr>
                <w:sz w:val="18"/>
              </w:rPr>
            </w:pPr>
            <w:r w:rsidRPr="001A3DF4">
              <w:rPr>
                <w:b/>
                <w:bCs/>
                <w:sz w:val="18"/>
              </w:rPr>
              <w:t>Quellenangabe Foto:</w:t>
            </w:r>
            <w:r w:rsidRPr="001A3DF4">
              <w:rPr>
                <w:sz w:val="18"/>
              </w:rPr>
              <w:t xml:space="preserve"> </w:t>
            </w:r>
            <w:r w:rsidR="003C1C9B">
              <w:rPr>
                <w:sz w:val="18"/>
              </w:rPr>
              <w:t>B</w:t>
            </w:r>
            <w:r w:rsidR="00CF2AD8">
              <w:rPr>
                <w:sz w:val="18"/>
              </w:rPr>
              <w:t>akels</w:t>
            </w:r>
            <w:r w:rsidR="001675B1">
              <w:rPr>
                <w:sz w:val="18"/>
              </w:rPr>
              <w:t xml:space="preserve"> Deutschland GmbH</w:t>
            </w:r>
            <w:r w:rsidRPr="001A3DF4">
              <w:rPr>
                <w:sz w:val="18"/>
              </w:rPr>
              <w:t xml:space="preserve">, </w:t>
            </w:r>
            <w:r w:rsidR="00CE4F02">
              <w:rPr>
                <w:sz w:val="18"/>
              </w:rPr>
              <w:t>Dezember</w:t>
            </w:r>
            <w:r w:rsidRPr="003C1C9B">
              <w:rPr>
                <w:sz w:val="18"/>
              </w:rPr>
              <w:t xml:space="preserve"> 20</w:t>
            </w:r>
            <w:r w:rsidR="003C1C9B" w:rsidRPr="003C1C9B">
              <w:rPr>
                <w:sz w:val="18"/>
              </w:rPr>
              <w:t>2</w:t>
            </w:r>
            <w:r w:rsidR="00B857E7">
              <w:rPr>
                <w:sz w:val="18"/>
              </w:rPr>
              <w:t>5</w:t>
            </w:r>
            <w:r w:rsidRPr="001A3DF4">
              <w:rPr>
                <w:sz w:val="18"/>
              </w:rPr>
              <w:t>.</w:t>
            </w:r>
            <w:r>
              <w:rPr>
                <w:sz w:val="18"/>
              </w:rPr>
              <w:br/>
            </w:r>
            <w:r w:rsidRPr="001A3DF4">
              <w:rPr>
                <w:b/>
                <w:bCs/>
                <w:sz w:val="18"/>
              </w:rPr>
              <w:t>Nutzung:</w:t>
            </w:r>
            <w:r w:rsidRPr="001A3DF4">
              <w:rPr>
                <w:sz w:val="18"/>
              </w:rPr>
              <w:t xml:space="preserve"> Abdruck zur Illustration der redaktionellen Berichterstattung</w:t>
            </w:r>
            <w:bookmarkStart w:id="4" w:name="_Hlk57188983"/>
            <w:r w:rsidRPr="001A3DF4">
              <w:rPr>
                <w:sz w:val="18"/>
              </w:rPr>
              <w:t xml:space="preserve">. Nur im Zusammenhang mit Informationen zu Marke, Produkten und </w:t>
            </w:r>
            <w:r w:rsidR="003C1C9B">
              <w:rPr>
                <w:sz w:val="18"/>
              </w:rPr>
              <w:t>dem Unternehmen BAKELS</w:t>
            </w:r>
            <w:r w:rsidRPr="001A3DF4">
              <w:rPr>
                <w:sz w:val="18"/>
              </w:rPr>
              <w:t xml:space="preserve"> zu verwenden</w:t>
            </w:r>
            <w:bookmarkEnd w:id="4"/>
            <w:r w:rsidRPr="001A3DF4">
              <w:rPr>
                <w:sz w:val="18"/>
              </w:rPr>
              <w:t xml:space="preserve">. </w:t>
            </w:r>
          </w:p>
          <w:p w14:paraId="4D8EC2F9" w14:textId="77777777" w:rsidR="00D05FBD" w:rsidRPr="001A3DF4" w:rsidRDefault="00D05FBD" w:rsidP="00EF5BB6"/>
        </w:tc>
      </w:tr>
      <w:bookmarkEnd w:id="3"/>
      <w:tr w:rsidR="002D0129" w14:paraId="666BB127" w14:textId="77777777" w:rsidTr="00CF6E61">
        <w:tc>
          <w:tcPr>
            <w:tcW w:w="3140" w:type="dxa"/>
          </w:tcPr>
          <w:p w14:paraId="77D4FE28" w14:textId="43C38649" w:rsidR="00D05FBD" w:rsidRPr="001A3DF4" w:rsidRDefault="00843601" w:rsidP="00EF5BB6">
            <w:r w:rsidRPr="00843601">
              <w:rPr>
                <w:noProof/>
              </w:rPr>
              <w:drawing>
                <wp:inline distT="0" distB="0" distL="0" distR="0" wp14:anchorId="3F037F67" wp14:editId="28FB3698">
                  <wp:extent cx="1793503" cy="1440000"/>
                  <wp:effectExtent l="0" t="0" r="0" b="8255"/>
                  <wp:docPr id="14378131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813128" name=""/>
                          <pic:cNvPicPr/>
                        </pic:nvPicPr>
                        <pic:blipFill>
                          <a:blip r:embed="rId12"/>
                          <a:stretch>
                            <a:fillRect/>
                          </a:stretch>
                        </pic:blipFill>
                        <pic:spPr>
                          <a:xfrm>
                            <a:off x="0" y="0"/>
                            <a:ext cx="1793503" cy="1440000"/>
                          </a:xfrm>
                          <a:prstGeom prst="rect">
                            <a:avLst/>
                          </a:prstGeom>
                        </pic:spPr>
                      </pic:pic>
                    </a:graphicData>
                  </a:graphic>
                </wp:inline>
              </w:drawing>
            </w:r>
          </w:p>
        </w:tc>
        <w:tc>
          <w:tcPr>
            <w:tcW w:w="5932" w:type="dxa"/>
          </w:tcPr>
          <w:p w14:paraId="4CEF07C3" w14:textId="6084F0D3" w:rsidR="00AA1EEE" w:rsidRPr="00AA1EEE" w:rsidRDefault="00D05FBD" w:rsidP="00AA1EEE">
            <w:pPr>
              <w:tabs>
                <w:tab w:val="left" w:pos="5952"/>
              </w:tabs>
              <w:rPr>
                <w:sz w:val="18"/>
              </w:rPr>
            </w:pPr>
            <w:r w:rsidRPr="001A3DF4">
              <w:rPr>
                <w:b/>
                <w:bCs/>
                <w:sz w:val="18"/>
              </w:rPr>
              <w:t>Bildunterschrift:</w:t>
            </w:r>
            <w:r w:rsidRPr="001A3DF4">
              <w:rPr>
                <w:sz w:val="18"/>
              </w:rPr>
              <w:t xml:space="preserve"> </w:t>
            </w:r>
            <w:r w:rsidR="00AA1EEE">
              <w:rPr>
                <w:sz w:val="18"/>
              </w:rPr>
              <w:t xml:space="preserve">Diamond </w:t>
            </w:r>
            <w:proofErr w:type="spellStart"/>
            <w:r w:rsidR="00AA1EEE">
              <w:rPr>
                <w:sz w:val="18"/>
              </w:rPr>
              <w:t>Glaze</w:t>
            </w:r>
            <w:proofErr w:type="spellEnd"/>
            <w:r w:rsidR="00AA1EEE" w:rsidRPr="00AA1EEE">
              <w:rPr>
                <w:sz w:val="18"/>
              </w:rPr>
              <w:t xml:space="preserve"> verleiht Produkten</w:t>
            </w:r>
          </w:p>
          <w:p w14:paraId="22B1B78A" w14:textId="0909AF5E" w:rsidR="00D05FBD" w:rsidRPr="001A3DF4" w:rsidRDefault="00AA1EEE" w:rsidP="00AA1EEE">
            <w:pPr>
              <w:tabs>
                <w:tab w:val="left" w:pos="5952"/>
              </w:tabs>
              <w:rPr>
                <w:sz w:val="18"/>
              </w:rPr>
            </w:pPr>
            <w:r w:rsidRPr="00AA1EEE">
              <w:rPr>
                <w:sz w:val="18"/>
              </w:rPr>
              <w:t>hohe Transparenz und einen perfekten glänzenden Spiegeleffekt.</w:t>
            </w:r>
          </w:p>
          <w:p w14:paraId="16DAE0CF" w14:textId="0945DE4D" w:rsidR="00D05FBD" w:rsidRPr="001A3DF4" w:rsidRDefault="00D05FBD" w:rsidP="00D05FBD">
            <w:pPr>
              <w:tabs>
                <w:tab w:val="left" w:pos="5952"/>
              </w:tabs>
              <w:rPr>
                <w:sz w:val="18"/>
              </w:rPr>
            </w:pPr>
            <w:r w:rsidRPr="001A3DF4">
              <w:rPr>
                <w:b/>
                <w:bCs/>
                <w:sz w:val="18"/>
              </w:rPr>
              <w:t>Dateiname:</w:t>
            </w:r>
            <w:r w:rsidRPr="001A3DF4">
              <w:rPr>
                <w:sz w:val="18"/>
              </w:rPr>
              <w:t xml:space="preserve"> </w:t>
            </w:r>
            <w:proofErr w:type="spellStart"/>
            <w:r w:rsidRPr="001A3DF4">
              <w:rPr>
                <w:sz w:val="18"/>
              </w:rPr>
              <w:t>Pressefoto_</w:t>
            </w:r>
            <w:r w:rsidR="00843601">
              <w:rPr>
                <w:sz w:val="18"/>
              </w:rPr>
              <w:t>BAKELS</w:t>
            </w:r>
            <w:r w:rsidR="00BF5090">
              <w:rPr>
                <w:sz w:val="18"/>
              </w:rPr>
              <w:t>_Diamond</w:t>
            </w:r>
            <w:proofErr w:type="spellEnd"/>
            <w:r w:rsidR="00BF5090">
              <w:rPr>
                <w:sz w:val="18"/>
              </w:rPr>
              <w:t xml:space="preserve"> Glaze</w:t>
            </w:r>
            <w:r w:rsidRPr="001A3DF4">
              <w:rPr>
                <w:sz w:val="18"/>
              </w:rPr>
              <w:t>.jpg (</w:t>
            </w:r>
            <w:r w:rsidR="00C21EAE">
              <w:rPr>
                <w:sz w:val="18"/>
              </w:rPr>
              <w:t xml:space="preserve">1.590 </w:t>
            </w:r>
            <w:r w:rsidRPr="001A3DF4">
              <w:rPr>
                <w:sz w:val="18"/>
              </w:rPr>
              <w:t>KB)</w:t>
            </w:r>
          </w:p>
          <w:p w14:paraId="4C7A3E59" w14:textId="033DA0CE" w:rsidR="00D05FBD" w:rsidRPr="001A3DF4" w:rsidRDefault="00D05FBD" w:rsidP="00EF5BB6">
            <w:pPr>
              <w:rPr>
                <w:sz w:val="18"/>
              </w:rPr>
            </w:pPr>
            <w:r w:rsidRPr="001A3DF4">
              <w:rPr>
                <w:b/>
                <w:bCs/>
                <w:sz w:val="18"/>
              </w:rPr>
              <w:t>Quellenangabe Foto:</w:t>
            </w:r>
            <w:r w:rsidRPr="001A3DF4">
              <w:rPr>
                <w:sz w:val="18"/>
              </w:rPr>
              <w:t xml:space="preserve"> </w:t>
            </w:r>
            <w:r w:rsidR="003C1C9B">
              <w:rPr>
                <w:sz w:val="18"/>
              </w:rPr>
              <w:t>B</w:t>
            </w:r>
            <w:r w:rsidR="00CF2AD8">
              <w:rPr>
                <w:sz w:val="18"/>
              </w:rPr>
              <w:t>akels</w:t>
            </w:r>
            <w:r w:rsidR="001675B1">
              <w:rPr>
                <w:sz w:val="18"/>
              </w:rPr>
              <w:t xml:space="preserve"> Deutschland GmbH</w:t>
            </w:r>
            <w:r w:rsidRPr="001A3DF4">
              <w:rPr>
                <w:sz w:val="18"/>
              </w:rPr>
              <w:t xml:space="preserve">, </w:t>
            </w:r>
            <w:r w:rsidR="00BF5090">
              <w:rPr>
                <w:sz w:val="18"/>
              </w:rPr>
              <w:t>Dezember</w:t>
            </w:r>
            <w:r w:rsidRPr="003C1C9B">
              <w:rPr>
                <w:sz w:val="18"/>
              </w:rPr>
              <w:t xml:space="preserve"> 20</w:t>
            </w:r>
            <w:r w:rsidR="003C1C9B" w:rsidRPr="003C1C9B">
              <w:rPr>
                <w:sz w:val="18"/>
              </w:rPr>
              <w:t>2</w:t>
            </w:r>
            <w:r w:rsidR="00B857E7">
              <w:rPr>
                <w:sz w:val="18"/>
              </w:rPr>
              <w:t>5</w:t>
            </w:r>
            <w:r w:rsidRPr="001A3DF4">
              <w:rPr>
                <w:sz w:val="18"/>
              </w:rPr>
              <w:t>.</w:t>
            </w:r>
            <w:r>
              <w:rPr>
                <w:sz w:val="18"/>
              </w:rPr>
              <w:br/>
            </w:r>
            <w:r w:rsidRPr="001A3DF4">
              <w:rPr>
                <w:b/>
                <w:bCs/>
                <w:sz w:val="18"/>
              </w:rPr>
              <w:t>Nutzung:</w:t>
            </w:r>
            <w:r w:rsidRPr="001A3DF4">
              <w:rPr>
                <w:sz w:val="18"/>
              </w:rPr>
              <w:t xml:space="preserve"> Abdruck zur Illustration der redaktionellen Berichterstattung. Nur im Zusammenhang mit Informationen zu Marke, Produkten und </w:t>
            </w:r>
            <w:r w:rsidR="003C1C9B">
              <w:rPr>
                <w:sz w:val="18"/>
              </w:rPr>
              <w:t>dem Unternehmen BAKELS</w:t>
            </w:r>
            <w:r w:rsidR="003C1C9B" w:rsidRPr="001A3DF4">
              <w:rPr>
                <w:sz w:val="18"/>
              </w:rPr>
              <w:t xml:space="preserve"> </w:t>
            </w:r>
            <w:r w:rsidRPr="001A3DF4">
              <w:rPr>
                <w:sz w:val="18"/>
              </w:rPr>
              <w:t xml:space="preserve">zu verwenden. </w:t>
            </w:r>
          </w:p>
          <w:p w14:paraId="08B6C336" w14:textId="77777777" w:rsidR="00D05FBD" w:rsidRPr="001A3DF4" w:rsidRDefault="00D05FBD" w:rsidP="00EF5BB6"/>
        </w:tc>
      </w:tr>
      <w:tr w:rsidR="009910F7" w14:paraId="5F3610C7" w14:textId="77777777" w:rsidTr="00CF6E61">
        <w:tc>
          <w:tcPr>
            <w:tcW w:w="3140" w:type="dxa"/>
          </w:tcPr>
          <w:p w14:paraId="098950C8" w14:textId="6159F125" w:rsidR="009910F7" w:rsidRPr="00843601" w:rsidRDefault="002D0129" w:rsidP="00EF5BB6">
            <w:pPr>
              <w:rPr>
                <w:noProof/>
              </w:rPr>
            </w:pPr>
            <w:r w:rsidRPr="002D0129">
              <w:rPr>
                <w:noProof/>
              </w:rPr>
              <w:drawing>
                <wp:inline distT="0" distB="0" distL="0" distR="0" wp14:anchorId="5284F6ED" wp14:editId="0AD7D5DF">
                  <wp:extent cx="1164425" cy="1440000"/>
                  <wp:effectExtent l="0" t="0" r="0" b="8255"/>
                  <wp:docPr id="18161498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149883" name=""/>
                          <pic:cNvPicPr/>
                        </pic:nvPicPr>
                        <pic:blipFill>
                          <a:blip r:embed="rId13"/>
                          <a:stretch>
                            <a:fillRect/>
                          </a:stretch>
                        </pic:blipFill>
                        <pic:spPr>
                          <a:xfrm>
                            <a:off x="0" y="0"/>
                            <a:ext cx="1164425" cy="1440000"/>
                          </a:xfrm>
                          <a:prstGeom prst="rect">
                            <a:avLst/>
                          </a:prstGeom>
                        </pic:spPr>
                      </pic:pic>
                    </a:graphicData>
                  </a:graphic>
                </wp:inline>
              </w:drawing>
            </w:r>
          </w:p>
        </w:tc>
        <w:tc>
          <w:tcPr>
            <w:tcW w:w="5932" w:type="dxa"/>
          </w:tcPr>
          <w:p w14:paraId="3035B2FA" w14:textId="7E3AF4EA" w:rsidR="00CF6E61" w:rsidRDefault="009910F7" w:rsidP="00CF6E61">
            <w:pPr>
              <w:tabs>
                <w:tab w:val="left" w:pos="5952"/>
              </w:tabs>
              <w:rPr>
                <w:sz w:val="18"/>
              </w:rPr>
            </w:pPr>
            <w:r w:rsidRPr="001A3DF4">
              <w:rPr>
                <w:b/>
                <w:bCs/>
                <w:sz w:val="18"/>
              </w:rPr>
              <w:t>Bildunterschrift:</w:t>
            </w:r>
            <w:r w:rsidRPr="001A3DF4">
              <w:rPr>
                <w:sz w:val="18"/>
              </w:rPr>
              <w:t xml:space="preserve"> </w:t>
            </w:r>
            <w:r w:rsidR="00CF6E61" w:rsidRPr="00CF6E61">
              <w:rPr>
                <w:sz w:val="18"/>
              </w:rPr>
              <w:t>Saphire bietet eine praktische Lösung zum Abdecken, Schützen und</w:t>
            </w:r>
            <w:r w:rsidR="00CF6E61">
              <w:rPr>
                <w:sz w:val="18"/>
              </w:rPr>
              <w:t xml:space="preserve"> </w:t>
            </w:r>
            <w:proofErr w:type="spellStart"/>
            <w:r w:rsidR="00CF6E61" w:rsidRPr="00CF6E61">
              <w:rPr>
                <w:sz w:val="18"/>
              </w:rPr>
              <w:t>Abglänzen</w:t>
            </w:r>
            <w:proofErr w:type="spellEnd"/>
            <w:r w:rsidR="00CF6E61" w:rsidRPr="00CF6E61">
              <w:rPr>
                <w:sz w:val="18"/>
              </w:rPr>
              <w:t xml:space="preserve"> der Gebäckstücke.</w:t>
            </w:r>
          </w:p>
          <w:p w14:paraId="2957F4CD" w14:textId="7A2F3D93" w:rsidR="009910F7" w:rsidRPr="001A3DF4" w:rsidRDefault="009910F7" w:rsidP="00CF6E61">
            <w:pPr>
              <w:tabs>
                <w:tab w:val="left" w:pos="5952"/>
              </w:tabs>
              <w:rPr>
                <w:sz w:val="18"/>
              </w:rPr>
            </w:pPr>
            <w:r w:rsidRPr="001A3DF4">
              <w:rPr>
                <w:b/>
                <w:bCs/>
                <w:sz w:val="18"/>
              </w:rPr>
              <w:t>Dateiname:</w:t>
            </w:r>
            <w:r w:rsidRPr="001A3DF4">
              <w:rPr>
                <w:sz w:val="18"/>
              </w:rPr>
              <w:t xml:space="preserve"> Pressefoto_</w:t>
            </w:r>
            <w:r>
              <w:rPr>
                <w:sz w:val="18"/>
              </w:rPr>
              <w:t>BAKELS_</w:t>
            </w:r>
            <w:r w:rsidR="00CF6E61">
              <w:rPr>
                <w:sz w:val="18"/>
              </w:rPr>
              <w:t>Saphire</w:t>
            </w:r>
            <w:r w:rsidRPr="001A3DF4">
              <w:rPr>
                <w:sz w:val="18"/>
              </w:rPr>
              <w:t>.jpg (</w:t>
            </w:r>
            <w:r w:rsidR="00C21EAE">
              <w:rPr>
                <w:sz w:val="18"/>
              </w:rPr>
              <w:t>1.767</w:t>
            </w:r>
            <w:r w:rsidRPr="001A3DF4">
              <w:rPr>
                <w:sz w:val="18"/>
              </w:rPr>
              <w:t xml:space="preserve"> KB)</w:t>
            </w:r>
          </w:p>
          <w:p w14:paraId="73ECD1B5" w14:textId="1FF3E024" w:rsidR="009910F7" w:rsidRPr="009910F7" w:rsidRDefault="009910F7" w:rsidP="009910F7">
            <w:pPr>
              <w:rPr>
                <w:sz w:val="18"/>
              </w:rPr>
            </w:pPr>
            <w:r w:rsidRPr="001A3DF4">
              <w:rPr>
                <w:b/>
                <w:bCs/>
                <w:sz w:val="18"/>
              </w:rPr>
              <w:t>Quellenangabe Foto:</w:t>
            </w:r>
            <w:r w:rsidRPr="001A3DF4">
              <w:rPr>
                <w:sz w:val="18"/>
              </w:rPr>
              <w:t xml:space="preserve"> </w:t>
            </w:r>
            <w:r>
              <w:rPr>
                <w:sz w:val="18"/>
              </w:rPr>
              <w:t>Bakels Deutschland GmbH</w:t>
            </w:r>
            <w:r w:rsidRPr="001A3DF4">
              <w:rPr>
                <w:sz w:val="18"/>
              </w:rPr>
              <w:t xml:space="preserve">, </w:t>
            </w:r>
            <w:r>
              <w:rPr>
                <w:sz w:val="18"/>
              </w:rPr>
              <w:t>Dezember</w:t>
            </w:r>
            <w:r w:rsidRPr="003C1C9B">
              <w:rPr>
                <w:sz w:val="18"/>
              </w:rPr>
              <w:t xml:space="preserve"> 202</w:t>
            </w:r>
            <w:r>
              <w:rPr>
                <w:sz w:val="18"/>
              </w:rPr>
              <w:t>5</w:t>
            </w:r>
            <w:r w:rsidRPr="001A3DF4">
              <w:rPr>
                <w:sz w:val="18"/>
              </w:rPr>
              <w:t>.</w:t>
            </w:r>
            <w:r>
              <w:rPr>
                <w:sz w:val="18"/>
              </w:rPr>
              <w:br/>
            </w:r>
            <w:r w:rsidRPr="001A3DF4">
              <w:rPr>
                <w:b/>
                <w:bCs/>
                <w:sz w:val="18"/>
              </w:rPr>
              <w:t>Nutzung:</w:t>
            </w:r>
            <w:r w:rsidRPr="001A3DF4">
              <w:rPr>
                <w:sz w:val="18"/>
              </w:rPr>
              <w:t xml:space="preserve"> Abdruck zur Illustration der redaktionellen Berichterstattung. Nur im Zusammenhang mit Informationen zu Marke, Produkten und </w:t>
            </w:r>
            <w:r>
              <w:rPr>
                <w:sz w:val="18"/>
              </w:rPr>
              <w:t>dem Unternehmen BAKELS</w:t>
            </w:r>
            <w:r w:rsidRPr="001A3DF4">
              <w:rPr>
                <w:sz w:val="18"/>
              </w:rPr>
              <w:t xml:space="preserve"> zu verwenden. </w:t>
            </w:r>
          </w:p>
        </w:tc>
      </w:tr>
    </w:tbl>
    <w:p w14:paraId="14075C22" w14:textId="77777777" w:rsidR="00D05FBD" w:rsidRDefault="00D05FBD" w:rsidP="00D36B23">
      <w:pPr>
        <w:rPr>
          <w:b/>
        </w:rPr>
      </w:pPr>
    </w:p>
    <w:p w14:paraId="03B0538D" w14:textId="3B64BCAF" w:rsidR="000F1C43" w:rsidRPr="000F1C43" w:rsidRDefault="003C1C9B" w:rsidP="000F1C43">
      <w:pPr>
        <w:rPr>
          <w:b/>
        </w:rPr>
      </w:pPr>
      <w:bookmarkStart w:id="5" w:name="_Hlk159935700"/>
      <w:bookmarkStart w:id="6" w:name="_Hlk196208481"/>
      <w:r>
        <w:rPr>
          <w:b/>
        </w:rPr>
        <w:t>BAKELS</w:t>
      </w:r>
      <w:r w:rsidR="000F1C43" w:rsidRPr="000F1C43">
        <w:rPr>
          <w:b/>
        </w:rPr>
        <w:t xml:space="preserve">: </w:t>
      </w:r>
      <w:r w:rsidR="000F1C43">
        <w:rPr>
          <w:b/>
        </w:rPr>
        <w:t>d</w:t>
      </w:r>
      <w:r w:rsidR="000F1C43" w:rsidRPr="000F1C43">
        <w:rPr>
          <w:b/>
        </w:rPr>
        <w:t>er globale Partner für Backzutaten</w:t>
      </w:r>
    </w:p>
    <w:bookmarkEnd w:id="5"/>
    <w:p w14:paraId="7F21F2DB" w14:textId="2401BBD0" w:rsidR="00A83B02" w:rsidRDefault="000F1C43" w:rsidP="000F1C43">
      <w:r>
        <w:t>Als internationale Unternehmensgruppe bietet BAKELS ein breites Sortiment von über 2.000 innovativen Backzutaten und Anwendungslösungen. Mit maßgeschneiderten Zutaten bedient BAKELS die Bereiche Brot, Gebäck, Kuchen und Süßwaren. Darunter befindet sich eine breite Auswahl an Aromen, Farben, Glasuren, Malzen, funktionellen Getreiden, Sauerteigen, Trennmitteln, Frischhaltern sowie Stärken und Fruchtfüllungen. Mit diesen Produkten beliefert die BAKELS Gruppe über 120</w:t>
      </w:r>
      <w:r w:rsidR="00747893">
        <w:t> </w:t>
      </w:r>
      <w:r>
        <w:t xml:space="preserve">Länder auf allen Kontinenten. </w:t>
      </w:r>
      <w:r w:rsidR="00C26779">
        <w:t xml:space="preserve">Seit der Gründung 1904 hat sich BAKELS zu einem globalen Unternehmen entwickelt, mit Hauptsitz im schweizerischen Rothenburg und weltweit </w:t>
      </w:r>
      <w:r w:rsidR="00F12BE8">
        <w:t>40</w:t>
      </w:r>
      <w:r w:rsidR="00C26779">
        <w:t xml:space="preserve"> Tochtergesellschaften. </w:t>
      </w:r>
      <w:r w:rsidR="00C26779" w:rsidRPr="00A43331">
        <w:t>Der deutsche Standort inklusive Backzentrum befindet sich in Berlin.</w:t>
      </w:r>
    </w:p>
    <w:bookmarkEnd w:id="6"/>
    <w:p w14:paraId="454C4EC1" w14:textId="77777777" w:rsidR="000F1C43" w:rsidRDefault="000F1C43" w:rsidP="000F1C43"/>
    <w:p w14:paraId="6726E7F4" w14:textId="77777777" w:rsidR="004F0672" w:rsidRDefault="004F0672" w:rsidP="004F0672">
      <w:pPr>
        <w:rPr>
          <w:bCs/>
        </w:rPr>
      </w:pPr>
      <w:r w:rsidRPr="00CF6036">
        <w:rPr>
          <w:b/>
        </w:rPr>
        <w:t>Weiterführende Informationen unter:</w:t>
      </w:r>
      <w:r w:rsidRPr="00B94522">
        <w:rPr>
          <w:bCs/>
        </w:rPr>
        <w:t xml:space="preserve"> </w:t>
      </w:r>
    </w:p>
    <w:p w14:paraId="5A9D734D" w14:textId="77777777" w:rsidR="004F0672" w:rsidRDefault="004F0672" w:rsidP="004F0672">
      <w:r w:rsidRPr="00CF6036">
        <w:rPr>
          <w:b/>
        </w:rPr>
        <w:t>Webseite:</w:t>
      </w:r>
      <w:r>
        <w:rPr>
          <w:bCs/>
        </w:rPr>
        <w:t xml:space="preserve"> </w:t>
      </w:r>
      <w:hyperlink r:id="rId14" w:history="1">
        <w:r w:rsidRPr="00852F2D">
          <w:rPr>
            <w:rStyle w:val="Hyperlink"/>
            <w:rFonts w:ascii="Arial" w:hAnsi="Arial"/>
            <w:bCs/>
            <w:sz w:val="20"/>
            <w:szCs w:val="20"/>
          </w:rPr>
          <w:t>www.bakelsdeutschland.de</w:t>
        </w:r>
      </w:hyperlink>
    </w:p>
    <w:p w14:paraId="655D2DE2" w14:textId="44D28CE2" w:rsidR="004F0672" w:rsidRDefault="004F0672" w:rsidP="004F0672">
      <w:pPr>
        <w:rPr>
          <w:b/>
        </w:rPr>
      </w:pPr>
      <w:r w:rsidRPr="00CF6036">
        <w:rPr>
          <w:b/>
        </w:rPr>
        <w:t>LinkedIn:</w:t>
      </w:r>
      <w:r>
        <w:rPr>
          <w:b/>
        </w:rPr>
        <w:t xml:space="preserve"> </w:t>
      </w:r>
      <w:hyperlink r:id="rId15" w:history="1">
        <w:r w:rsidRPr="00CF6036">
          <w:rPr>
            <w:rStyle w:val="Hyperlink"/>
            <w:rFonts w:ascii="Arial" w:hAnsi="Arial"/>
            <w:bCs/>
            <w:sz w:val="20"/>
            <w:szCs w:val="20"/>
          </w:rPr>
          <w:t>www.linkedin.com/company/bakelsdeutschland/</w:t>
        </w:r>
      </w:hyperlink>
    </w:p>
    <w:p w14:paraId="42B619EF" w14:textId="7D0CB076" w:rsidR="004F0672" w:rsidRPr="00893743" w:rsidRDefault="004F0672" w:rsidP="004F0672">
      <w:pPr>
        <w:rPr>
          <w:b/>
          <w:lang w:val="en-GB"/>
        </w:rPr>
      </w:pPr>
      <w:r w:rsidRPr="00893743">
        <w:rPr>
          <w:b/>
          <w:lang w:val="en-GB"/>
        </w:rPr>
        <w:t xml:space="preserve">Newsletter: </w:t>
      </w:r>
      <w:hyperlink r:id="rId16" w:history="1">
        <w:r w:rsidRPr="00893743">
          <w:rPr>
            <w:rStyle w:val="Hyperlink"/>
            <w:rFonts w:ascii="Arial" w:hAnsi="Arial"/>
            <w:sz w:val="20"/>
            <w:szCs w:val="20"/>
            <w:lang w:val="en-GB"/>
          </w:rPr>
          <w:t>www.bakelsdeutschland.de/newsletter/</w:t>
        </w:r>
      </w:hyperlink>
    </w:p>
    <w:bookmarkEnd w:id="2"/>
    <w:p w14:paraId="7B8DC507" w14:textId="45ABB40B" w:rsidR="00B96348" w:rsidRPr="00893743" w:rsidRDefault="00B96348" w:rsidP="004F0672">
      <w:pPr>
        <w:rPr>
          <w:lang w:val="en-GB"/>
        </w:rPr>
      </w:pPr>
    </w:p>
    <w:sectPr w:rsidR="00B96348" w:rsidRPr="00893743" w:rsidSect="0074344D">
      <w:headerReference w:type="default" r:id="rId17"/>
      <w:footerReference w:type="default" r:id="rId18"/>
      <w:pgSz w:w="11906" w:h="16838" w:code="9"/>
      <w:pgMar w:top="1417" w:right="1417" w:bottom="1134" w:left="1417"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DF7E83" w14:textId="77777777" w:rsidR="00D31F17" w:rsidRDefault="00D31F17" w:rsidP="00D36B23">
      <w:r>
        <w:separator/>
      </w:r>
    </w:p>
  </w:endnote>
  <w:endnote w:type="continuationSeparator" w:id="0">
    <w:p w14:paraId="15B73E9C" w14:textId="77777777" w:rsidR="00D31F17" w:rsidRDefault="00D31F17"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2"/>
    </w:tblGrid>
    <w:tr w:rsidR="00EE0BDE" w14:paraId="077BF9AB" w14:textId="77777777" w:rsidTr="00EE0BDE">
      <w:tc>
        <w:tcPr>
          <w:tcW w:w="9212" w:type="dxa"/>
        </w:tcPr>
        <w:p w14:paraId="2AFC485D" w14:textId="77777777" w:rsidR="00EE0BDE" w:rsidRPr="00D36B23" w:rsidRDefault="00EE0BDE" w:rsidP="00EE0BDE">
          <w:pPr>
            <w:rPr>
              <w:b/>
              <w:sz w:val="16"/>
            </w:rPr>
          </w:pPr>
          <w:r w:rsidRPr="00D36B23">
            <w:rPr>
              <w:b/>
              <w:sz w:val="16"/>
            </w:rPr>
            <w:t>Weitere Informationen und Bildmaterial können Sie gerne anfordern bei:</w:t>
          </w:r>
        </w:p>
        <w:p w14:paraId="6C28B71C" w14:textId="77777777" w:rsidR="003C1C9B" w:rsidRPr="003C1C9B" w:rsidRDefault="003C1C9B" w:rsidP="003C1C9B">
          <w:pPr>
            <w:rPr>
              <w:sz w:val="16"/>
            </w:rPr>
          </w:pPr>
          <w:r w:rsidRPr="003C1C9B">
            <w:rPr>
              <w:sz w:val="16"/>
            </w:rPr>
            <w:t xml:space="preserve">kommunikation.pur GmbH, Jennifer Hofer, Sendlinger Straße 31, 80331 München, Tel.: 089 41 32 61 903, </w:t>
          </w:r>
        </w:p>
        <w:p w14:paraId="24771561" w14:textId="71058C67" w:rsidR="003C1C9B" w:rsidRPr="00EE0BDE" w:rsidRDefault="003C1C9B" w:rsidP="003C1C9B">
          <w:pPr>
            <w:rPr>
              <w:sz w:val="16"/>
            </w:rPr>
          </w:pPr>
          <w:r w:rsidRPr="003C1C9B">
            <w:rPr>
              <w:sz w:val="16"/>
            </w:rPr>
            <w:t>bakels-deutschland@kommunikationpur.com</w:t>
          </w:r>
        </w:p>
      </w:tc>
    </w:tr>
  </w:tbl>
  <w:p w14:paraId="3A25B6EA" w14:textId="77777777" w:rsidR="00EE0BDE" w:rsidRPr="00EE0BDE" w:rsidRDefault="00EE0BDE" w:rsidP="00EE0BDE">
    <w:pPr>
      <w:pStyle w:val="Fuzeile"/>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2CCB6D" w14:textId="77777777" w:rsidR="00D31F17" w:rsidRDefault="00D31F17" w:rsidP="00D36B23">
      <w:r>
        <w:separator/>
      </w:r>
    </w:p>
  </w:footnote>
  <w:footnote w:type="continuationSeparator" w:id="0">
    <w:p w14:paraId="79ED8495" w14:textId="77777777" w:rsidR="00D31F17" w:rsidRDefault="00D31F17"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6346F9" w14:textId="3092128C" w:rsidR="00060D65" w:rsidRDefault="0074344D" w:rsidP="003F296E">
    <w:pPr>
      <w:pStyle w:val="Kopfzeile"/>
      <w:jc w:val="right"/>
    </w:pPr>
    <w:r>
      <w:rPr>
        <w:noProof/>
      </w:rPr>
      <w:drawing>
        <wp:anchor distT="0" distB="0" distL="114300" distR="114300" simplePos="0" relativeHeight="251658240" behindDoc="0" locked="0" layoutInCell="1" allowOverlap="1" wp14:anchorId="105AEA91" wp14:editId="10BDAD5A">
          <wp:simplePos x="0" y="0"/>
          <wp:positionH relativeFrom="margin">
            <wp:posOffset>2932430</wp:posOffset>
          </wp:positionH>
          <wp:positionV relativeFrom="margin">
            <wp:posOffset>-661670</wp:posOffset>
          </wp:positionV>
          <wp:extent cx="2870200" cy="588645"/>
          <wp:effectExtent l="0" t="0" r="0" b="0"/>
          <wp:wrapSquare wrapText="bothSides"/>
          <wp:docPr id="1227019579" name="Grafik 1" descr="Ein Bild, das Schrift, Grafiken, Grafikdesig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019579" name="Grafik 1" descr="Ein Bild, das Schrift, Grafiken, Grafikdesign, Screensho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870200" cy="5886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9B23973"/>
    <w:multiLevelType w:val="hybridMultilevel"/>
    <w:tmpl w:val="82D45D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C044074"/>
    <w:multiLevelType w:val="hybridMultilevel"/>
    <w:tmpl w:val="DE40C5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6672AE5"/>
    <w:multiLevelType w:val="hybridMultilevel"/>
    <w:tmpl w:val="BFD840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41358947">
    <w:abstractNumId w:val="1"/>
  </w:num>
  <w:num w:numId="2" w16cid:durableId="608393633">
    <w:abstractNumId w:val="0"/>
  </w:num>
  <w:num w:numId="3" w16cid:durableId="2025863803">
    <w:abstractNumId w:val="4"/>
  </w:num>
  <w:num w:numId="4" w16cid:durableId="2037731646">
    <w:abstractNumId w:val="5"/>
  </w:num>
  <w:num w:numId="5" w16cid:durableId="1142305543">
    <w:abstractNumId w:val="3"/>
  </w:num>
  <w:num w:numId="6" w16cid:durableId="4773028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CDD"/>
    <w:rsid w:val="0000265C"/>
    <w:rsid w:val="00002830"/>
    <w:rsid w:val="000059AA"/>
    <w:rsid w:val="00010458"/>
    <w:rsid w:val="00012A03"/>
    <w:rsid w:val="00012CB1"/>
    <w:rsid w:val="000173BC"/>
    <w:rsid w:val="00017FA5"/>
    <w:rsid w:val="000213DD"/>
    <w:rsid w:val="00021CE7"/>
    <w:rsid w:val="00024C33"/>
    <w:rsid w:val="00034218"/>
    <w:rsid w:val="00044B7F"/>
    <w:rsid w:val="00051AF0"/>
    <w:rsid w:val="0005335A"/>
    <w:rsid w:val="00060D65"/>
    <w:rsid w:val="00060F26"/>
    <w:rsid w:val="000615F8"/>
    <w:rsid w:val="00061EE1"/>
    <w:rsid w:val="00064D0D"/>
    <w:rsid w:val="00070B51"/>
    <w:rsid w:val="00082181"/>
    <w:rsid w:val="00091EFB"/>
    <w:rsid w:val="000A3424"/>
    <w:rsid w:val="000B1C2B"/>
    <w:rsid w:val="000B3974"/>
    <w:rsid w:val="000B3F78"/>
    <w:rsid w:val="000B4936"/>
    <w:rsid w:val="000C0321"/>
    <w:rsid w:val="000C3C37"/>
    <w:rsid w:val="000D1371"/>
    <w:rsid w:val="000D29B6"/>
    <w:rsid w:val="000D3E8D"/>
    <w:rsid w:val="000E0200"/>
    <w:rsid w:val="000F1C43"/>
    <w:rsid w:val="00104F0D"/>
    <w:rsid w:val="001075DC"/>
    <w:rsid w:val="00111648"/>
    <w:rsid w:val="001134D4"/>
    <w:rsid w:val="00120D40"/>
    <w:rsid w:val="00123B0F"/>
    <w:rsid w:val="00134373"/>
    <w:rsid w:val="0013547E"/>
    <w:rsid w:val="001359CA"/>
    <w:rsid w:val="001519D0"/>
    <w:rsid w:val="00152DEC"/>
    <w:rsid w:val="00153AF5"/>
    <w:rsid w:val="00154B5C"/>
    <w:rsid w:val="001675B1"/>
    <w:rsid w:val="00167921"/>
    <w:rsid w:val="00171FDC"/>
    <w:rsid w:val="00182837"/>
    <w:rsid w:val="0019647B"/>
    <w:rsid w:val="001969BF"/>
    <w:rsid w:val="001A203D"/>
    <w:rsid w:val="001A3253"/>
    <w:rsid w:val="001A4459"/>
    <w:rsid w:val="001C1923"/>
    <w:rsid w:val="001C5030"/>
    <w:rsid w:val="001C6CD4"/>
    <w:rsid w:val="001D0A2F"/>
    <w:rsid w:val="001E44C5"/>
    <w:rsid w:val="001E50E3"/>
    <w:rsid w:val="001F42ED"/>
    <w:rsid w:val="00200E42"/>
    <w:rsid w:val="002023F2"/>
    <w:rsid w:val="00206ED9"/>
    <w:rsid w:val="00210269"/>
    <w:rsid w:val="00213EEE"/>
    <w:rsid w:val="00226478"/>
    <w:rsid w:val="00232173"/>
    <w:rsid w:val="00233D82"/>
    <w:rsid w:val="002363C2"/>
    <w:rsid w:val="00251A26"/>
    <w:rsid w:val="002559BB"/>
    <w:rsid w:val="00257C74"/>
    <w:rsid w:val="002627FF"/>
    <w:rsid w:val="00272F5F"/>
    <w:rsid w:val="002746D7"/>
    <w:rsid w:val="0028252C"/>
    <w:rsid w:val="00296668"/>
    <w:rsid w:val="00296A14"/>
    <w:rsid w:val="002A16F2"/>
    <w:rsid w:val="002A1C94"/>
    <w:rsid w:val="002A7BBE"/>
    <w:rsid w:val="002B4F02"/>
    <w:rsid w:val="002C09A7"/>
    <w:rsid w:val="002C3635"/>
    <w:rsid w:val="002C3FA8"/>
    <w:rsid w:val="002D0129"/>
    <w:rsid w:val="002D2ACD"/>
    <w:rsid w:val="002E36B2"/>
    <w:rsid w:val="002E3F59"/>
    <w:rsid w:val="002E4F48"/>
    <w:rsid w:val="002E69C1"/>
    <w:rsid w:val="002F3CAA"/>
    <w:rsid w:val="00305669"/>
    <w:rsid w:val="0032089B"/>
    <w:rsid w:val="00321B57"/>
    <w:rsid w:val="00323953"/>
    <w:rsid w:val="003244DC"/>
    <w:rsid w:val="00330589"/>
    <w:rsid w:val="00331938"/>
    <w:rsid w:val="00331CB6"/>
    <w:rsid w:val="00332B3A"/>
    <w:rsid w:val="003503FB"/>
    <w:rsid w:val="00357A14"/>
    <w:rsid w:val="00360117"/>
    <w:rsid w:val="00362272"/>
    <w:rsid w:val="00363785"/>
    <w:rsid w:val="00366CDA"/>
    <w:rsid w:val="003710F9"/>
    <w:rsid w:val="00373B8B"/>
    <w:rsid w:val="00381664"/>
    <w:rsid w:val="003850E0"/>
    <w:rsid w:val="00386DAA"/>
    <w:rsid w:val="00394C28"/>
    <w:rsid w:val="003A3E81"/>
    <w:rsid w:val="003B2859"/>
    <w:rsid w:val="003C1C9B"/>
    <w:rsid w:val="003C239E"/>
    <w:rsid w:val="003D03B3"/>
    <w:rsid w:val="003D1B19"/>
    <w:rsid w:val="003D2297"/>
    <w:rsid w:val="003D5DE1"/>
    <w:rsid w:val="003E5372"/>
    <w:rsid w:val="003E660E"/>
    <w:rsid w:val="003E6835"/>
    <w:rsid w:val="003F296E"/>
    <w:rsid w:val="004072C6"/>
    <w:rsid w:val="004142A8"/>
    <w:rsid w:val="00417C82"/>
    <w:rsid w:val="00431036"/>
    <w:rsid w:val="00432E2C"/>
    <w:rsid w:val="00434F33"/>
    <w:rsid w:val="00435ED7"/>
    <w:rsid w:val="0043638C"/>
    <w:rsid w:val="00450028"/>
    <w:rsid w:val="00452F21"/>
    <w:rsid w:val="00456028"/>
    <w:rsid w:val="00464D01"/>
    <w:rsid w:val="00470F93"/>
    <w:rsid w:val="0047117A"/>
    <w:rsid w:val="00472BD9"/>
    <w:rsid w:val="00474FAA"/>
    <w:rsid w:val="00475089"/>
    <w:rsid w:val="00492125"/>
    <w:rsid w:val="00497D8C"/>
    <w:rsid w:val="004A15DB"/>
    <w:rsid w:val="004A5C60"/>
    <w:rsid w:val="004B0234"/>
    <w:rsid w:val="004B1203"/>
    <w:rsid w:val="004B603B"/>
    <w:rsid w:val="004D0E61"/>
    <w:rsid w:val="004E5D7E"/>
    <w:rsid w:val="004E6FF7"/>
    <w:rsid w:val="004F0672"/>
    <w:rsid w:val="00500910"/>
    <w:rsid w:val="00501A49"/>
    <w:rsid w:val="00501AFF"/>
    <w:rsid w:val="0050209F"/>
    <w:rsid w:val="005072A0"/>
    <w:rsid w:val="00507669"/>
    <w:rsid w:val="00507F31"/>
    <w:rsid w:val="005136D9"/>
    <w:rsid w:val="00513735"/>
    <w:rsid w:val="00516A0F"/>
    <w:rsid w:val="0052126F"/>
    <w:rsid w:val="005245D4"/>
    <w:rsid w:val="00525839"/>
    <w:rsid w:val="005273AA"/>
    <w:rsid w:val="005365AD"/>
    <w:rsid w:val="005379B3"/>
    <w:rsid w:val="00553C91"/>
    <w:rsid w:val="00554812"/>
    <w:rsid w:val="0055525C"/>
    <w:rsid w:val="00556162"/>
    <w:rsid w:val="00563F5A"/>
    <w:rsid w:val="00564FAC"/>
    <w:rsid w:val="00566E1C"/>
    <w:rsid w:val="00570F68"/>
    <w:rsid w:val="00582319"/>
    <w:rsid w:val="00583147"/>
    <w:rsid w:val="00590AE5"/>
    <w:rsid w:val="00593F46"/>
    <w:rsid w:val="005A1FB8"/>
    <w:rsid w:val="005A6E9C"/>
    <w:rsid w:val="005A7BF5"/>
    <w:rsid w:val="005B5646"/>
    <w:rsid w:val="005C0975"/>
    <w:rsid w:val="005C2D10"/>
    <w:rsid w:val="005C4EE0"/>
    <w:rsid w:val="005C681A"/>
    <w:rsid w:val="005C782B"/>
    <w:rsid w:val="005D37F0"/>
    <w:rsid w:val="005E139C"/>
    <w:rsid w:val="005E1E33"/>
    <w:rsid w:val="00603A0A"/>
    <w:rsid w:val="00607525"/>
    <w:rsid w:val="00607B5F"/>
    <w:rsid w:val="00611D3E"/>
    <w:rsid w:val="0061311D"/>
    <w:rsid w:val="00621E1F"/>
    <w:rsid w:val="00625F52"/>
    <w:rsid w:val="00630088"/>
    <w:rsid w:val="00635C36"/>
    <w:rsid w:val="0063778F"/>
    <w:rsid w:val="00641054"/>
    <w:rsid w:val="00641CFD"/>
    <w:rsid w:val="00653E88"/>
    <w:rsid w:val="0065664C"/>
    <w:rsid w:val="00662DEC"/>
    <w:rsid w:val="00665C99"/>
    <w:rsid w:val="006721ED"/>
    <w:rsid w:val="0067644A"/>
    <w:rsid w:val="00682F44"/>
    <w:rsid w:val="006837CE"/>
    <w:rsid w:val="00684DB4"/>
    <w:rsid w:val="00685C83"/>
    <w:rsid w:val="006917D7"/>
    <w:rsid w:val="006937AF"/>
    <w:rsid w:val="006944FC"/>
    <w:rsid w:val="00697A4B"/>
    <w:rsid w:val="00697B51"/>
    <w:rsid w:val="006A3259"/>
    <w:rsid w:val="006A4A9F"/>
    <w:rsid w:val="006A6DB5"/>
    <w:rsid w:val="006C09E3"/>
    <w:rsid w:val="006C2FBF"/>
    <w:rsid w:val="006C4D32"/>
    <w:rsid w:val="006D0296"/>
    <w:rsid w:val="006D1943"/>
    <w:rsid w:val="006D4E6F"/>
    <w:rsid w:val="006E28E4"/>
    <w:rsid w:val="006E3761"/>
    <w:rsid w:val="006E42E2"/>
    <w:rsid w:val="006E49F9"/>
    <w:rsid w:val="006F0645"/>
    <w:rsid w:val="006F5225"/>
    <w:rsid w:val="006F727B"/>
    <w:rsid w:val="007209D1"/>
    <w:rsid w:val="00723318"/>
    <w:rsid w:val="0073020D"/>
    <w:rsid w:val="00731144"/>
    <w:rsid w:val="0074344D"/>
    <w:rsid w:val="00746928"/>
    <w:rsid w:val="00746A3E"/>
    <w:rsid w:val="007477EF"/>
    <w:rsid w:val="00747893"/>
    <w:rsid w:val="007479D7"/>
    <w:rsid w:val="0075383E"/>
    <w:rsid w:val="00755161"/>
    <w:rsid w:val="007555A7"/>
    <w:rsid w:val="0076174E"/>
    <w:rsid w:val="00766462"/>
    <w:rsid w:val="00771604"/>
    <w:rsid w:val="007759AB"/>
    <w:rsid w:val="00784853"/>
    <w:rsid w:val="00785D24"/>
    <w:rsid w:val="0078681F"/>
    <w:rsid w:val="0079151E"/>
    <w:rsid w:val="00793557"/>
    <w:rsid w:val="007955EE"/>
    <w:rsid w:val="007A0207"/>
    <w:rsid w:val="007A2BEF"/>
    <w:rsid w:val="007B063D"/>
    <w:rsid w:val="007B1E74"/>
    <w:rsid w:val="007B733F"/>
    <w:rsid w:val="007C2E51"/>
    <w:rsid w:val="007C5C4A"/>
    <w:rsid w:val="007D258F"/>
    <w:rsid w:val="00801AB8"/>
    <w:rsid w:val="008021C0"/>
    <w:rsid w:val="00812B6D"/>
    <w:rsid w:val="0082215C"/>
    <w:rsid w:val="00823D5F"/>
    <w:rsid w:val="00824706"/>
    <w:rsid w:val="00827AEC"/>
    <w:rsid w:val="0084120A"/>
    <w:rsid w:val="008414C9"/>
    <w:rsid w:val="00843601"/>
    <w:rsid w:val="0084392C"/>
    <w:rsid w:val="0085388C"/>
    <w:rsid w:val="00862911"/>
    <w:rsid w:val="0086335D"/>
    <w:rsid w:val="008635C6"/>
    <w:rsid w:val="00863CCC"/>
    <w:rsid w:val="00864EDF"/>
    <w:rsid w:val="00867688"/>
    <w:rsid w:val="008727FF"/>
    <w:rsid w:val="00881DA5"/>
    <w:rsid w:val="00885C95"/>
    <w:rsid w:val="00887185"/>
    <w:rsid w:val="00893743"/>
    <w:rsid w:val="00895A6A"/>
    <w:rsid w:val="008A0B42"/>
    <w:rsid w:val="008A4602"/>
    <w:rsid w:val="008B262F"/>
    <w:rsid w:val="008B7F86"/>
    <w:rsid w:val="008C78BF"/>
    <w:rsid w:val="008D356F"/>
    <w:rsid w:val="008E356D"/>
    <w:rsid w:val="008E3C15"/>
    <w:rsid w:val="008F5E98"/>
    <w:rsid w:val="008F6CA0"/>
    <w:rsid w:val="008F7013"/>
    <w:rsid w:val="009007ED"/>
    <w:rsid w:val="00900DBD"/>
    <w:rsid w:val="00911D90"/>
    <w:rsid w:val="00916D03"/>
    <w:rsid w:val="00917121"/>
    <w:rsid w:val="009174BD"/>
    <w:rsid w:val="009178EE"/>
    <w:rsid w:val="009225D7"/>
    <w:rsid w:val="009226A7"/>
    <w:rsid w:val="009232E8"/>
    <w:rsid w:val="009259EF"/>
    <w:rsid w:val="00930B1C"/>
    <w:rsid w:val="009335C8"/>
    <w:rsid w:val="0093617A"/>
    <w:rsid w:val="0094471D"/>
    <w:rsid w:val="00944F48"/>
    <w:rsid w:val="0094533C"/>
    <w:rsid w:val="00946C5D"/>
    <w:rsid w:val="00950582"/>
    <w:rsid w:val="00951506"/>
    <w:rsid w:val="00954777"/>
    <w:rsid w:val="009569F0"/>
    <w:rsid w:val="009674E1"/>
    <w:rsid w:val="00967B2B"/>
    <w:rsid w:val="00974122"/>
    <w:rsid w:val="00975DCC"/>
    <w:rsid w:val="00980147"/>
    <w:rsid w:val="00982A51"/>
    <w:rsid w:val="00982DEC"/>
    <w:rsid w:val="0098376D"/>
    <w:rsid w:val="009861F9"/>
    <w:rsid w:val="009910F7"/>
    <w:rsid w:val="00991A36"/>
    <w:rsid w:val="00993988"/>
    <w:rsid w:val="00996182"/>
    <w:rsid w:val="009B38F9"/>
    <w:rsid w:val="009B3C55"/>
    <w:rsid w:val="009B52D7"/>
    <w:rsid w:val="009C50BD"/>
    <w:rsid w:val="009D3590"/>
    <w:rsid w:val="009D615B"/>
    <w:rsid w:val="009E3404"/>
    <w:rsid w:val="009E63EB"/>
    <w:rsid w:val="009F5955"/>
    <w:rsid w:val="00A0156B"/>
    <w:rsid w:val="00A156BA"/>
    <w:rsid w:val="00A15F1F"/>
    <w:rsid w:val="00A17FC4"/>
    <w:rsid w:val="00A20D82"/>
    <w:rsid w:val="00A23382"/>
    <w:rsid w:val="00A30FFE"/>
    <w:rsid w:val="00A32F4B"/>
    <w:rsid w:val="00A35A23"/>
    <w:rsid w:val="00A35A44"/>
    <w:rsid w:val="00A409DF"/>
    <w:rsid w:val="00A42939"/>
    <w:rsid w:val="00A471D9"/>
    <w:rsid w:val="00A5045A"/>
    <w:rsid w:val="00A52076"/>
    <w:rsid w:val="00A63672"/>
    <w:rsid w:val="00A66445"/>
    <w:rsid w:val="00A672C4"/>
    <w:rsid w:val="00A70486"/>
    <w:rsid w:val="00A73574"/>
    <w:rsid w:val="00A771B8"/>
    <w:rsid w:val="00A83B02"/>
    <w:rsid w:val="00A919F1"/>
    <w:rsid w:val="00AA0D3D"/>
    <w:rsid w:val="00AA1EEE"/>
    <w:rsid w:val="00AA7463"/>
    <w:rsid w:val="00AD0F19"/>
    <w:rsid w:val="00AE4D6E"/>
    <w:rsid w:val="00AE5C0C"/>
    <w:rsid w:val="00AF0589"/>
    <w:rsid w:val="00AF4E4D"/>
    <w:rsid w:val="00AF4F28"/>
    <w:rsid w:val="00B01F1B"/>
    <w:rsid w:val="00B03FE5"/>
    <w:rsid w:val="00B101D6"/>
    <w:rsid w:val="00B13CE0"/>
    <w:rsid w:val="00B173CE"/>
    <w:rsid w:val="00B27CDD"/>
    <w:rsid w:val="00B30951"/>
    <w:rsid w:val="00B41403"/>
    <w:rsid w:val="00B4322F"/>
    <w:rsid w:val="00B537EB"/>
    <w:rsid w:val="00B574C7"/>
    <w:rsid w:val="00B61513"/>
    <w:rsid w:val="00B61818"/>
    <w:rsid w:val="00B61E43"/>
    <w:rsid w:val="00B650E9"/>
    <w:rsid w:val="00B7687B"/>
    <w:rsid w:val="00B8021F"/>
    <w:rsid w:val="00B81B8F"/>
    <w:rsid w:val="00B8490D"/>
    <w:rsid w:val="00B857E7"/>
    <w:rsid w:val="00B94935"/>
    <w:rsid w:val="00B95ABF"/>
    <w:rsid w:val="00B95FD0"/>
    <w:rsid w:val="00B96348"/>
    <w:rsid w:val="00BA157A"/>
    <w:rsid w:val="00BA358A"/>
    <w:rsid w:val="00BA571C"/>
    <w:rsid w:val="00BA5BE8"/>
    <w:rsid w:val="00BA7408"/>
    <w:rsid w:val="00BB45DD"/>
    <w:rsid w:val="00BB642A"/>
    <w:rsid w:val="00BC32F5"/>
    <w:rsid w:val="00BC6156"/>
    <w:rsid w:val="00BD3316"/>
    <w:rsid w:val="00BD4D8F"/>
    <w:rsid w:val="00BD6FE8"/>
    <w:rsid w:val="00BE6C58"/>
    <w:rsid w:val="00BF0A71"/>
    <w:rsid w:val="00BF5090"/>
    <w:rsid w:val="00C01114"/>
    <w:rsid w:val="00C022D7"/>
    <w:rsid w:val="00C0357D"/>
    <w:rsid w:val="00C05388"/>
    <w:rsid w:val="00C074F1"/>
    <w:rsid w:val="00C14BCB"/>
    <w:rsid w:val="00C15D96"/>
    <w:rsid w:val="00C17327"/>
    <w:rsid w:val="00C20492"/>
    <w:rsid w:val="00C21EAE"/>
    <w:rsid w:val="00C22366"/>
    <w:rsid w:val="00C26779"/>
    <w:rsid w:val="00C27845"/>
    <w:rsid w:val="00C30743"/>
    <w:rsid w:val="00C33AE9"/>
    <w:rsid w:val="00C46576"/>
    <w:rsid w:val="00C60206"/>
    <w:rsid w:val="00C60419"/>
    <w:rsid w:val="00C65B28"/>
    <w:rsid w:val="00C66E59"/>
    <w:rsid w:val="00C67A20"/>
    <w:rsid w:val="00C8074E"/>
    <w:rsid w:val="00C80D17"/>
    <w:rsid w:val="00C82E3C"/>
    <w:rsid w:val="00C84DA6"/>
    <w:rsid w:val="00C8583F"/>
    <w:rsid w:val="00C85D43"/>
    <w:rsid w:val="00C912BF"/>
    <w:rsid w:val="00C955B4"/>
    <w:rsid w:val="00C95AE8"/>
    <w:rsid w:val="00CA0E81"/>
    <w:rsid w:val="00CA23CA"/>
    <w:rsid w:val="00CA244D"/>
    <w:rsid w:val="00CB68FA"/>
    <w:rsid w:val="00CC086A"/>
    <w:rsid w:val="00CC35B3"/>
    <w:rsid w:val="00CC6BF4"/>
    <w:rsid w:val="00CC781E"/>
    <w:rsid w:val="00CD33FB"/>
    <w:rsid w:val="00CD3E9B"/>
    <w:rsid w:val="00CE0A77"/>
    <w:rsid w:val="00CE438B"/>
    <w:rsid w:val="00CE4F02"/>
    <w:rsid w:val="00CF2AD8"/>
    <w:rsid w:val="00CF3881"/>
    <w:rsid w:val="00CF6E61"/>
    <w:rsid w:val="00D04D75"/>
    <w:rsid w:val="00D05531"/>
    <w:rsid w:val="00D05FBD"/>
    <w:rsid w:val="00D16B9A"/>
    <w:rsid w:val="00D16D2F"/>
    <w:rsid w:val="00D2438E"/>
    <w:rsid w:val="00D30998"/>
    <w:rsid w:val="00D31F17"/>
    <w:rsid w:val="00D33488"/>
    <w:rsid w:val="00D35749"/>
    <w:rsid w:val="00D36B23"/>
    <w:rsid w:val="00D436F8"/>
    <w:rsid w:val="00D45548"/>
    <w:rsid w:val="00D46A50"/>
    <w:rsid w:val="00D609C0"/>
    <w:rsid w:val="00D67540"/>
    <w:rsid w:val="00D81AA0"/>
    <w:rsid w:val="00D862F2"/>
    <w:rsid w:val="00D863DD"/>
    <w:rsid w:val="00D87611"/>
    <w:rsid w:val="00D87EE5"/>
    <w:rsid w:val="00D91E3E"/>
    <w:rsid w:val="00D97F0A"/>
    <w:rsid w:val="00DB5284"/>
    <w:rsid w:val="00DC1B04"/>
    <w:rsid w:val="00DC39E8"/>
    <w:rsid w:val="00DC6CAA"/>
    <w:rsid w:val="00DD4CEC"/>
    <w:rsid w:val="00DD6341"/>
    <w:rsid w:val="00DD75EC"/>
    <w:rsid w:val="00DE0A86"/>
    <w:rsid w:val="00DE1E99"/>
    <w:rsid w:val="00DE23AE"/>
    <w:rsid w:val="00DE3967"/>
    <w:rsid w:val="00DE39FF"/>
    <w:rsid w:val="00DE7A8E"/>
    <w:rsid w:val="00DF196D"/>
    <w:rsid w:val="00DF2CBD"/>
    <w:rsid w:val="00DF5684"/>
    <w:rsid w:val="00DF69DB"/>
    <w:rsid w:val="00E006CE"/>
    <w:rsid w:val="00E03016"/>
    <w:rsid w:val="00E24623"/>
    <w:rsid w:val="00E32FDF"/>
    <w:rsid w:val="00E560C0"/>
    <w:rsid w:val="00E5794C"/>
    <w:rsid w:val="00E66448"/>
    <w:rsid w:val="00E72D90"/>
    <w:rsid w:val="00E739BB"/>
    <w:rsid w:val="00E73A8F"/>
    <w:rsid w:val="00E76B45"/>
    <w:rsid w:val="00E81037"/>
    <w:rsid w:val="00E82F90"/>
    <w:rsid w:val="00E90906"/>
    <w:rsid w:val="00E930AF"/>
    <w:rsid w:val="00E95DA6"/>
    <w:rsid w:val="00EA300C"/>
    <w:rsid w:val="00EA6AF6"/>
    <w:rsid w:val="00EB1BF6"/>
    <w:rsid w:val="00EB520F"/>
    <w:rsid w:val="00EB5833"/>
    <w:rsid w:val="00EC1651"/>
    <w:rsid w:val="00EC5E86"/>
    <w:rsid w:val="00ED21D7"/>
    <w:rsid w:val="00ED6AA7"/>
    <w:rsid w:val="00EE0BDE"/>
    <w:rsid w:val="00EE175A"/>
    <w:rsid w:val="00EE22A8"/>
    <w:rsid w:val="00EE426F"/>
    <w:rsid w:val="00EE5947"/>
    <w:rsid w:val="00EE6F0A"/>
    <w:rsid w:val="00EF13FA"/>
    <w:rsid w:val="00EF1662"/>
    <w:rsid w:val="00EF5543"/>
    <w:rsid w:val="00EF7129"/>
    <w:rsid w:val="00EF7C37"/>
    <w:rsid w:val="00F01DF7"/>
    <w:rsid w:val="00F060FC"/>
    <w:rsid w:val="00F06FBE"/>
    <w:rsid w:val="00F07CE0"/>
    <w:rsid w:val="00F108B7"/>
    <w:rsid w:val="00F10C7B"/>
    <w:rsid w:val="00F126E8"/>
    <w:rsid w:val="00F12BE8"/>
    <w:rsid w:val="00F15A28"/>
    <w:rsid w:val="00F17BBB"/>
    <w:rsid w:val="00F2218A"/>
    <w:rsid w:val="00F315A9"/>
    <w:rsid w:val="00F35633"/>
    <w:rsid w:val="00F4179C"/>
    <w:rsid w:val="00F42141"/>
    <w:rsid w:val="00F4785A"/>
    <w:rsid w:val="00F518E8"/>
    <w:rsid w:val="00F53F2F"/>
    <w:rsid w:val="00F54762"/>
    <w:rsid w:val="00F62DF1"/>
    <w:rsid w:val="00F63E62"/>
    <w:rsid w:val="00F63F88"/>
    <w:rsid w:val="00F71A0D"/>
    <w:rsid w:val="00F762F8"/>
    <w:rsid w:val="00F824DD"/>
    <w:rsid w:val="00F82635"/>
    <w:rsid w:val="00F835C4"/>
    <w:rsid w:val="00F85329"/>
    <w:rsid w:val="00F869F0"/>
    <w:rsid w:val="00F90EFF"/>
    <w:rsid w:val="00FA78ED"/>
    <w:rsid w:val="00FB18F9"/>
    <w:rsid w:val="00FB66D5"/>
    <w:rsid w:val="00FB6F1B"/>
    <w:rsid w:val="00FC138F"/>
    <w:rsid w:val="00FD1FBD"/>
    <w:rsid w:val="00FE1729"/>
    <w:rsid w:val="00FE2598"/>
    <w:rsid w:val="00FF1A0B"/>
    <w:rsid w:val="00FF57FA"/>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FF768F"/>
  <w15:docId w15:val="{EBDDCD97-E9B9-4EA6-B8E3-92F9000F8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rsid w:val="00E95DA6"/>
    <w:rPr>
      <w:sz w:val="16"/>
      <w:szCs w:val="16"/>
    </w:rPr>
  </w:style>
  <w:style w:type="paragraph" w:styleId="Kommentartext">
    <w:name w:val="annotation text"/>
    <w:basedOn w:val="Standard"/>
    <w:link w:val="KommentartextZchn"/>
    <w:rsid w:val="00E95DA6"/>
  </w:style>
  <w:style w:type="character" w:customStyle="1" w:styleId="KommentartextZchn">
    <w:name w:val="Kommentartext Zchn"/>
    <w:basedOn w:val="Absatz-Standardschriftart"/>
    <w:link w:val="Kommentartext"/>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character" w:styleId="NichtaufgelsteErwhnung">
    <w:name w:val="Unresolved Mention"/>
    <w:basedOn w:val="Absatz-Standardschriftart"/>
    <w:uiPriority w:val="99"/>
    <w:semiHidden/>
    <w:unhideWhenUsed/>
    <w:rsid w:val="00A83B02"/>
    <w:rPr>
      <w:color w:val="605E5C"/>
      <w:shd w:val="clear" w:color="auto" w:fill="E1DFDD"/>
    </w:rPr>
  </w:style>
  <w:style w:type="table" w:styleId="Tabellenraster">
    <w:name w:val="Table Grid"/>
    <w:basedOn w:val="NormaleTabelle"/>
    <w:rsid w:val="00A83B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DE1E99"/>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file:///C:\Users\j.hofer\AppData\Local\Microsoft\Windows\INetCache\Content.Outlook\L9MRK10Y\www.bakelsdeutschland.de\newslette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file:///C:\Users\j.hofer\AppData\Local\Microsoft\Windows\INetCache\Content.Outlook\L9MRK10Y\www.linkedin.com\company\bakelsdeutschland\"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bakelsdeutschland.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8380b6ba25c542b960f0e8477d98c051">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d1b1d02736bc3cc68110feb648a98b6"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A5D39D9-7AEC-C84C-BD4B-3A94B5A96EF5}">
  <ds:schemaRefs>
    <ds:schemaRef ds:uri="http://schemas.openxmlformats.org/officeDocument/2006/bibliography"/>
  </ds:schemaRefs>
</ds:datastoreItem>
</file>

<file path=customXml/itemProps2.xml><?xml version="1.0" encoding="utf-8"?>
<ds:datastoreItem xmlns:ds="http://schemas.openxmlformats.org/officeDocument/2006/customXml" ds:itemID="{B3B38727-AFB9-4810-BD45-39DE93DCCA69}">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3.xml><?xml version="1.0" encoding="utf-8"?>
<ds:datastoreItem xmlns:ds="http://schemas.openxmlformats.org/officeDocument/2006/customXml" ds:itemID="{2E65C711-9BBF-44E0-915A-84060AD13404}">
  <ds:schemaRefs>
    <ds:schemaRef ds:uri="http://schemas.microsoft.com/sharepoint/v3/contenttype/forms"/>
  </ds:schemaRefs>
</ds:datastoreItem>
</file>

<file path=customXml/itemProps4.xml><?xml version="1.0" encoding="utf-8"?>
<ds:datastoreItem xmlns:ds="http://schemas.openxmlformats.org/officeDocument/2006/customXml" ds:itemID="{E99795D3-FFE8-45E7-9C7F-5E74FD2FD5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787</Words>
  <Characters>4962</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5738</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team - kommunikation.pur GmbH</dc:creator>
  <cp:lastModifiedBy>Klara Wittmer - kommunikation.pur GmbH</cp:lastModifiedBy>
  <cp:revision>2</cp:revision>
  <dcterms:created xsi:type="dcterms:W3CDTF">2025-12-09T08:57:00Z</dcterms:created>
  <dcterms:modified xsi:type="dcterms:W3CDTF">2025-12-09T08:57:00Z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643400</vt:r8>
  </property>
  <property fmtid="{D5CDD505-2E9C-101B-9397-08002B2CF9AE}" pid="4" name="MediaServiceImageTags">
    <vt:lpwstr/>
  </property>
  <property fmtid="{D5CDD505-2E9C-101B-9397-08002B2CF9AE}" pid="5" name="MSIP_Label_defa4170-0d19-0005-0004-bc88714345d2_Enabled">
    <vt:lpwstr>true</vt:lpwstr>
  </property>
  <property fmtid="{D5CDD505-2E9C-101B-9397-08002B2CF9AE}" pid="6" name="MSIP_Label_defa4170-0d19-0005-0004-bc88714345d2_SetDate">
    <vt:lpwstr>2025-11-26T07:04:26Z</vt:lpwstr>
  </property>
  <property fmtid="{D5CDD505-2E9C-101B-9397-08002B2CF9AE}" pid="7" name="MSIP_Label_defa4170-0d19-0005-0004-bc88714345d2_Method">
    <vt:lpwstr>Standard</vt:lpwstr>
  </property>
  <property fmtid="{D5CDD505-2E9C-101B-9397-08002B2CF9AE}" pid="8" name="MSIP_Label_defa4170-0d19-0005-0004-bc88714345d2_Name">
    <vt:lpwstr>defa4170-0d19-0005-0004-bc88714345d2</vt:lpwstr>
  </property>
  <property fmtid="{D5CDD505-2E9C-101B-9397-08002B2CF9AE}" pid="9" name="MSIP_Label_defa4170-0d19-0005-0004-bc88714345d2_SiteId">
    <vt:lpwstr>73863ee5-4b42-4b33-8308-42bca319d86a</vt:lpwstr>
  </property>
  <property fmtid="{D5CDD505-2E9C-101B-9397-08002B2CF9AE}" pid="10" name="MSIP_Label_defa4170-0d19-0005-0004-bc88714345d2_ActionId">
    <vt:lpwstr>4c7d1b1a-7bea-41b3-b7a1-326d16f31115</vt:lpwstr>
  </property>
  <property fmtid="{D5CDD505-2E9C-101B-9397-08002B2CF9AE}" pid="11" name="MSIP_Label_defa4170-0d19-0005-0004-bc88714345d2_ContentBits">
    <vt:lpwstr>0</vt:lpwstr>
  </property>
</Properties>
</file>