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DABEC9" w14:textId="77777777" w:rsidR="00F665BE" w:rsidRPr="00F665BE" w:rsidRDefault="00F665BE" w:rsidP="00F665BE">
      <w:pPr>
        <w:jc w:val="center"/>
        <w:rPr>
          <w:b/>
          <w:bCs/>
          <w:color w:val="FF0000"/>
          <w:sz w:val="22"/>
          <w:szCs w:val="22"/>
        </w:rPr>
      </w:pPr>
    </w:p>
    <w:tbl>
      <w:tblPr>
        <w:tblStyle w:val="Tabellenraster"/>
        <w:tblW w:w="90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70" w:type="dxa"/>
          <w:left w:w="0" w:type="dxa"/>
          <w:right w:w="0" w:type="dxa"/>
        </w:tblCellMar>
        <w:tblLook w:val="04A0" w:firstRow="1" w:lastRow="0" w:firstColumn="1" w:lastColumn="0" w:noHBand="0" w:noVBand="1"/>
      </w:tblPr>
      <w:tblGrid>
        <w:gridCol w:w="9070"/>
        <w:gridCol w:w="20"/>
      </w:tblGrid>
      <w:tr w:rsidR="00F665BE" w:rsidRPr="003F296E" w14:paraId="01BE2612" w14:textId="77777777" w:rsidTr="008F71B1">
        <w:tc>
          <w:tcPr>
            <w:tcW w:w="9070" w:type="dxa"/>
          </w:tcPr>
          <w:p w14:paraId="6812F52B" w14:textId="60EB177B" w:rsidR="00F665BE" w:rsidRPr="00D36B23" w:rsidRDefault="009F27D1" w:rsidP="00224B54">
            <w:pPr>
              <w:rPr>
                <w:sz w:val="28"/>
              </w:rPr>
            </w:pPr>
            <w:r>
              <w:rPr>
                <w:sz w:val="28"/>
              </w:rPr>
              <w:t xml:space="preserve">Neuer Webauftritt der </w:t>
            </w:r>
            <w:proofErr w:type="gramStart"/>
            <w:r>
              <w:rPr>
                <w:sz w:val="28"/>
              </w:rPr>
              <w:t>EOL Gruppe</w:t>
            </w:r>
            <w:proofErr w:type="gramEnd"/>
          </w:p>
          <w:p w14:paraId="3A54650A" w14:textId="45D50E62" w:rsidR="00F665BE" w:rsidRDefault="00170500" w:rsidP="00224B54">
            <w:pPr>
              <w:rPr>
                <w:b/>
              </w:rPr>
            </w:pPr>
            <w:r>
              <w:rPr>
                <w:b/>
              </w:rPr>
              <w:t>Vier Spezialisten unter einem Dach</w:t>
            </w:r>
            <w:r w:rsidR="00CB2769">
              <w:rPr>
                <w:b/>
              </w:rPr>
              <w:t xml:space="preserve"> auf einer neuen Webseite</w:t>
            </w:r>
          </w:p>
          <w:p w14:paraId="52B4F21F" w14:textId="77777777" w:rsidR="00F665BE" w:rsidRDefault="00F665BE" w:rsidP="00224B54">
            <w:pPr>
              <w:rPr>
                <w:b/>
              </w:rPr>
            </w:pPr>
          </w:p>
          <w:p w14:paraId="66E37EF3" w14:textId="6A82C7DA" w:rsidR="009F27D1" w:rsidRDefault="008F71B1" w:rsidP="009F27D1">
            <w:proofErr w:type="spellStart"/>
            <w:r w:rsidRPr="00C56B22">
              <w:rPr>
                <w:b/>
              </w:rPr>
              <w:t>Pfatter</w:t>
            </w:r>
            <w:proofErr w:type="spellEnd"/>
            <w:r w:rsidR="00F665BE" w:rsidRPr="00C56B22">
              <w:rPr>
                <w:b/>
              </w:rPr>
              <w:t xml:space="preserve">, </w:t>
            </w:r>
            <w:r w:rsidR="00C56B22" w:rsidRPr="00C56B22">
              <w:rPr>
                <w:b/>
              </w:rPr>
              <w:t>16.07</w:t>
            </w:r>
            <w:r w:rsidR="00F665BE" w:rsidRPr="00C56B22">
              <w:rPr>
                <w:b/>
              </w:rPr>
              <w:t>.202</w:t>
            </w:r>
            <w:r w:rsidRPr="00C56B22">
              <w:rPr>
                <w:b/>
              </w:rPr>
              <w:t>5</w:t>
            </w:r>
            <w:r w:rsidR="00F665BE" w:rsidRPr="00D36B23">
              <w:rPr>
                <w:b/>
              </w:rPr>
              <w:t xml:space="preserve"> – </w:t>
            </w:r>
            <w:r w:rsidR="007A2CAC" w:rsidRPr="007A2CAC">
              <w:rPr>
                <w:b/>
              </w:rPr>
              <w:t xml:space="preserve">Die EOL </w:t>
            </w:r>
            <w:proofErr w:type="spellStart"/>
            <w:r w:rsidR="007A2CAC" w:rsidRPr="007A2CAC">
              <w:rPr>
                <w:b/>
              </w:rPr>
              <w:t>Packaging</w:t>
            </w:r>
            <w:proofErr w:type="spellEnd"/>
            <w:r w:rsidR="007A2CAC" w:rsidRPr="007A2CAC">
              <w:rPr>
                <w:b/>
              </w:rPr>
              <w:t xml:space="preserve"> </w:t>
            </w:r>
            <w:proofErr w:type="spellStart"/>
            <w:r w:rsidR="007A2CAC" w:rsidRPr="007A2CAC">
              <w:rPr>
                <w:b/>
              </w:rPr>
              <w:t>Experts</w:t>
            </w:r>
            <w:proofErr w:type="spellEnd"/>
            <w:r w:rsidR="007A2CAC" w:rsidRPr="007A2CAC">
              <w:rPr>
                <w:b/>
              </w:rPr>
              <w:t xml:space="preserve"> GmbH präsentiert sich mit einem rundum erneuerten Webauftritt. Der Relaunch ist ein zentraler Baustein in der strategischen Neuausrichtung de</w:t>
            </w:r>
            <w:r w:rsidR="00B61B2B">
              <w:rPr>
                <w:b/>
              </w:rPr>
              <w:t>r</w:t>
            </w:r>
            <w:r w:rsidR="007A2CAC" w:rsidRPr="007A2CAC">
              <w:rPr>
                <w:b/>
              </w:rPr>
              <w:t xml:space="preserve"> Unternehmens</w:t>
            </w:r>
            <w:r w:rsidR="00B61B2B">
              <w:rPr>
                <w:b/>
              </w:rPr>
              <w:t>gruppe</w:t>
            </w:r>
            <w:r w:rsidR="007A2CAC" w:rsidRPr="007A2CAC">
              <w:rPr>
                <w:b/>
              </w:rPr>
              <w:t xml:space="preserve">: Statt sich auf einzelne Maschinentechnologien zu konzentrieren, rückt das Unternehmen nun vollständig auf die jeweiligen Branchen zugeschnittene Verpackungslösungen in den Vordergrund, sowohl in der Gestaltung als auch </w:t>
            </w:r>
            <w:r w:rsidR="00284464">
              <w:rPr>
                <w:b/>
              </w:rPr>
              <w:t>inhaltlich und strukturell</w:t>
            </w:r>
            <w:r w:rsidR="007A2CAC" w:rsidRPr="007A2CAC">
              <w:rPr>
                <w:b/>
              </w:rPr>
              <w:t>.</w:t>
            </w:r>
          </w:p>
          <w:p w14:paraId="02B95FAA" w14:textId="408A29A9" w:rsidR="00F665BE" w:rsidRPr="00DB026F" w:rsidRDefault="00F665BE" w:rsidP="00224B54">
            <w:pPr>
              <w:rPr>
                <w:b/>
              </w:rPr>
            </w:pPr>
          </w:p>
        </w:tc>
        <w:tc>
          <w:tcPr>
            <w:tcW w:w="20" w:type="dxa"/>
          </w:tcPr>
          <w:p w14:paraId="1C97AC6A" w14:textId="24CA7FC8" w:rsidR="00F665BE" w:rsidRDefault="00F665BE" w:rsidP="008F71B1">
            <w:pPr>
              <w:rPr>
                <w:sz w:val="28"/>
              </w:rPr>
            </w:pPr>
          </w:p>
        </w:tc>
      </w:tr>
    </w:tbl>
    <w:p w14:paraId="608BC5F7" w14:textId="1995A31D" w:rsidR="007A2CAC" w:rsidRDefault="007A2CAC" w:rsidP="007A2CAC">
      <w:r w:rsidRPr="007A2CAC">
        <w:t xml:space="preserve">Mit dem Zusammenschluss von A+F Automation + Fördertechnik, </w:t>
      </w:r>
      <w:proofErr w:type="gramStart"/>
      <w:r w:rsidRPr="007A2CAC">
        <w:t>BMS Maschinenfabrik</w:t>
      </w:r>
      <w:proofErr w:type="gramEnd"/>
      <w:r w:rsidRPr="007A2CAC">
        <w:t xml:space="preserve">, NEO und Standard Knapp vereint die </w:t>
      </w:r>
      <w:proofErr w:type="gramStart"/>
      <w:r w:rsidRPr="007A2CAC">
        <w:t>EOL Gruppe</w:t>
      </w:r>
      <w:proofErr w:type="gramEnd"/>
      <w:r w:rsidRPr="007A2CAC">
        <w:t xml:space="preserve"> vier Spezialisten unter einem Dach. Das Ergebnis</w:t>
      </w:r>
      <w:r w:rsidR="00170500">
        <w:t xml:space="preserve"> ist </w:t>
      </w:r>
      <w:r w:rsidRPr="007A2CAC">
        <w:t xml:space="preserve">gebündeltes Know-how für maßgeschneiderte End-of-Line-Verpackungssysteme. </w:t>
      </w:r>
      <w:r w:rsidR="00170500" w:rsidRPr="00170500">
        <w:t xml:space="preserve">Kunden profitieren von einem umfassenden, modular aufgebauten Lösungsportfolio, das individuell auf Branchenanforderungen angepasst werden kann und alle Phasen von der ersten Planung bis zur Integration in bestehende Linien abdeckt. </w:t>
      </w:r>
      <w:r w:rsidRPr="007A2CAC">
        <w:t>„Unser Anspruch ist es, nicht nur Maschinen zu liefern, sondern intelligente Verpackungskonzepte mit echtem Mehrwert</w:t>
      </w:r>
      <w:r w:rsidR="00170500">
        <w:t xml:space="preserve">, die </w:t>
      </w:r>
      <w:r w:rsidRPr="007A2CAC">
        <w:t>technologisch, wirtschaftlich und nachhaltig</w:t>
      </w:r>
      <w:r w:rsidR="00170500">
        <w:t xml:space="preserve"> sind</w:t>
      </w:r>
      <w:r w:rsidRPr="007A2CAC">
        <w:t xml:space="preserve">“, betont Sebastian Jost, CEO der EOL </w:t>
      </w:r>
      <w:proofErr w:type="spellStart"/>
      <w:r w:rsidRPr="007A2CAC">
        <w:t>Packaging</w:t>
      </w:r>
      <w:proofErr w:type="spellEnd"/>
      <w:r w:rsidRPr="007A2CAC">
        <w:t xml:space="preserve"> </w:t>
      </w:r>
      <w:proofErr w:type="spellStart"/>
      <w:r w:rsidRPr="007A2CAC">
        <w:t>Experts</w:t>
      </w:r>
      <w:proofErr w:type="spellEnd"/>
      <w:r w:rsidRPr="007A2CAC">
        <w:t>. „</w:t>
      </w:r>
      <w:r w:rsidR="00170500" w:rsidRPr="00170500">
        <w:t>Die neue Website bringt genau diesen Ansatz klar zum Ausdruck, indem sie strukturiert, praxisnah und anwendungsorientiert gestaltet ist.</w:t>
      </w:r>
      <w:r w:rsidR="00170500">
        <w:t>“</w:t>
      </w:r>
    </w:p>
    <w:p w14:paraId="6D36911C" w14:textId="77777777" w:rsidR="007A2CAC" w:rsidRPr="00170500" w:rsidRDefault="007A2CAC" w:rsidP="007A2CAC">
      <w:pPr>
        <w:rPr>
          <w:b/>
          <w:bCs/>
        </w:rPr>
      </w:pPr>
    </w:p>
    <w:p w14:paraId="6169CD17" w14:textId="77777777" w:rsidR="007A2CAC" w:rsidRPr="007A2CAC" w:rsidRDefault="007A2CAC" w:rsidP="007A2CAC">
      <w:r w:rsidRPr="00170500">
        <w:rPr>
          <w:b/>
          <w:bCs/>
        </w:rPr>
        <w:t>Use Cases als zentrales Element</w:t>
      </w:r>
    </w:p>
    <w:p w14:paraId="15346505" w14:textId="581CA921" w:rsidR="00170500" w:rsidRPr="007A2CAC" w:rsidRDefault="007A2CAC" w:rsidP="007A2CAC">
      <w:r w:rsidRPr="007A2CAC">
        <w:t>Im Mittelpunkt des neuen Webauftritts stehen reale Anwendungsszenarien aus verschiedenen Industriezweigen</w:t>
      </w:r>
      <w:r w:rsidR="00170500">
        <w:t xml:space="preserve">, </w:t>
      </w:r>
      <w:r w:rsidRPr="007A2CAC">
        <w:t>von Lebensmitteln über Getränke bis zur Tiernahrung.</w:t>
      </w:r>
      <w:r w:rsidR="00364D77">
        <w:t xml:space="preserve"> </w:t>
      </w:r>
      <w:r w:rsidR="00170500">
        <w:t>Nutzer</w:t>
      </w:r>
      <w:r w:rsidRPr="007A2CAC">
        <w:t xml:space="preserve"> erhalten gezielte Informationen zu branchentypischen Herausforderungen und den passende</w:t>
      </w:r>
      <w:r w:rsidR="00170500">
        <w:t xml:space="preserve">n </w:t>
      </w:r>
      <w:r w:rsidRPr="007A2CAC">
        <w:t>Lösungen</w:t>
      </w:r>
      <w:r w:rsidR="00170500">
        <w:t xml:space="preserve"> der </w:t>
      </w:r>
      <w:proofErr w:type="gramStart"/>
      <w:r w:rsidR="00170500">
        <w:t>EOL Gruppe</w:t>
      </w:r>
      <w:proofErr w:type="gramEnd"/>
      <w:r w:rsidRPr="007A2CAC">
        <w:t>. Trotz technischer Tiefe bleibt die Darstellung durch klare Sprache, visuelle Aufbereitung und gezielten Einsatz von Bewegtbildinhalten</w:t>
      </w:r>
      <w:r w:rsidR="00170500">
        <w:t xml:space="preserve"> verständlich</w:t>
      </w:r>
      <w:r w:rsidR="00364D77">
        <w:t>.</w:t>
      </w:r>
      <w:r w:rsidRPr="007A2CAC">
        <w:t xml:space="preserve"> Produktvideos und Animationen veranschaulichen komplexe Prozesse und machen moderne End-of-Line-Technologie erlebbar.</w:t>
      </w:r>
    </w:p>
    <w:p w14:paraId="596B90E4" w14:textId="77777777" w:rsidR="007A2CAC" w:rsidRPr="007A2CAC" w:rsidRDefault="007A2CAC" w:rsidP="007A2CAC"/>
    <w:p w14:paraId="49366F3D" w14:textId="2FED3B83" w:rsidR="00364D77" w:rsidRDefault="007A2CAC" w:rsidP="00364D77">
      <w:pPr>
        <w:rPr>
          <w:b/>
          <w:bCs/>
        </w:rPr>
      </w:pPr>
      <w:r w:rsidRPr="00170500">
        <w:rPr>
          <w:b/>
          <w:bCs/>
        </w:rPr>
        <w:t>Digitaler Auftritt mit Zukunf</w:t>
      </w:r>
      <w:r w:rsidR="00364D77">
        <w:rPr>
          <w:b/>
          <w:bCs/>
        </w:rPr>
        <w:t>t</w:t>
      </w:r>
    </w:p>
    <w:p w14:paraId="6CD63C46" w14:textId="41235C00" w:rsidR="00364D77" w:rsidRPr="00364D77" w:rsidRDefault="009F27D1" w:rsidP="00364D77">
      <w:pPr>
        <w:rPr>
          <w:b/>
          <w:bCs/>
        </w:rPr>
      </w:pPr>
      <w:r>
        <w:t xml:space="preserve">Der Relaunch ist Ausdruck </w:t>
      </w:r>
      <w:r w:rsidR="00364D77">
        <w:t xml:space="preserve">der </w:t>
      </w:r>
      <w:r>
        <w:t>konsequenten Neupositionierung</w:t>
      </w:r>
      <w:r w:rsidR="00364D77">
        <w:t xml:space="preserve"> und Weiterentwicklung vom reinen </w:t>
      </w:r>
      <w:r>
        <w:t>Maschinenbauer</w:t>
      </w:r>
      <w:r w:rsidR="00364D77">
        <w:t xml:space="preserve"> </w:t>
      </w:r>
      <w:r>
        <w:t>zum lösungsorientierten Partner</w:t>
      </w:r>
      <w:r w:rsidR="00364D77">
        <w:t xml:space="preserve"> im End-of-Line-Bereich. </w:t>
      </w:r>
      <w:r w:rsidR="00364D77" w:rsidRPr="00364D77">
        <w:t>Die neue Website</w:t>
      </w:r>
      <w:r w:rsidR="00B61B2B">
        <w:t xml:space="preserve"> ist unter </w:t>
      </w:r>
      <w:hyperlink r:id="rId7" w:history="1">
        <w:r w:rsidR="00B61B2B" w:rsidRPr="00C56B22">
          <w:rPr>
            <w:rStyle w:val="Hyperlink"/>
            <w:rFonts w:ascii="Arial" w:hAnsi="Arial"/>
            <w:bCs/>
            <w:sz w:val="20"/>
            <w:szCs w:val="20"/>
          </w:rPr>
          <w:t>www.eol.group/de</w:t>
        </w:r>
      </w:hyperlink>
      <w:r w:rsidR="00B61B2B" w:rsidRPr="00C56B22">
        <w:t xml:space="preserve"> online</w:t>
      </w:r>
      <w:r w:rsidR="00B61B2B">
        <w:t xml:space="preserve"> und</w:t>
      </w:r>
      <w:r w:rsidR="00364D77" w:rsidRPr="00364D77">
        <w:t xml:space="preserve"> spiegelt den Wandel in Inhalt, Design und Nutzerführung deutlich wider. Sie ist intuitiv bedienbar und gezielt auf die Informationsbedürfnisse technischer Entscheider und Planer ausgerichtet. Mit einem modernen Erscheinungsbild, responsivem Design für alle Endgeräte und einer Fülle an relevanten Informationen </w:t>
      </w:r>
      <w:r w:rsidR="00364D77">
        <w:t>holt</w:t>
      </w:r>
      <w:r w:rsidR="00364D77" w:rsidRPr="00364D77">
        <w:t xml:space="preserve"> sie Kunden und Partner gleichermaßen</w:t>
      </w:r>
      <w:r w:rsidR="00364D77">
        <w:t xml:space="preserve"> ab</w:t>
      </w:r>
      <w:r w:rsidR="00364D77" w:rsidRPr="00364D77">
        <w:t>.</w:t>
      </w:r>
    </w:p>
    <w:p w14:paraId="5F90A8DD" w14:textId="29176E6E" w:rsidR="00B56434" w:rsidRPr="009F27D1" w:rsidRDefault="00B56434" w:rsidP="009F27D1">
      <w:pPr>
        <w:spacing w:line="240" w:lineRule="auto"/>
        <w:rPr>
          <w:i/>
          <w:iCs/>
          <w:color w:val="FF0000"/>
        </w:rPr>
      </w:pPr>
      <w:r w:rsidRPr="00C15D96">
        <w:rPr>
          <w:b/>
          <w:bCs/>
        </w:rPr>
        <w:lastRenderedPageBreak/>
        <w:t>Bildmaterial</w:t>
      </w:r>
    </w:p>
    <w:p w14:paraId="4BAB1794" w14:textId="77777777" w:rsidR="00B56434" w:rsidRDefault="00B56434" w:rsidP="00B56434"/>
    <w:tbl>
      <w:tblPr>
        <w:tblStyle w:val="Tabellenraster"/>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
        <w:gridCol w:w="3009"/>
        <w:gridCol w:w="5948"/>
      </w:tblGrid>
      <w:tr w:rsidR="00415A77" w14:paraId="13379C20" w14:textId="77777777" w:rsidTr="00415A77">
        <w:trPr>
          <w:gridBefore w:val="1"/>
          <w:wBefore w:w="108" w:type="dxa"/>
        </w:trPr>
        <w:tc>
          <w:tcPr>
            <w:tcW w:w="3009" w:type="dxa"/>
          </w:tcPr>
          <w:p w14:paraId="7DB454D0" w14:textId="3D911454" w:rsidR="00B56434" w:rsidRPr="001A3DF4" w:rsidRDefault="00415A77" w:rsidP="00EF5BB6">
            <w:bookmarkStart w:id="0" w:name="_Hlk36029115"/>
            <w:r w:rsidRPr="00415A77">
              <w:rPr>
                <w:noProof/>
              </w:rPr>
              <w:drawing>
                <wp:inline distT="0" distB="0" distL="0" distR="0" wp14:anchorId="01C5BC4D" wp14:editId="41E7C0A4">
                  <wp:extent cx="1580837" cy="1249680"/>
                  <wp:effectExtent l="0" t="0" r="635" b="7620"/>
                  <wp:docPr id="4501522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15228" name=""/>
                          <pic:cNvPicPr/>
                        </pic:nvPicPr>
                        <pic:blipFill>
                          <a:blip r:embed="rId8"/>
                          <a:stretch>
                            <a:fillRect/>
                          </a:stretch>
                        </pic:blipFill>
                        <pic:spPr>
                          <a:xfrm>
                            <a:off x="0" y="0"/>
                            <a:ext cx="1587830" cy="1255208"/>
                          </a:xfrm>
                          <a:prstGeom prst="rect">
                            <a:avLst/>
                          </a:prstGeom>
                        </pic:spPr>
                      </pic:pic>
                    </a:graphicData>
                  </a:graphic>
                </wp:inline>
              </w:drawing>
            </w:r>
          </w:p>
        </w:tc>
        <w:tc>
          <w:tcPr>
            <w:tcW w:w="5948" w:type="dxa"/>
          </w:tcPr>
          <w:p w14:paraId="0A26BDC8" w14:textId="69307C8B" w:rsidR="00B56434" w:rsidRPr="00C1355A" w:rsidRDefault="00B56434" w:rsidP="00EF5BB6">
            <w:pPr>
              <w:tabs>
                <w:tab w:val="left" w:pos="5952"/>
              </w:tabs>
              <w:rPr>
                <w:sz w:val="18"/>
                <w:szCs w:val="18"/>
              </w:rPr>
            </w:pPr>
            <w:r w:rsidRPr="00C1355A">
              <w:rPr>
                <w:b/>
                <w:bCs/>
                <w:sz w:val="18"/>
                <w:szCs w:val="18"/>
              </w:rPr>
              <w:t>Bildunterschrift:</w:t>
            </w:r>
            <w:r w:rsidRPr="00C1355A">
              <w:rPr>
                <w:sz w:val="18"/>
                <w:szCs w:val="18"/>
              </w:rPr>
              <w:t xml:space="preserve"> </w:t>
            </w:r>
            <w:r w:rsidR="00066094" w:rsidRPr="00C1355A">
              <w:rPr>
                <w:sz w:val="18"/>
                <w:szCs w:val="18"/>
              </w:rPr>
              <w:t xml:space="preserve">Auf der neuen Webseite vereinen sich </w:t>
            </w:r>
            <w:r w:rsidR="00232E83">
              <w:rPr>
                <w:sz w:val="18"/>
                <w:szCs w:val="18"/>
              </w:rPr>
              <w:t>v</w:t>
            </w:r>
            <w:r w:rsidR="00066094" w:rsidRPr="00C1355A">
              <w:rPr>
                <w:sz w:val="18"/>
                <w:szCs w:val="18"/>
              </w:rPr>
              <w:t xml:space="preserve">ier Spezialisten unter dem Dach der </w:t>
            </w:r>
            <w:proofErr w:type="gramStart"/>
            <w:r w:rsidR="00066094" w:rsidRPr="00C1355A">
              <w:rPr>
                <w:sz w:val="18"/>
                <w:szCs w:val="18"/>
              </w:rPr>
              <w:t>EOL Gruppe</w:t>
            </w:r>
            <w:proofErr w:type="gramEnd"/>
            <w:r w:rsidR="00066094" w:rsidRPr="00C1355A">
              <w:rPr>
                <w:sz w:val="18"/>
                <w:szCs w:val="18"/>
              </w:rPr>
              <w:t>.</w:t>
            </w:r>
          </w:p>
          <w:p w14:paraId="0B4B4BD8" w14:textId="4DF73C7A" w:rsidR="00B56434" w:rsidRPr="00C1355A" w:rsidRDefault="00B56434" w:rsidP="00EF5BB6">
            <w:pPr>
              <w:tabs>
                <w:tab w:val="left" w:pos="5952"/>
              </w:tabs>
              <w:rPr>
                <w:sz w:val="18"/>
                <w:szCs w:val="18"/>
              </w:rPr>
            </w:pPr>
            <w:r w:rsidRPr="00C1355A">
              <w:rPr>
                <w:b/>
                <w:bCs/>
                <w:sz w:val="18"/>
                <w:szCs w:val="18"/>
              </w:rPr>
              <w:t>Dateiname:</w:t>
            </w:r>
            <w:r w:rsidRPr="00C1355A">
              <w:rPr>
                <w:sz w:val="18"/>
                <w:szCs w:val="18"/>
              </w:rPr>
              <w:t xml:space="preserve"> </w:t>
            </w:r>
            <w:r w:rsidR="00386DD4" w:rsidRPr="00C1355A">
              <w:rPr>
                <w:sz w:val="18"/>
                <w:szCs w:val="18"/>
              </w:rPr>
              <w:t>Pressefoto_EOL_Packaging_Experts_Neue_Webseite_1</w:t>
            </w:r>
            <w:r w:rsidRPr="00C1355A">
              <w:rPr>
                <w:sz w:val="18"/>
                <w:szCs w:val="18"/>
              </w:rPr>
              <w:t>.jpg (</w:t>
            </w:r>
            <w:r w:rsidR="00386DD4" w:rsidRPr="00C1355A">
              <w:rPr>
                <w:sz w:val="18"/>
                <w:szCs w:val="18"/>
              </w:rPr>
              <w:t>449</w:t>
            </w:r>
            <w:r w:rsidRPr="00C1355A">
              <w:rPr>
                <w:sz w:val="18"/>
                <w:szCs w:val="18"/>
              </w:rPr>
              <w:t xml:space="preserve"> KB)</w:t>
            </w:r>
          </w:p>
          <w:p w14:paraId="62A95B0F" w14:textId="077F6CB2" w:rsidR="00B56434" w:rsidRPr="00C1355A" w:rsidRDefault="00B56434" w:rsidP="00EF5BB6">
            <w:pPr>
              <w:rPr>
                <w:sz w:val="18"/>
                <w:szCs w:val="18"/>
              </w:rPr>
            </w:pPr>
            <w:r w:rsidRPr="00C1355A">
              <w:rPr>
                <w:b/>
                <w:bCs/>
                <w:sz w:val="18"/>
                <w:szCs w:val="18"/>
              </w:rPr>
              <w:t>Quellenangabe Foto:</w:t>
            </w:r>
            <w:r w:rsidRPr="00C1355A">
              <w:rPr>
                <w:sz w:val="18"/>
                <w:szCs w:val="18"/>
              </w:rPr>
              <w:t xml:space="preserve"> </w:t>
            </w:r>
            <w:r w:rsidR="00415A77" w:rsidRPr="00C1355A">
              <w:rPr>
                <w:sz w:val="18"/>
                <w:szCs w:val="18"/>
              </w:rPr>
              <w:t xml:space="preserve">EOL </w:t>
            </w:r>
            <w:proofErr w:type="spellStart"/>
            <w:r w:rsidR="00415A77" w:rsidRPr="00C1355A">
              <w:rPr>
                <w:sz w:val="18"/>
                <w:szCs w:val="18"/>
              </w:rPr>
              <w:t>Packaging</w:t>
            </w:r>
            <w:proofErr w:type="spellEnd"/>
            <w:r w:rsidR="00415A77" w:rsidRPr="00C1355A">
              <w:rPr>
                <w:sz w:val="18"/>
                <w:szCs w:val="18"/>
              </w:rPr>
              <w:t xml:space="preserve"> </w:t>
            </w:r>
            <w:proofErr w:type="spellStart"/>
            <w:r w:rsidR="00415A77" w:rsidRPr="00C1355A">
              <w:rPr>
                <w:sz w:val="18"/>
                <w:szCs w:val="18"/>
              </w:rPr>
              <w:t>Experts</w:t>
            </w:r>
            <w:proofErr w:type="spellEnd"/>
            <w:r w:rsidRPr="00C1355A">
              <w:rPr>
                <w:sz w:val="18"/>
                <w:szCs w:val="18"/>
              </w:rPr>
              <w:br/>
            </w:r>
            <w:r w:rsidRPr="00C1355A">
              <w:rPr>
                <w:b/>
                <w:bCs/>
                <w:sz w:val="18"/>
                <w:szCs w:val="18"/>
              </w:rPr>
              <w:t>Nutzung:</w:t>
            </w:r>
            <w:r w:rsidRPr="00C1355A">
              <w:rPr>
                <w:sz w:val="18"/>
                <w:szCs w:val="18"/>
              </w:rPr>
              <w:t xml:space="preserve"> Abdruck zur Illustration der redaktionellen Berichterstattung. Nur im Zusammenhang mit Informationen zu Marke, Produkten und </w:t>
            </w:r>
            <w:r w:rsidR="00C44563" w:rsidRPr="00C1355A">
              <w:rPr>
                <w:sz w:val="18"/>
                <w:szCs w:val="18"/>
              </w:rPr>
              <w:t xml:space="preserve">der </w:t>
            </w:r>
            <w:proofErr w:type="gramStart"/>
            <w:r w:rsidR="00C44563" w:rsidRPr="00C1355A">
              <w:rPr>
                <w:sz w:val="18"/>
                <w:szCs w:val="18"/>
              </w:rPr>
              <w:t>EOL Gruppe</w:t>
            </w:r>
            <w:proofErr w:type="gramEnd"/>
            <w:r w:rsidRPr="00C1355A">
              <w:rPr>
                <w:sz w:val="18"/>
                <w:szCs w:val="18"/>
              </w:rPr>
              <w:t xml:space="preserve"> zu verwenden. </w:t>
            </w:r>
          </w:p>
          <w:p w14:paraId="16173421" w14:textId="77777777" w:rsidR="00B56434" w:rsidRPr="00C1355A" w:rsidRDefault="00B56434" w:rsidP="00EF5BB6">
            <w:pPr>
              <w:rPr>
                <w:sz w:val="18"/>
                <w:szCs w:val="18"/>
              </w:rPr>
            </w:pPr>
          </w:p>
        </w:tc>
      </w:tr>
      <w:bookmarkEnd w:id="0"/>
      <w:tr w:rsidR="00415A77" w14:paraId="21F20B54" w14:textId="77777777" w:rsidTr="00415A77">
        <w:trPr>
          <w:gridBefore w:val="1"/>
          <w:wBefore w:w="108" w:type="dxa"/>
        </w:trPr>
        <w:tc>
          <w:tcPr>
            <w:tcW w:w="3009" w:type="dxa"/>
          </w:tcPr>
          <w:p w14:paraId="576D2BB3" w14:textId="62F70E98" w:rsidR="00B56434" w:rsidRPr="001A3DF4" w:rsidRDefault="00873309" w:rsidP="00EF5BB6">
            <w:r w:rsidRPr="00873309">
              <w:rPr>
                <w:noProof/>
              </w:rPr>
              <w:drawing>
                <wp:inline distT="0" distB="0" distL="0" distR="0" wp14:anchorId="3AF7C7B1" wp14:editId="18F15444">
                  <wp:extent cx="1719956" cy="1455420"/>
                  <wp:effectExtent l="0" t="0" r="0" b="0"/>
                  <wp:docPr id="1689211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21110" name=""/>
                          <pic:cNvPicPr/>
                        </pic:nvPicPr>
                        <pic:blipFill>
                          <a:blip r:embed="rId9"/>
                          <a:stretch>
                            <a:fillRect/>
                          </a:stretch>
                        </pic:blipFill>
                        <pic:spPr>
                          <a:xfrm>
                            <a:off x="0" y="0"/>
                            <a:ext cx="1732193" cy="1465775"/>
                          </a:xfrm>
                          <a:prstGeom prst="rect">
                            <a:avLst/>
                          </a:prstGeom>
                        </pic:spPr>
                      </pic:pic>
                    </a:graphicData>
                  </a:graphic>
                </wp:inline>
              </w:drawing>
            </w:r>
          </w:p>
        </w:tc>
        <w:tc>
          <w:tcPr>
            <w:tcW w:w="5948" w:type="dxa"/>
          </w:tcPr>
          <w:p w14:paraId="12325516" w14:textId="3F28AD58" w:rsidR="00B56434" w:rsidRPr="00C1355A" w:rsidRDefault="00B56434" w:rsidP="00EF5BB6">
            <w:pPr>
              <w:tabs>
                <w:tab w:val="left" w:pos="5952"/>
              </w:tabs>
              <w:rPr>
                <w:sz w:val="18"/>
                <w:szCs w:val="18"/>
              </w:rPr>
            </w:pPr>
            <w:r w:rsidRPr="00C1355A">
              <w:rPr>
                <w:b/>
                <w:bCs/>
                <w:sz w:val="18"/>
                <w:szCs w:val="18"/>
              </w:rPr>
              <w:t>Bildunterschrift:</w:t>
            </w:r>
            <w:r w:rsidRPr="00C1355A">
              <w:rPr>
                <w:sz w:val="18"/>
                <w:szCs w:val="18"/>
              </w:rPr>
              <w:t xml:space="preserve"> </w:t>
            </w:r>
            <w:r w:rsidR="00066094" w:rsidRPr="00C1355A">
              <w:rPr>
                <w:sz w:val="18"/>
                <w:szCs w:val="18"/>
              </w:rPr>
              <w:t xml:space="preserve">Der neue Webauftritt der </w:t>
            </w:r>
            <w:proofErr w:type="gramStart"/>
            <w:r w:rsidR="00066094" w:rsidRPr="00C1355A">
              <w:rPr>
                <w:sz w:val="18"/>
                <w:szCs w:val="18"/>
              </w:rPr>
              <w:t>EO</w:t>
            </w:r>
            <w:r w:rsidR="00232E83">
              <w:rPr>
                <w:sz w:val="18"/>
                <w:szCs w:val="18"/>
              </w:rPr>
              <w:t xml:space="preserve">L </w:t>
            </w:r>
            <w:r w:rsidR="00066094" w:rsidRPr="00C1355A">
              <w:rPr>
                <w:sz w:val="18"/>
                <w:szCs w:val="18"/>
              </w:rPr>
              <w:t>Gruppe</w:t>
            </w:r>
            <w:proofErr w:type="gramEnd"/>
            <w:r w:rsidR="00066094" w:rsidRPr="00C1355A">
              <w:rPr>
                <w:sz w:val="18"/>
                <w:szCs w:val="18"/>
              </w:rPr>
              <w:t xml:space="preserve"> ist Ausdruck der konsequenten Neupositionierung.</w:t>
            </w:r>
          </w:p>
          <w:p w14:paraId="2FF6E56A" w14:textId="7FB64F28" w:rsidR="00B56434" w:rsidRPr="00C1355A" w:rsidRDefault="00B56434" w:rsidP="00EF5BB6">
            <w:pPr>
              <w:tabs>
                <w:tab w:val="left" w:pos="5952"/>
              </w:tabs>
              <w:rPr>
                <w:sz w:val="18"/>
                <w:szCs w:val="18"/>
              </w:rPr>
            </w:pPr>
            <w:r w:rsidRPr="00C1355A">
              <w:rPr>
                <w:b/>
                <w:bCs/>
                <w:sz w:val="18"/>
                <w:szCs w:val="18"/>
              </w:rPr>
              <w:t>Dateiname:</w:t>
            </w:r>
            <w:r w:rsidRPr="00C1355A">
              <w:rPr>
                <w:sz w:val="18"/>
                <w:szCs w:val="18"/>
              </w:rPr>
              <w:t xml:space="preserve"> </w:t>
            </w:r>
            <w:r w:rsidR="00386DD4" w:rsidRPr="00C1355A">
              <w:rPr>
                <w:sz w:val="18"/>
                <w:szCs w:val="18"/>
              </w:rPr>
              <w:t>Pressefoto_EOL_Packaging_Experts_Neue_Webseite_2</w:t>
            </w:r>
            <w:r w:rsidRPr="00C1355A">
              <w:rPr>
                <w:sz w:val="18"/>
                <w:szCs w:val="18"/>
              </w:rPr>
              <w:t>.jpg (</w:t>
            </w:r>
            <w:r w:rsidR="00386DD4" w:rsidRPr="00C1355A">
              <w:rPr>
                <w:sz w:val="18"/>
                <w:szCs w:val="18"/>
              </w:rPr>
              <w:t>520</w:t>
            </w:r>
            <w:r w:rsidRPr="00C1355A">
              <w:rPr>
                <w:sz w:val="18"/>
                <w:szCs w:val="18"/>
              </w:rPr>
              <w:t xml:space="preserve"> KB)</w:t>
            </w:r>
          </w:p>
          <w:p w14:paraId="2DCBE4BB" w14:textId="1C31FF50" w:rsidR="00B56434" w:rsidRPr="00C1355A" w:rsidRDefault="00B56434" w:rsidP="00EF5BB6">
            <w:pPr>
              <w:rPr>
                <w:sz w:val="18"/>
                <w:szCs w:val="18"/>
              </w:rPr>
            </w:pPr>
            <w:r w:rsidRPr="00C1355A">
              <w:rPr>
                <w:b/>
                <w:bCs/>
                <w:sz w:val="18"/>
                <w:szCs w:val="18"/>
              </w:rPr>
              <w:t>Quellenangabe Foto:</w:t>
            </w:r>
            <w:r w:rsidRPr="00C1355A">
              <w:rPr>
                <w:sz w:val="18"/>
                <w:szCs w:val="18"/>
              </w:rPr>
              <w:t xml:space="preserve"> </w:t>
            </w:r>
            <w:r w:rsidR="00415A77" w:rsidRPr="00C1355A">
              <w:rPr>
                <w:sz w:val="18"/>
                <w:szCs w:val="18"/>
              </w:rPr>
              <w:t xml:space="preserve">EOL </w:t>
            </w:r>
            <w:proofErr w:type="spellStart"/>
            <w:r w:rsidR="00415A77" w:rsidRPr="00C1355A">
              <w:rPr>
                <w:sz w:val="18"/>
                <w:szCs w:val="18"/>
              </w:rPr>
              <w:t>Packaging</w:t>
            </w:r>
            <w:proofErr w:type="spellEnd"/>
            <w:r w:rsidR="00415A77" w:rsidRPr="00C1355A">
              <w:rPr>
                <w:sz w:val="18"/>
                <w:szCs w:val="18"/>
              </w:rPr>
              <w:t xml:space="preserve"> </w:t>
            </w:r>
            <w:proofErr w:type="spellStart"/>
            <w:r w:rsidR="00415A77" w:rsidRPr="00C1355A">
              <w:rPr>
                <w:sz w:val="18"/>
                <w:szCs w:val="18"/>
              </w:rPr>
              <w:t>Experts</w:t>
            </w:r>
            <w:proofErr w:type="spellEnd"/>
            <w:r w:rsidRPr="00C1355A">
              <w:rPr>
                <w:sz w:val="18"/>
                <w:szCs w:val="18"/>
              </w:rPr>
              <w:br/>
            </w:r>
            <w:r w:rsidRPr="00C1355A">
              <w:rPr>
                <w:b/>
                <w:bCs/>
                <w:sz w:val="18"/>
                <w:szCs w:val="18"/>
              </w:rPr>
              <w:t>Nutzung:</w:t>
            </w:r>
            <w:r w:rsidRPr="00C1355A">
              <w:rPr>
                <w:sz w:val="18"/>
                <w:szCs w:val="18"/>
              </w:rPr>
              <w:t xml:space="preserve"> Abdruck zur Illustration der redaktionellen Berichterstattung. Nur im Zusammenhang mit Informationen zu Marke, Produkten und </w:t>
            </w:r>
            <w:r w:rsidR="00C44563" w:rsidRPr="00C1355A">
              <w:rPr>
                <w:sz w:val="18"/>
                <w:szCs w:val="18"/>
              </w:rPr>
              <w:t xml:space="preserve">der </w:t>
            </w:r>
            <w:proofErr w:type="gramStart"/>
            <w:r w:rsidR="00C44563" w:rsidRPr="00C1355A">
              <w:rPr>
                <w:sz w:val="18"/>
                <w:szCs w:val="18"/>
              </w:rPr>
              <w:t>EOL Gruppe</w:t>
            </w:r>
            <w:proofErr w:type="gramEnd"/>
            <w:r w:rsidRPr="00C1355A">
              <w:rPr>
                <w:sz w:val="18"/>
                <w:szCs w:val="18"/>
              </w:rPr>
              <w:t xml:space="preserve"> zu verwenden. </w:t>
            </w:r>
          </w:p>
          <w:p w14:paraId="0212AFE1" w14:textId="77777777" w:rsidR="00B56434" w:rsidRPr="00C1355A" w:rsidRDefault="00B56434" w:rsidP="00EF5BB6">
            <w:pPr>
              <w:rPr>
                <w:sz w:val="18"/>
                <w:szCs w:val="18"/>
              </w:rPr>
            </w:pPr>
          </w:p>
        </w:tc>
      </w:tr>
      <w:tr w:rsidR="00415A77" w:rsidRPr="001A3DF4" w14:paraId="25F1ACCA" w14:textId="77777777" w:rsidTr="00415A77">
        <w:tc>
          <w:tcPr>
            <w:tcW w:w="3117" w:type="dxa"/>
            <w:gridSpan w:val="2"/>
          </w:tcPr>
          <w:p w14:paraId="0D18B2AC" w14:textId="5D16A0B0" w:rsidR="00415A77" w:rsidRPr="001A3DF4" w:rsidRDefault="00415A77" w:rsidP="00BF32AE">
            <w:r w:rsidRPr="00415A77">
              <w:rPr>
                <w:noProof/>
              </w:rPr>
              <w:drawing>
                <wp:inline distT="0" distB="0" distL="0" distR="0" wp14:anchorId="481F5FEC" wp14:editId="3479A2A2">
                  <wp:extent cx="1752600" cy="1393384"/>
                  <wp:effectExtent l="0" t="0" r="0" b="0"/>
                  <wp:docPr id="8095156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515621" name=""/>
                          <pic:cNvPicPr/>
                        </pic:nvPicPr>
                        <pic:blipFill>
                          <a:blip r:embed="rId10"/>
                          <a:stretch>
                            <a:fillRect/>
                          </a:stretch>
                        </pic:blipFill>
                        <pic:spPr>
                          <a:xfrm>
                            <a:off x="0" y="0"/>
                            <a:ext cx="1770271" cy="1407433"/>
                          </a:xfrm>
                          <a:prstGeom prst="rect">
                            <a:avLst/>
                          </a:prstGeom>
                        </pic:spPr>
                      </pic:pic>
                    </a:graphicData>
                  </a:graphic>
                </wp:inline>
              </w:drawing>
            </w:r>
          </w:p>
        </w:tc>
        <w:tc>
          <w:tcPr>
            <w:tcW w:w="5948" w:type="dxa"/>
          </w:tcPr>
          <w:p w14:paraId="078B1F2B" w14:textId="78310FDA" w:rsidR="00415A77" w:rsidRPr="00C1355A" w:rsidRDefault="00415A77" w:rsidP="00BF32AE">
            <w:pPr>
              <w:tabs>
                <w:tab w:val="left" w:pos="5952"/>
              </w:tabs>
              <w:rPr>
                <w:sz w:val="18"/>
                <w:szCs w:val="18"/>
              </w:rPr>
            </w:pPr>
            <w:r w:rsidRPr="00C1355A">
              <w:rPr>
                <w:b/>
                <w:bCs/>
                <w:sz w:val="18"/>
                <w:szCs w:val="18"/>
              </w:rPr>
              <w:t>Bildunterschrift:</w:t>
            </w:r>
            <w:r w:rsidRPr="00C1355A">
              <w:rPr>
                <w:sz w:val="18"/>
                <w:szCs w:val="18"/>
              </w:rPr>
              <w:t xml:space="preserve"> </w:t>
            </w:r>
            <w:r w:rsidR="00066094" w:rsidRPr="00C1355A">
              <w:rPr>
                <w:sz w:val="18"/>
                <w:szCs w:val="18"/>
              </w:rPr>
              <w:t xml:space="preserve">Im Mittelpunkt des neuen Webauftritts der </w:t>
            </w:r>
            <w:proofErr w:type="gramStart"/>
            <w:r w:rsidR="00066094" w:rsidRPr="00C1355A">
              <w:rPr>
                <w:sz w:val="18"/>
                <w:szCs w:val="18"/>
              </w:rPr>
              <w:t>EO</w:t>
            </w:r>
            <w:r w:rsidR="00232E83">
              <w:rPr>
                <w:sz w:val="18"/>
                <w:szCs w:val="18"/>
              </w:rPr>
              <w:t xml:space="preserve">L </w:t>
            </w:r>
            <w:r w:rsidR="00066094" w:rsidRPr="00C1355A">
              <w:rPr>
                <w:sz w:val="18"/>
                <w:szCs w:val="18"/>
              </w:rPr>
              <w:t>Gruppe</w:t>
            </w:r>
            <w:proofErr w:type="gramEnd"/>
            <w:r w:rsidR="00066094" w:rsidRPr="00C1355A">
              <w:rPr>
                <w:sz w:val="18"/>
                <w:szCs w:val="18"/>
              </w:rPr>
              <w:t xml:space="preserve"> stehen reale Anwendungsszenarien.</w:t>
            </w:r>
          </w:p>
          <w:p w14:paraId="7F376E50" w14:textId="3D116B77" w:rsidR="00415A77" w:rsidRPr="00C1355A" w:rsidRDefault="00415A77" w:rsidP="00BF32AE">
            <w:pPr>
              <w:tabs>
                <w:tab w:val="left" w:pos="5952"/>
              </w:tabs>
              <w:rPr>
                <w:sz w:val="18"/>
                <w:szCs w:val="18"/>
              </w:rPr>
            </w:pPr>
            <w:r w:rsidRPr="00C1355A">
              <w:rPr>
                <w:b/>
                <w:bCs/>
                <w:sz w:val="18"/>
                <w:szCs w:val="18"/>
              </w:rPr>
              <w:t>Dateiname:</w:t>
            </w:r>
            <w:r w:rsidRPr="00C1355A">
              <w:rPr>
                <w:sz w:val="18"/>
                <w:szCs w:val="18"/>
              </w:rPr>
              <w:t xml:space="preserve"> </w:t>
            </w:r>
            <w:r w:rsidR="00386DD4" w:rsidRPr="00C1355A">
              <w:rPr>
                <w:sz w:val="18"/>
                <w:szCs w:val="18"/>
              </w:rPr>
              <w:t>Pressefoto_EOL_Packaging_Experts_Neue_Webseite_3</w:t>
            </w:r>
            <w:r w:rsidRPr="00C1355A">
              <w:rPr>
                <w:sz w:val="18"/>
                <w:szCs w:val="18"/>
              </w:rPr>
              <w:t>.jpg (</w:t>
            </w:r>
            <w:r w:rsidR="00386DD4" w:rsidRPr="00C1355A">
              <w:rPr>
                <w:sz w:val="18"/>
                <w:szCs w:val="18"/>
              </w:rPr>
              <w:t>532</w:t>
            </w:r>
            <w:r w:rsidRPr="00C1355A">
              <w:rPr>
                <w:sz w:val="18"/>
                <w:szCs w:val="18"/>
              </w:rPr>
              <w:t xml:space="preserve"> KB)</w:t>
            </w:r>
          </w:p>
          <w:p w14:paraId="0C8FEE06" w14:textId="244A0949" w:rsidR="00415A77" w:rsidRPr="00C1355A" w:rsidRDefault="00415A77" w:rsidP="00BF32AE">
            <w:pPr>
              <w:rPr>
                <w:sz w:val="18"/>
                <w:szCs w:val="18"/>
              </w:rPr>
            </w:pPr>
            <w:r w:rsidRPr="00C1355A">
              <w:rPr>
                <w:b/>
                <w:bCs/>
                <w:sz w:val="18"/>
                <w:szCs w:val="18"/>
              </w:rPr>
              <w:t>Quellenangabe Foto:</w:t>
            </w:r>
            <w:r w:rsidRPr="00C1355A">
              <w:rPr>
                <w:sz w:val="18"/>
                <w:szCs w:val="18"/>
              </w:rPr>
              <w:t xml:space="preserve"> EOL </w:t>
            </w:r>
            <w:proofErr w:type="spellStart"/>
            <w:r w:rsidRPr="00C1355A">
              <w:rPr>
                <w:sz w:val="18"/>
                <w:szCs w:val="18"/>
              </w:rPr>
              <w:t>Packaging</w:t>
            </w:r>
            <w:proofErr w:type="spellEnd"/>
            <w:r w:rsidRPr="00C1355A">
              <w:rPr>
                <w:sz w:val="18"/>
                <w:szCs w:val="18"/>
              </w:rPr>
              <w:t xml:space="preserve"> </w:t>
            </w:r>
            <w:proofErr w:type="spellStart"/>
            <w:r w:rsidRPr="00C1355A">
              <w:rPr>
                <w:sz w:val="18"/>
                <w:szCs w:val="18"/>
              </w:rPr>
              <w:t>Experts</w:t>
            </w:r>
            <w:proofErr w:type="spellEnd"/>
            <w:r w:rsidRPr="00C1355A">
              <w:rPr>
                <w:sz w:val="18"/>
                <w:szCs w:val="18"/>
              </w:rPr>
              <w:br/>
            </w:r>
            <w:r w:rsidRPr="00C1355A">
              <w:rPr>
                <w:b/>
                <w:bCs/>
                <w:sz w:val="18"/>
                <w:szCs w:val="18"/>
              </w:rPr>
              <w:t>Nutzung:</w:t>
            </w:r>
            <w:r w:rsidRPr="00C1355A">
              <w:rPr>
                <w:sz w:val="18"/>
                <w:szCs w:val="18"/>
              </w:rPr>
              <w:t xml:space="preserve"> Abdruck zur Illustration der redaktionellen Berichterstattung. Nur im Zusammenhang mit Informationen zu Marke, Produkten und der </w:t>
            </w:r>
            <w:proofErr w:type="gramStart"/>
            <w:r w:rsidRPr="00C1355A">
              <w:rPr>
                <w:sz w:val="18"/>
                <w:szCs w:val="18"/>
              </w:rPr>
              <w:t>EOL Gruppe</w:t>
            </w:r>
            <w:proofErr w:type="gramEnd"/>
            <w:r w:rsidRPr="00C1355A">
              <w:rPr>
                <w:sz w:val="18"/>
                <w:szCs w:val="18"/>
              </w:rPr>
              <w:t xml:space="preserve"> zu verwenden. </w:t>
            </w:r>
          </w:p>
          <w:p w14:paraId="08AB1282" w14:textId="77777777" w:rsidR="00415A77" w:rsidRPr="001A3DF4" w:rsidRDefault="00415A77" w:rsidP="00BF32AE"/>
        </w:tc>
      </w:tr>
    </w:tbl>
    <w:p w14:paraId="5DA95F05" w14:textId="77777777" w:rsidR="00B56434" w:rsidRDefault="00B56434" w:rsidP="00B56434">
      <w:pPr>
        <w:rPr>
          <w:b/>
        </w:rPr>
      </w:pPr>
    </w:p>
    <w:p w14:paraId="32820A51" w14:textId="3B4A2E5A" w:rsidR="00C44563" w:rsidRPr="00682C2C" w:rsidRDefault="008F71B1" w:rsidP="00682C2C">
      <w:pPr>
        <w:spacing w:line="240" w:lineRule="auto"/>
        <w:rPr>
          <w:b/>
        </w:rPr>
      </w:pPr>
      <w:r>
        <w:rPr>
          <w:b/>
        </w:rPr>
        <w:br w:type="page"/>
      </w:r>
    </w:p>
    <w:p w14:paraId="02BE098E" w14:textId="77777777" w:rsidR="0004707B" w:rsidRPr="0004707B" w:rsidRDefault="0004707B" w:rsidP="0004707B">
      <w:pPr>
        <w:rPr>
          <w:b/>
        </w:rPr>
      </w:pPr>
      <w:bookmarkStart w:id="1" w:name="_Hlk190941493"/>
      <w:r w:rsidRPr="0004707B">
        <w:rPr>
          <w:b/>
        </w:rPr>
        <w:lastRenderedPageBreak/>
        <w:t xml:space="preserve">Über die EOL </w:t>
      </w:r>
      <w:proofErr w:type="spellStart"/>
      <w:r w:rsidRPr="0004707B">
        <w:rPr>
          <w:b/>
        </w:rPr>
        <w:t>Packaging</w:t>
      </w:r>
      <w:proofErr w:type="spellEnd"/>
      <w:r w:rsidRPr="0004707B">
        <w:rPr>
          <w:b/>
        </w:rPr>
        <w:t xml:space="preserve"> </w:t>
      </w:r>
      <w:proofErr w:type="spellStart"/>
      <w:r w:rsidRPr="0004707B">
        <w:rPr>
          <w:b/>
        </w:rPr>
        <w:t>Experts</w:t>
      </w:r>
      <w:proofErr w:type="spellEnd"/>
      <w:r w:rsidRPr="0004707B">
        <w:rPr>
          <w:b/>
        </w:rPr>
        <w:t xml:space="preserve"> GmbH</w:t>
      </w:r>
    </w:p>
    <w:p w14:paraId="4F8143E2" w14:textId="77777777" w:rsidR="0004707B" w:rsidRPr="0004707B" w:rsidRDefault="0004707B" w:rsidP="0004707B">
      <w:pPr>
        <w:rPr>
          <w:bCs/>
        </w:rPr>
      </w:pPr>
      <w:r w:rsidRPr="0004707B">
        <w:rPr>
          <w:bCs/>
        </w:rPr>
        <w:t xml:space="preserve">Die 2017 gegründete </w:t>
      </w:r>
      <w:proofErr w:type="gramStart"/>
      <w:r w:rsidRPr="0004707B">
        <w:rPr>
          <w:bCs/>
        </w:rPr>
        <w:t>EOL Gruppe</w:t>
      </w:r>
      <w:proofErr w:type="gramEnd"/>
      <w:r w:rsidRPr="0004707B">
        <w:rPr>
          <w:bCs/>
        </w:rPr>
        <w:t xml:space="preserve"> mit Hauptsitz in Deutschland ist eine global agierende Unternehmensgruppe mit weiteren Standorten in Portugal und den USA. Als Spezialist für maßgeschneiderte End-of-Line-Verpackungsmaschinen und Automatisierungslösungen entwickelt und produziert die </w:t>
      </w:r>
      <w:proofErr w:type="gramStart"/>
      <w:r w:rsidRPr="0004707B">
        <w:rPr>
          <w:bCs/>
        </w:rPr>
        <w:t>EOL Gruppe</w:t>
      </w:r>
      <w:proofErr w:type="gramEnd"/>
      <w:r w:rsidRPr="0004707B">
        <w:rPr>
          <w:bCs/>
        </w:rPr>
        <w:t xml:space="preserve"> innovative und effiziente Systeme für die Getränke-, Lebensmittel- und Tiernahrungsindustrie – von der Verpackung über die Palettierung bis hin zur Automatisierung.</w:t>
      </w:r>
    </w:p>
    <w:p w14:paraId="43989AE2" w14:textId="2D1610E4" w:rsidR="00C44563" w:rsidRPr="00EB767D" w:rsidRDefault="0004707B" w:rsidP="0004707B">
      <w:pPr>
        <w:rPr>
          <w:bCs/>
        </w:rPr>
      </w:pPr>
      <w:r w:rsidRPr="0004707B">
        <w:rPr>
          <w:bCs/>
        </w:rPr>
        <w:t xml:space="preserve">Mit ihrer umfassenden Schnittstellenkompetenz konzipiert die </w:t>
      </w:r>
      <w:proofErr w:type="gramStart"/>
      <w:r w:rsidRPr="0004707B">
        <w:rPr>
          <w:bCs/>
        </w:rPr>
        <w:t>EOL Gruppe</w:t>
      </w:r>
      <w:proofErr w:type="gramEnd"/>
      <w:r w:rsidRPr="0004707B">
        <w:rPr>
          <w:bCs/>
        </w:rPr>
        <w:t xml:space="preserve"> schlanke, ganzheitliche End-of-Line-Lösungen, die reibungslose Abläufe gewährleisten und flexibel an individuelle Anforderungen angepasst werden können. Dabei setzt das Unternehmen auf Einfachheit, Verständlichkeit und maximale Effizienz und steht für Agilität, direkte Kommunikation und eine partnerschaftliche Zusammenarbeit. Durch maßgeschneiderte Lösungen und eine enge Kundenbindung schafft die </w:t>
      </w:r>
      <w:proofErr w:type="gramStart"/>
      <w:r w:rsidRPr="0004707B">
        <w:rPr>
          <w:bCs/>
        </w:rPr>
        <w:t>EOL Gruppe</w:t>
      </w:r>
      <w:proofErr w:type="gramEnd"/>
      <w:r w:rsidRPr="0004707B">
        <w:rPr>
          <w:bCs/>
        </w:rPr>
        <w:t xml:space="preserve"> die Grundlage für langfristige und erfolgreiche Geschäftsbeziehungen.</w:t>
      </w:r>
    </w:p>
    <w:p w14:paraId="395BE0B9" w14:textId="77777777" w:rsidR="0004707B" w:rsidRDefault="0004707B" w:rsidP="00C44563">
      <w:pPr>
        <w:rPr>
          <w:bCs/>
        </w:rPr>
      </w:pPr>
    </w:p>
    <w:p w14:paraId="507AB8C7" w14:textId="2DBFFD0E" w:rsidR="00C44563" w:rsidRPr="00EB767D" w:rsidRDefault="00C44563" w:rsidP="00C44563">
      <w:pPr>
        <w:rPr>
          <w:bCs/>
        </w:rPr>
      </w:pPr>
      <w:r w:rsidRPr="00EB767D">
        <w:rPr>
          <w:bCs/>
        </w:rPr>
        <w:t>Weiterführende Informationen unter:</w:t>
      </w:r>
    </w:p>
    <w:p w14:paraId="0F0F7A9F" w14:textId="56FC0689" w:rsidR="00C44563" w:rsidRPr="00EB767D" w:rsidRDefault="00C44563" w:rsidP="00C44563">
      <w:pPr>
        <w:rPr>
          <w:bCs/>
        </w:rPr>
      </w:pPr>
      <w:r w:rsidRPr="00C56B22">
        <w:rPr>
          <w:bCs/>
        </w:rPr>
        <w:t xml:space="preserve">Webseite: </w:t>
      </w:r>
      <w:hyperlink r:id="rId11" w:history="1">
        <w:r w:rsidRPr="00C56B22">
          <w:rPr>
            <w:rStyle w:val="Hyperlink"/>
            <w:rFonts w:ascii="Arial" w:hAnsi="Arial"/>
            <w:bCs/>
            <w:sz w:val="20"/>
            <w:szCs w:val="20"/>
          </w:rPr>
          <w:t>www.eol.group/de</w:t>
        </w:r>
      </w:hyperlink>
      <w:r>
        <w:rPr>
          <w:bCs/>
        </w:rPr>
        <w:t xml:space="preserve"> </w:t>
      </w:r>
    </w:p>
    <w:p w14:paraId="183A64AF" w14:textId="144EFBDF" w:rsidR="00C44563" w:rsidRDefault="00C44563" w:rsidP="00B56434">
      <w:r>
        <w:t xml:space="preserve">LinkedIn: </w:t>
      </w:r>
      <w:hyperlink r:id="rId12" w:history="1">
        <w:r w:rsidRPr="00D22860">
          <w:rPr>
            <w:rStyle w:val="Hyperlink"/>
            <w:rFonts w:ascii="Arial" w:hAnsi="Arial"/>
            <w:sz w:val="20"/>
            <w:szCs w:val="20"/>
          </w:rPr>
          <w:t>https://www.linkedin.com/company/end-of-line-experts-gmbh/</w:t>
        </w:r>
      </w:hyperlink>
      <w:r>
        <w:t xml:space="preserve"> </w:t>
      </w:r>
    </w:p>
    <w:p w14:paraId="2C6FDDA4" w14:textId="77777777" w:rsidR="00C56B22" w:rsidRDefault="00C56B22" w:rsidP="00B56434"/>
    <w:tbl>
      <w:tblPr>
        <w:tblStyle w:val="Tabellenraster"/>
        <w:tblW w:w="0" w:type="auto"/>
        <w:tblBorders>
          <w:left w:val="none" w:sz="0" w:space="0" w:color="auto"/>
          <w:bottom w:val="none" w:sz="0" w:space="0" w:color="auto"/>
          <w:right w:val="none" w:sz="0" w:space="0" w:color="auto"/>
        </w:tblBorders>
        <w:tblCellMar>
          <w:top w:w="113" w:type="dxa"/>
          <w:left w:w="57" w:type="dxa"/>
          <w:right w:w="57" w:type="dxa"/>
        </w:tblCellMar>
        <w:tblLook w:val="04A0" w:firstRow="1" w:lastRow="0" w:firstColumn="1" w:lastColumn="0" w:noHBand="0" w:noVBand="1"/>
      </w:tblPr>
      <w:tblGrid>
        <w:gridCol w:w="9070"/>
      </w:tblGrid>
      <w:tr w:rsidR="00C56B22" w14:paraId="467A01AA" w14:textId="77777777" w:rsidTr="00396261">
        <w:tc>
          <w:tcPr>
            <w:tcW w:w="9212" w:type="dxa"/>
          </w:tcPr>
          <w:p w14:paraId="71F105D7" w14:textId="77777777" w:rsidR="00C56B22" w:rsidRPr="00EE0BDE" w:rsidRDefault="00C56B22" w:rsidP="00396261">
            <w:pPr>
              <w:rPr>
                <w:sz w:val="16"/>
              </w:rPr>
            </w:pPr>
          </w:p>
        </w:tc>
      </w:tr>
    </w:tbl>
    <w:p w14:paraId="28276BCA" w14:textId="77777777" w:rsidR="00C56B22" w:rsidRPr="00D36B23" w:rsidRDefault="00C56B22" w:rsidP="00C56B22">
      <w:pPr>
        <w:rPr>
          <w:b/>
          <w:sz w:val="16"/>
        </w:rPr>
      </w:pPr>
      <w:r w:rsidRPr="00D36B23">
        <w:rPr>
          <w:b/>
          <w:sz w:val="16"/>
        </w:rPr>
        <w:t>Weitere Informationen und Bildmaterial können Sie gerne anfordern bei:</w:t>
      </w:r>
    </w:p>
    <w:p w14:paraId="0B5EF0F7" w14:textId="4F38DD6A" w:rsidR="00C56B22" w:rsidRPr="00D36B23" w:rsidRDefault="00C56B22" w:rsidP="00C56B22">
      <w:pPr>
        <w:rPr>
          <w:sz w:val="16"/>
        </w:rPr>
      </w:pPr>
      <w:r w:rsidRPr="00D36B23">
        <w:rPr>
          <w:sz w:val="16"/>
        </w:rPr>
        <w:t>kommunikation.pur</w:t>
      </w:r>
      <w:r>
        <w:rPr>
          <w:sz w:val="16"/>
        </w:rPr>
        <w:t xml:space="preserve"> GmbH</w:t>
      </w:r>
      <w:r w:rsidRPr="00D36B23">
        <w:rPr>
          <w:sz w:val="16"/>
        </w:rPr>
        <w:t xml:space="preserve">, </w:t>
      </w:r>
      <w:r>
        <w:rPr>
          <w:sz w:val="16"/>
        </w:rPr>
        <w:t>Candy Sierks</w:t>
      </w:r>
      <w:r w:rsidRPr="00D36B23">
        <w:rPr>
          <w:sz w:val="16"/>
        </w:rPr>
        <w:t>, Sendlinger Straße 3</w:t>
      </w:r>
      <w:r>
        <w:rPr>
          <w:sz w:val="16"/>
        </w:rPr>
        <w:t>1</w:t>
      </w:r>
      <w:r w:rsidRPr="00D36B23">
        <w:rPr>
          <w:sz w:val="16"/>
        </w:rPr>
        <w:t>, 80331 München</w:t>
      </w:r>
    </w:p>
    <w:p w14:paraId="3C667091" w14:textId="1945696C" w:rsidR="00C56B22" w:rsidRDefault="00C56B22" w:rsidP="00C56B22">
      <w:r w:rsidRPr="00D36B23">
        <w:rPr>
          <w:sz w:val="16"/>
        </w:rPr>
        <w:t xml:space="preserve">Telefon: </w:t>
      </w:r>
      <w:r w:rsidRPr="008F71B1">
        <w:rPr>
          <w:sz w:val="16"/>
        </w:rPr>
        <w:t>+49.89.</w:t>
      </w:r>
      <w:r>
        <w:rPr>
          <w:sz w:val="16"/>
        </w:rPr>
        <w:t>23 23 63 48</w:t>
      </w:r>
      <w:r w:rsidRPr="00D36B23">
        <w:rPr>
          <w:sz w:val="16"/>
        </w:rPr>
        <w:t xml:space="preserve">, E-Mail: </w:t>
      </w:r>
      <w:r>
        <w:rPr>
          <w:sz w:val="16"/>
        </w:rPr>
        <w:t>eol</w:t>
      </w:r>
      <w:r w:rsidRPr="00D36B23">
        <w:rPr>
          <w:sz w:val="16"/>
        </w:rPr>
        <w:t>@kommunikationpur.com</w:t>
      </w:r>
    </w:p>
    <w:bookmarkEnd w:id="1"/>
    <w:p w14:paraId="28FC0DEB" w14:textId="77777777" w:rsidR="00CE5CD0" w:rsidRDefault="00CE5CD0" w:rsidP="00B56434"/>
    <w:sectPr w:rsidR="00CE5CD0" w:rsidSect="00EE0BDE">
      <w:headerReference w:type="default" r:id="rId13"/>
      <w:pgSz w:w="11906" w:h="16838" w:code="9"/>
      <w:pgMar w:top="2517" w:right="1418" w:bottom="1021" w:left="1418" w:header="709"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7E24AA" w14:textId="77777777" w:rsidR="00B27CDD" w:rsidRDefault="00B27CDD" w:rsidP="00D36B23">
      <w:r>
        <w:separator/>
      </w:r>
    </w:p>
  </w:endnote>
  <w:endnote w:type="continuationSeparator" w:id="0">
    <w:p w14:paraId="6F903ACE" w14:textId="77777777" w:rsidR="00B27CDD" w:rsidRDefault="00B27CDD" w:rsidP="00D36B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Yu Gothic"/>
    <w:charset w:val="8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36F9D1" w14:textId="77777777" w:rsidR="00B27CDD" w:rsidRDefault="00B27CDD" w:rsidP="00D36B23">
      <w:r>
        <w:separator/>
      </w:r>
    </w:p>
  </w:footnote>
  <w:footnote w:type="continuationSeparator" w:id="0">
    <w:p w14:paraId="1E1AE1F3" w14:textId="77777777" w:rsidR="00B27CDD" w:rsidRDefault="00B27CDD" w:rsidP="00D36B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AC6F73" w14:textId="5D967746" w:rsidR="00060D65" w:rsidRDefault="008F71B1" w:rsidP="003F296E">
    <w:pPr>
      <w:pStyle w:val="Kopfzeile"/>
      <w:jc w:val="right"/>
    </w:pPr>
    <w:r>
      <w:rPr>
        <w:noProof/>
      </w:rPr>
      <w:drawing>
        <wp:inline distT="0" distB="0" distL="0" distR="0" wp14:anchorId="0647DC45" wp14:editId="1AEF9357">
          <wp:extent cx="2005668" cy="579120"/>
          <wp:effectExtent l="0" t="0" r="0" b="0"/>
          <wp:docPr id="100864777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14684" cy="581723"/>
                  </a:xfrm>
                  <a:prstGeom prst="rect">
                    <a:avLst/>
                  </a:prstGeom>
                  <a:noFill/>
                  <a:ln>
                    <a:noFill/>
                  </a:ln>
                </pic:spPr>
              </pic:pic>
            </a:graphicData>
          </a:graphic>
        </wp:inline>
      </w:drawing>
    </w:r>
  </w:p>
  <w:p w14:paraId="763C7607" w14:textId="62A5C0CF" w:rsidR="00060D65" w:rsidRDefault="009D2809" w:rsidP="009D2809">
    <w:pPr>
      <w:pStyle w:val="Kopfzeile"/>
    </w:pPr>
    <w:r w:rsidRPr="008F71B1">
      <w:rPr>
        <w:sz w:val="28"/>
      </w:rPr>
      <w:t>PRESSEINFORMATION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64F2E7F"/>
    <w:multiLevelType w:val="hybridMultilevel"/>
    <w:tmpl w:val="4C525976"/>
    <w:lvl w:ilvl="0" w:tplc="B636D7E0">
      <w:start w:val="1"/>
      <w:numFmt w:val="decimal"/>
      <w:lvlText w:val="%1."/>
      <w:lvlJc w:val="left"/>
      <w:pPr>
        <w:ind w:left="360" w:hanging="360"/>
      </w:pPr>
      <w:rPr>
        <w:b/>
      </w:r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2" w15:restartNumberingAfterBreak="0">
    <w:nsid w:val="0C6A6D9D"/>
    <w:multiLevelType w:val="multilevel"/>
    <w:tmpl w:val="F2008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C2518CF"/>
    <w:multiLevelType w:val="hybridMultilevel"/>
    <w:tmpl w:val="C1C2B3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35885080">
    <w:abstractNumId w:val="2"/>
  </w:num>
  <w:num w:numId="2" w16cid:durableId="1175731994">
    <w:abstractNumId w:val="0"/>
  </w:num>
  <w:num w:numId="3" w16cid:durableId="952901574">
    <w:abstractNumId w:val="3"/>
  </w:num>
  <w:num w:numId="4" w16cid:durableId="21200983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displayVerticalDrawingGridEvery w:val="2"/>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7CDD"/>
    <w:rsid w:val="0000265C"/>
    <w:rsid w:val="000059AA"/>
    <w:rsid w:val="00012A03"/>
    <w:rsid w:val="000173BC"/>
    <w:rsid w:val="00017FA5"/>
    <w:rsid w:val="000213DD"/>
    <w:rsid w:val="00024C33"/>
    <w:rsid w:val="00034218"/>
    <w:rsid w:val="00044B7F"/>
    <w:rsid w:val="0004707B"/>
    <w:rsid w:val="00051238"/>
    <w:rsid w:val="00051AF0"/>
    <w:rsid w:val="0005335A"/>
    <w:rsid w:val="00060D65"/>
    <w:rsid w:val="00060F26"/>
    <w:rsid w:val="000615F8"/>
    <w:rsid w:val="00061EE1"/>
    <w:rsid w:val="00064D0D"/>
    <w:rsid w:val="00066094"/>
    <w:rsid w:val="00070B51"/>
    <w:rsid w:val="00082181"/>
    <w:rsid w:val="00090574"/>
    <w:rsid w:val="000A3424"/>
    <w:rsid w:val="000B1C2B"/>
    <w:rsid w:val="000B3974"/>
    <w:rsid w:val="000B3F78"/>
    <w:rsid w:val="000C0321"/>
    <w:rsid w:val="000C3C37"/>
    <w:rsid w:val="000D1371"/>
    <w:rsid w:val="000D29B6"/>
    <w:rsid w:val="000D3E8D"/>
    <w:rsid w:val="000E0200"/>
    <w:rsid w:val="00104F0D"/>
    <w:rsid w:val="001075DC"/>
    <w:rsid w:val="00111648"/>
    <w:rsid w:val="00123B0F"/>
    <w:rsid w:val="00134373"/>
    <w:rsid w:val="0013547E"/>
    <w:rsid w:val="001359CA"/>
    <w:rsid w:val="001519D0"/>
    <w:rsid w:val="00152DEC"/>
    <w:rsid w:val="00153AF5"/>
    <w:rsid w:val="00154B5C"/>
    <w:rsid w:val="00167921"/>
    <w:rsid w:val="00170500"/>
    <w:rsid w:val="00171FDC"/>
    <w:rsid w:val="00182837"/>
    <w:rsid w:val="00182CE3"/>
    <w:rsid w:val="0019647B"/>
    <w:rsid w:val="001969BF"/>
    <w:rsid w:val="001A3253"/>
    <w:rsid w:val="001C1923"/>
    <w:rsid w:val="001C6CD4"/>
    <w:rsid w:val="001E44C5"/>
    <w:rsid w:val="001E50E3"/>
    <w:rsid w:val="00201199"/>
    <w:rsid w:val="002023F2"/>
    <w:rsid w:val="00204348"/>
    <w:rsid w:val="00206ED9"/>
    <w:rsid w:val="00210269"/>
    <w:rsid w:val="00213EEE"/>
    <w:rsid w:val="00226478"/>
    <w:rsid w:val="00232173"/>
    <w:rsid w:val="00232E83"/>
    <w:rsid w:val="00233D82"/>
    <w:rsid w:val="002363C2"/>
    <w:rsid w:val="00251A26"/>
    <w:rsid w:val="002559BB"/>
    <w:rsid w:val="00257C74"/>
    <w:rsid w:val="002627FF"/>
    <w:rsid w:val="00272F5F"/>
    <w:rsid w:val="002746D7"/>
    <w:rsid w:val="00284464"/>
    <w:rsid w:val="00296668"/>
    <w:rsid w:val="00296A14"/>
    <w:rsid w:val="002A16F2"/>
    <w:rsid w:val="002A7BBE"/>
    <w:rsid w:val="002B4F02"/>
    <w:rsid w:val="002C09A7"/>
    <w:rsid w:val="002C3635"/>
    <w:rsid w:val="002C3FA8"/>
    <w:rsid w:val="002D42FB"/>
    <w:rsid w:val="002E3F59"/>
    <w:rsid w:val="002E4F48"/>
    <w:rsid w:val="002F29A1"/>
    <w:rsid w:val="002F3CAA"/>
    <w:rsid w:val="00305669"/>
    <w:rsid w:val="00314F31"/>
    <w:rsid w:val="0032089B"/>
    <w:rsid w:val="00323953"/>
    <w:rsid w:val="003244DC"/>
    <w:rsid w:val="00330589"/>
    <w:rsid w:val="00331938"/>
    <w:rsid w:val="00331BB3"/>
    <w:rsid w:val="00332B3A"/>
    <w:rsid w:val="003503FB"/>
    <w:rsid w:val="00357A14"/>
    <w:rsid w:val="00360117"/>
    <w:rsid w:val="00362272"/>
    <w:rsid w:val="00363785"/>
    <w:rsid w:val="00364D77"/>
    <w:rsid w:val="00366CDA"/>
    <w:rsid w:val="003710F9"/>
    <w:rsid w:val="0037419B"/>
    <w:rsid w:val="00381664"/>
    <w:rsid w:val="003825AA"/>
    <w:rsid w:val="003850E0"/>
    <w:rsid w:val="00386DD4"/>
    <w:rsid w:val="00397813"/>
    <w:rsid w:val="003B2859"/>
    <w:rsid w:val="003C239E"/>
    <w:rsid w:val="003D03B3"/>
    <w:rsid w:val="003D1B19"/>
    <w:rsid w:val="003D2297"/>
    <w:rsid w:val="003D5DE1"/>
    <w:rsid w:val="003E5372"/>
    <w:rsid w:val="003E660E"/>
    <w:rsid w:val="003F296E"/>
    <w:rsid w:val="004047CE"/>
    <w:rsid w:val="004072C6"/>
    <w:rsid w:val="004142D6"/>
    <w:rsid w:val="00415A77"/>
    <w:rsid w:val="00417C82"/>
    <w:rsid w:val="00431036"/>
    <w:rsid w:val="00432E2C"/>
    <w:rsid w:val="00434F33"/>
    <w:rsid w:val="0043638C"/>
    <w:rsid w:val="00445806"/>
    <w:rsid w:val="00450028"/>
    <w:rsid w:val="00452F21"/>
    <w:rsid w:val="00470F93"/>
    <w:rsid w:val="0047117A"/>
    <w:rsid w:val="00472BD9"/>
    <w:rsid w:val="00482A99"/>
    <w:rsid w:val="00497D8C"/>
    <w:rsid w:val="004A15DB"/>
    <w:rsid w:val="004A5C60"/>
    <w:rsid w:val="004B1203"/>
    <w:rsid w:val="004B603B"/>
    <w:rsid w:val="004D0E61"/>
    <w:rsid w:val="004E5D7E"/>
    <w:rsid w:val="004E6D7F"/>
    <w:rsid w:val="004E6FF7"/>
    <w:rsid w:val="00500910"/>
    <w:rsid w:val="00501A49"/>
    <w:rsid w:val="00501AFF"/>
    <w:rsid w:val="0050209F"/>
    <w:rsid w:val="005072A0"/>
    <w:rsid w:val="00507F31"/>
    <w:rsid w:val="005136D9"/>
    <w:rsid w:val="00513735"/>
    <w:rsid w:val="0052126F"/>
    <w:rsid w:val="005245D4"/>
    <w:rsid w:val="00525839"/>
    <w:rsid w:val="005273AA"/>
    <w:rsid w:val="005365AD"/>
    <w:rsid w:val="00553C91"/>
    <w:rsid w:val="00554812"/>
    <w:rsid w:val="00556162"/>
    <w:rsid w:val="00563F5A"/>
    <w:rsid w:val="00564FAC"/>
    <w:rsid w:val="00566E1C"/>
    <w:rsid w:val="00570F68"/>
    <w:rsid w:val="00582319"/>
    <w:rsid w:val="00583147"/>
    <w:rsid w:val="00590AE5"/>
    <w:rsid w:val="00593F46"/>
    <w:rsid w:val="005A1FB8"/>
    <w:rsid w:val="005A6E9C"/>
    <w:rsid w:val="005A7BF5"/>
    <w:rsid w:val="005B5646"/>
    <w:rsid w:val="005C0975"/>
    <w:rsid w:val="005C4EE0"/>
    <w:rsid w:val="005C681A"/>
    <w:rsid w:val="005D37F0"/>
    <w:rsid w:val="005E139C"/>
    <w:rsid w:val="005E1E33"/>
    <w:rsid w:val="005E4B90"/>
    <w:rsid w:val="00603A0A"/>
    <w:rsid w:val="00607525"/>
    <w:rsid w:val="00611D3E"/>
    <w:rsid w:val="00625F52"/>
    <w:rsid w:val="00630088"/>
    <w:rsid w:val="00635C36"/>
    <w:rsid w:val="0063778F"/>
    <w:rsid w:val="00641054"/>
    <w:rsid w:val="00641CFD"/>
    <w:rsid w:val="00653E88"/>
    <w:rsid w:val="0065664C"/>
    <w:rsid w:val="00662DEC"/>
    <w:rsid w:val="00665C99"/>
    <w:rsid w:val="006721ED"/>
    <w:rsid w:val="0067644A"/>
    <w:rsid w:val="00682C2C"/>
    <w:rsid w:val="006837CE"/>
    <w:rsid w:val="00684DB4"/>
    <w:rsid w:val="00685C83"/>
    <w:rsid w:val="006917D7"/>
    <w:rsid w:val="006937AF"/>
    <w:rsid w:val="006944FC"/>
    <w:rsid w:val="006A3259"/>
    <w:rsid w:val="006A4A9F"/>
    <w:rsid w:val="006B61BF"/>
    <w:rsid w:val="006C09E3"/>
    <w:rsid w:val="006C4D32"/>
    <w:rsid w:val="006D0296"/>
    <w:rsid w:val="006D1943"/>
    <w:rsid w:val="006D4E6F"/>
    <w:rsid w:val="006E28E4"/>
    <w:rsid w:val="006E3761"/>
    <w:rsid w:val="006E49F9"/>
    <w:rsid w:val="006F5225"/>
    <w:rsid w:val="006F727B"/>
    <w:rsid w:val="00703755"/>
    <w:rsid w:val="00723318"/>
    <w:rsid w:val="0073020D"/>
    <w:rsid w:val="00731144"/>
    <w:rsid w:val="00746928"/>
    <w:rsid w:val="00746A3E"/>
    <w:rsid w:val="007477EF"/>
    <w:rsid w:val="007479D7"/>
    <w:rsid w:val="00755161"/>
    <w:rsid w:val="007555A7"/>
    <w:rsid w:val="007577FD"/>
    <w:rsid w:val="007759AB"/>
    <w:rsid w:val="00784853"/>
    <w:rsid w:val="00785D24"/>
    <w:rsid w:val="0078681F"/>
    <w:rsid w:val="0079151E"/>
    <w:rsid w:val="00793557"/>
    <w:rsid w:val="007955EE"/>
    <w:rsid w:val="007A0207"/>
    <w:rsid w:val="007A2BEF"/>
    <w:rsid w:val="007A2CAC"/>
    <w:rsid w:val="007B063D"/>
    <w:rsid w:val="007B1E74"/>
    <w:rsid w:val="007B733F"/>
    <w:rsid w:val="007C2E51"/>
    <w:rsid w:val="007C5C4A"/>
    <w:rsid w:val="00801AB8"/>
    <w:rsid w:val="008021C0"/>
    <w:rsid w:val="00812B6D"/>
    <w:rsid w:val="00814871"/>
    <w:rsid w:val="0082215C"/>
    <w:rsid w:val="00823D5F"/>
    <w:rsid w:val="00824706"/>
    <w:rsid w:val="00827AEC"/>
    <w:rsid w:val="00836D21"/>
    <w:rsid w:val="0085388C"/>
    <w:rsid w:val="00862911"/>
    <w:rsid w:val="008635C6"/>
    <w:rsid w:val="00863CCC"/>
    <w:rsid w:val="00864EDF"/>
    <w:rsid w:val="008727FF"/>
    <w:rsid w:val="00873309"/>
    <w:rsid w:val="00885C95"/>
    <w:rsid w:val="00895A6A"/>
    <w:rsid w:val="008A4602"/>
    <w:rsid w:val="008B262F"/>
    <w:rsid w:val="008B7F86"/>
    <w:rsid w:val="008E356D"/>
    <w:rsid w:val="008E3C15"/>
    <w:rsid w:val="008F5E98"/>
    <w:rsid w:val="008F6CA0"/>
    <w:rsid w:val="008F7013"/>
    <w:rsid w:val="008F71B1"/>
    <w:rsid w:val="009007ED"/>
    <w:rsid w:val="00900DBD"/>
    <w:rsid w:val="00911D90"/>
    <w:rsid w:val="00916D03"/>
    <w:rsid w:val="00917121"/>
    <w:rsid w:val="009174BD"/>
    <w:rsid w:val="009225D7"/>
    <w:rsid w:val="009226A7"/>
    <w:rsid w:val="009232E8"/>
    <w:rsid w:val="009259EF"/>
    <w:rsid w:val="00930B1C"/>
    <w:rsid w:val="009335C8"/>
    <w:rsid w:val="0094471D"/>
    <w:rsid w:val="00944F48"/>
    <w:rsid w:val="0094533C"/>
    <w:rsid w:val="00946C5D"/>
    <w:rsid w:val="00954777"/>
    <w:rsid w:val="009674E1"/>
    <w:rsid w:val="00972EF0"/>
    <w:rsid w:val="00974122"/>
    <w:rsid w:val="00975DCC"/>
    <w:rsid w:val="00980147"/>
    <w:rsid w:val="00982A51"/>
    <w:rsid w:val="00982DEC"/>
    <w:rsid w:val="009861F9"/>
    <w:rsid w:val="00991A36"/>
    <w:rsid w:val="00996182"/>
    <w:rsid w:val="009B38F9"/>
    <w:rsid w:val="009B3C55"/>
    <w:rsid w:val="009B52D7"/>
    <w:rsid w:val="009C50BD"/>
    <w:rsid w:val="009D2809"/>
    <w:rsid w:val="009D3590"/>
    <w:rsid w:val="009E63EB"/>
    <w:rsid w:val="009F27D1"/>
    <w:rsid w:val="009F5955"/>
    <w:rsid w:val="00A0156B"/>
    <w:rsid w:val="00A156BA"/>
    <w:rsid w:val="00A15F1F"/>
    <w:rsid w:val="00A20D82"/>
    <w:rsid w:val="00A23382"/>
    <w:rsid w:val="00A30FFE"/>
    <w:rsid w:val="00A32F4B"/>
    <w:rsid w:val="00A35A23"/>
    <w:rsid w:val="00A409DF"/>
    <w:rsid w:val="00A42939"/>
    <w:rsid w:val="00A5045A"/>
    <w:rsid w:val="00A51821"/>
    <w:rsid w:val="00A52076"/>
    <w:rsid w:val="00A63672"/>
    <w:rsid w:val="00A66445"/>
    <w:rsid w:val="00A672C4"/>
    <w:rsid w:val="00A70486"/>
    <w:rsid w:val="00A73574"/>
    <w:rsid w:val="00A83B02"/>
    <w:rsid w:val="00A919F1"/>
    <w:rsid w:val="00A95D9D"/>
    <w:rsid w:val="00A96CCC"/>
    <w:rsid w:val="00AA0D3D"/>
    <w:rsid w:val="00AA7463"/>
    <w:rsid w:val="00AD0B17"/>
    <w:rsid w:val="00AD0F19"/>
    <w:rsid w:val="00AE4D6E"/>
    <w:rsid w:val="00AE5C0C"/>
    <w:rsid w:val="00AF0589"/>
    <w:rsid w:val="00AF4E4D"/>
    <w:rsid w:val="00B01F1B"/>
    <w:rsid w:val="00B03FE5"/>
    <w:rsid w:val="00B101D6"/>
    <w:rsid w:val="00B1144A"/>
    <w:rsid w:val="00B173CE"/>
    <w:rsid w:val="00B27CDD"/>
    <w:rsid w:val="00B30951"/>
    <w:rsid w:val="00B41403"/>
    <w:rsid w:val="00B4322F"/>
    <w:rsid w:val="00B537EB"/>
    <w:rsid w:val="00B56434"/>
    <w:rsid w:val="00B61B2B"/>
    <w:rsid w:val="00B61E43"/>
    <w:rsid w:val="00B650E9"/>
    <w:rsid w:val="00B7687B"/>
    <w:rsid w:val="00B8021F"/>
    <w:rsid w:val="00B82989"/>
    <w:rsid w:val="00B8490D"/>
    <w:rsid w:val="00B95FD0"/>
    <w:rsid w:val="00BA358A"/>
    <w:rsid w:val="00BA571C"/>
    <w:rsid w:val="00BA5BE8"/>
    <w:rsid w:val="00BA7408"/>
    <w:rsid w:val="00BB642A"/>
    <w:rsid w:val="00BC32F5"/>
    <w:rsid w:val="00BC6156"/>
    <w:rsid w:val="00BD3316"/>
    <w:rsid w:val="00BD480E"/>
    <w:rsid w:val="00BD4D8F"/>
    <w:rsid w:val="00BD6FE8"/>
    <w:rsid w:val="00BE6C58"/>
    <w:rsid w:val="00BF0A71"/>
    <w:rsid w:val="00BF17F3"/>
    <w:rsid w:val="00C01114"/>
    <w:rsid w:val="00C0357D"/>
    <w:rsid w:val="00C05388"/>
    <w:rsid w:val="00C1355A"/>
    <w:rsid w:val="00C13D0D"/>
    <w:rsid w:val="00C15D96"/>
    <w:rsid w:val="00C22366"/>
    <w:rsid w:val="00C231C0"/>
    <w:rsid w:val="00C27845"/>
    <w:rsid w:val="00C30743"/>
    <w:rsid w:val="00C33AE9"/>
    <w:rsid w:val="00C44563"/>
    <w:rsid w:val="00C46576"/>
    <w:rsid w:val="00C56B22"/>
    <w:rsid w:val="00C60419"/>
    <w:rsid w:val="00C65B28"/>
    <w:rsid w:val="00C66E59"/>
    <w:rsid w:val="00C82E3C"/>
    <w:rsid w:val="00C84DA6"/>
    <w:rsid w:val="00C8583F"/>
    <w:rsid w:val="00C955B4"/>
    <w:rsid w:val="00C95AE8"/>
    <w:rsid w:val="00C97467"/>
    <w:rsid w:val="00CA0E81"/>
    <w:rsid w:val="00CA23CA"/>
    <w:rsid w:val="00CB2769"/>
    <w:rsid w:val="00CB68FA"/>
    <w:rsid w:val="00CC086A"/>
    <w:rsid w:val="00CC35B3"/>
    <w:rsid w:val="00CC6BF4"/>
    <w:rsid w:val="00CC781E"/>
    <w:rsid w:val="00CD33FB"/>
    <w:rsid w:val="00CD3E9B"/>
    <w:rsid w:val="00CD6BD3"/>
    <w:rsid w:val="00CE0A77"/>
    <w:rsid w:val="00CE438B"/>
    <w:rsid w:val="00CE5CD0"/>
    <w:rsid w:val="00CF3881"/>
    <w:rsid w:val="00D04D75"/>
    <w:rsid w:val="00D05531"/>
    <w:rsid w:val="00D11B8E"/>
    <w:rsid w:val="00D126C5"/>
    <w:rsid w:val="00D16B9A"/>
    <w:rsid w:val="00D16D2F"/>
    <w:rsid w:val="00D2438E"/>
    <w:rsid w:val="00D30998"/>
    <w:rsid w:val="00D33488"/>
    <w:rsid w:val="00D35749"/>
    <w:rsid w:val="00D36B23"/>
    <w:rsid w:val="00D436F8"/>
    <w:rsid w:val="00D45548"/>
    <w:rsid w:val="00D609C0"/>
    <w:rsid w:val="00D60E43"/>
    <w:rsid w:val="00D63AAD"/>
    <w:rsid w:val="00D67540"/>
    <w:rsid w:val="00D862F2"/>
    <w:rsid w:val="00D863DD"/>
    <w:rsid w:val="00D87611"/>
    <w:rsid w:val="00D87EE5"/>
    <w:rsid w:val="00D91E3E"/>
    <w:rsid w:val="00D97F0A"/>
    <w:rsid w:val="00DB026F"/>
    <w:rsid w:val="00DB6407"/>
    <w:rsid w:val="00DC39E8"/>
    <w:rsid w:val="00DD4CEC"/>
    <w:rsid w:val="00DD75EC"/>
    <w:rsid w:val="00DE0A86"/>
    <w:rsid w:val="00DE39FF"/>
    <w:rsid w:val="00DE7A8E"/>
    <w:rsid w:val="00DF2CBD"/>
    <w:rsid w:val="00DF518A"/>
    <w:rsid w:val="00DF5684"/>
    <w:rsid w:val="00DF69DB"/>
    <w:rsid w:val="00E006CE"/>
    <w:rsid w:val="00E03016"/>
    <w:rsid w:val="00E24623"/>
    <w:rsid w:val="00E32FDF"/>
    <w:rsid w:val="00E560C0"/>
    <w:rsid w:val="00E66448"/>
    <w:rsid w:val="00E72D90"/>
    <w:rsid w:val="00E73A8F"/>
    <w:rsid w:val="00E76B45"/>
    <w:rsid w:val="00E81037"/>
    <w:rsid w:val="00E82F90"/>
    <w:rsid w:val="00E90906"/>
    <w:rsid w:val="00E930AF"/>
    <w:rsid w:val="00E95DA6"/>
    <w:rsid w:val="00EB1BF6"/>
    <w:rsid w:val="00EB520F"/>
    <w:rsid w:val="00EC5E86"/>
    <w:rsid w:val="00ED21D7"/>
    <w:rsid w:val="00ED6AA7"/>
    <w:rsid w:val="00EE0BDE"/>
    <w:rsid w:val="00EE175A"/>
    <w:rsid w:val="00EE22A8"/>
    <w:rsid w:val="00EE426F"/>
    <w:rsid w:val="00EE5947"/>
    <w:rsid w:val="00EE6F0A"/>
    <w:rsid w:val="00EF13FA"/>
    <w:rsid w:val="00EF5543"/>
    <w:rsid w:val="00EF7129"/>
    <w:rsid w:val="00EF7C37"/>
    <w:rsid w:val="00F01DF7"/>
    <w:rsid w:val="00F06FBE"/>
    <w:rsid w:val="00F07CE0"/>
    <w:rsid w:val="00F108B7"/>
    <w:rsid w:val="00F10C7B"/>
    <w:rsid w:val="00F15A28"/>
    <w:rsid w:val="00F17BBB"/>
    <w:rsid w:val="00F20BD1"/>
    <w:rsid w:val="00F2218A"/>
    <w:rsid w:val="00F315A9"/>
    <w:rsid w:val="00F35633"/>
    <w:rsid w:val="00F4179C"/>
    <w:rsid w:val="00F42141"/>
    <w:rsid w:val="00F62DF1"/>
    <w:rsid w:val="00F63E62"/>
    <w:rsid w:val="00F665BE"/>
    <w:rsid w:val="00F824DD"/>
    <w:rsid w:val="00F82635"/>
    <w:rsid w:val="00F835C4"/>
    <w:rsid w:val="00F85329"/>
    <w:rsid w:val="00F869F0"/>
    <w:rsid w:val="00F90EFF"/>
    <w:rsid w:val="00FA78ED"/>
    <w:rsid w:val="00FB18F9"/>
    <w:rsid w:val="00FB6F1B"/>
    <w:rsid w:val="00FC138F"/>
    <w:rsid w:val="00FD1FBD"/>
    <w:rsid w:val="00FE1729"/>
    <w:rsid w:val="00FF1A0B"/>
    <w:rsid w:val="00FF71B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ecimalSymbol w:val=","/>
  <w:listSeparator w:val=";"/>
  <w14:docId w14:val="578F319F"/>
  <w15:docId w15:val="{EBDDCD97-E9B9-4EA6-B8E3-92F9000F87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36B23"/>
    <w:pPr>
      <w:spacing w:line="360" w:lineRule="auto"/>
    </w:pPr>
    <w:rPr>
      <w:rFonts w:ascii="Arial" w:hAnsi="Arial" w:cs="Arial"/>
    </w:rPr>
  </w:style>
  <w:style w:type="paragraph" w:styleId="berschrift1">
    <w:name w:val="heading 1"/>
    <w:basedOn w:val="Standard"/>
    <w:next w:val="Standard"/>
    <w:qFormat/>
    <w:rsid w:val="00434F33"/>
    <w:pPr>
      <w:keepNext/>
      <w:outlineLvl w:val="0"/>
    </w:pPr>
    <w:rPr>
      <w:bCs/>
      <w:kern w:val="32"/>
      <w:sz w:val="28"/>
      <w:szCs w:val="32"/>
    </w:rPr>
  </w:style>
  <w:style w:type="paragraph" w:styleId="berschrift2">
    <w:name w:val="heading 2"/>
    <w:basedOn w:val="Standard"/>
    <w:next w:val="Standard"/>
    <w:link w:val="berschrift2Zchn"/>
    <w:qFormat/>
    <w:rsid w:val="00434F33"/>
    <w:pPr>
      <w:keepNext/>
      <w:outlineLvl w:val="1"/>
    </w:pPr>
    <w:rPr>
      <w:b/>
      <w:bCs/>
      <w:iCs/>
      <w:szCs w:val="28"/>
    </w:rPr>
  </w:style>
  <w:style w:type="paragraph" w:styleId="berschrift3">
    <w:name w:val="heading 3"/>
    <w:basedOn w:val="Standard"/>
    <w:next w:val="Standard"/>
    <w:link w:val="berschrift3Zchn"/>
    <w:semiHidden/>
    <w:unhideWhenUsed/>
    <w:qFormat/>
    <w:rsid w:val="007A2CAC"/>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rsid w:val="003C239E"/>
    <w:pPr>
      <w:tabs>
        <w:tab w:val="center" w:pos="4536"/>
        <w:tab w:val="right" w:pos="9072"/>
      </w:tabs>
    </w:pPr>
  </w:style>
  <w:style w:type="paragraph" w:styleId="StandardWeb">
    <w:name w:val="Normal (Web)"/>
    <w:basedOn w:val="Standard"/>
    <w:uiPriority w:val="99"/>
    <w:rsid w:val="00630088"/>
    <w:pPr>
      <w:spacing w:before="100" w:beforeAutospacing="1" w:after="100" w:afterAutospacing="1"/>
    </w:pPr>
  </w:style>
  <w:style w:type="character" w:styleId="Fett">
    <w:name w:val="Strong"/>
    <w:uiPriority w:val="22"/>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EF7129"/>
    <w:rPr>
      <w:rFonts w:ascii="Arial" w:hAnsi="Arial" w:cs="Arial"/>
      <w:b/>
      <w:bCs/>
      <w:iCs/>
      <w:szCs w:val="28"/>
    </w:rPr>
  </w:style>
  <w:style w:type="character" w:styleId="Kommentarzeichen">
    <w:name w:val="annotation reference"/>
    <w:basedOn w:val="Absatz-Standardschriftart"/>
    <w:rsid w:val="00E95DA6"/>
    <w:rPr>
      <w:sz w:val="16"/>
      <w:szCs w:val="16"/>
    </w:rPr>
  </w:style>
  <w:style w:type="paragraph" w:styleId="Kommentartext">
    <w:name w:val="annotation text"/>
    <w:basedOn w:val="Standard"/>
    <w:link w:val="KommentartextZchn"/>
    <w:rsid w:val="00E95DA6"/>
  </w:style>
  <w:style w:type="character" w:customStyle="1" w:styleId="KommentartextZchn">
    <w:name w:val="Kommentartext Zchn"/>
    <w:basedOn w:val="Absatz-Standardschriftart"/>
    <w:link w:val="Kommentartext"/>
    <w:rsid w:val="00E95DA6"/>
  </w:style>
  <w:style w:type="paragraph" w:styleId="Kommentarthema">
    <w:name w:val="annotation subject"/>
    <w:basedOn w:val="Kommentartext"/>
    <w:next w:val="Kommentartext"/>
    <w:link w:val="KommentarthemaZchn"/>
    <w:rsid w:val="00E95DA6"/>
    <w:rPr>
      <w:b/>
      <w:bCs/>
    </w:rPr>
  </w:style>
  <w:style w:type="character" w:customStyle="1" w:styleId="KommentarthemaZchn">
    <w:name w:val="Kommentarthema Zchn"/>
    <w:basedOn w:val="KommentartextZchn"/>
    <w:link w:val="Kommentarthema"/>
    <w:rsid w:val="00E95DA6"/>
    <w:rPr>
      <w:b/>
      <w:bCs/>
    </w:rPr>
  </w:style>
  <w:style w:type="paragraph" w:styleId="Listenabsatz">
    <w:name w:val="List Paragraph"/>
    <w:basedOn w:val="Standard"/>
    <w:uiPriority w:val="34"/>
    <w:qFormat/>
    <w:rsid w:val="00F82635"/>
    <w:pPr>
      <w:ind w:left="720"/>
      <w:contextualSpacing/>
    </w:pPr>
  </w:style>
  <w:style w:type="character" w:styleId="NichtaufgelsteErwhnung">
    <w:name w:val="Unresolved Mention"/>
    <w:basedOn w:val="Absatz-Standardschriftart"/>
    <w:uiPriority w:val="99"/>
    <w:semiHidden/>
    <w:unhideWhenUsed/>
    <w:rsid w:val="00A83B02"/>
    <w:rPr>
      <w:color w:val="605E5C"/>
      <w:shd w:val="clear" w:color="auto" w:fill="E1DFDD"/>
    </w:rPr>
  </w:style>
  <w:style w:type="table" w:styleId="Tabellenraster">
    <w:name w:val="Table Grid"/>
    <w:basedOn w:val="NormaleTabelle"/>
    <w:rsid w:val="00A83B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2F29A1"/>
    <w:rPr>
      <w:rFonts w:ascii="Arial" w:hAnsi="Arial" w:cs="Arial"/>
    </w:rPr>
  </w:style>
  <w:style w:type="character" w:customStyle="1" w:styleId="berschrift3Zchn">
    <w:name w:val="Überschrift 3 Zchn"/>
    <w:basedOn w:val="Absatz-Standardschriftart"/>
    <w:link w:val="berschrift3"/>
    <w:semiHidden/>
    <w:rsid w:val="007A2CAC"/>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4692888">
      <w:bodyDiv w:val="1"/>
      <w:marLeft w:val="0"/>
      <w:marRight w:val="0"/>
      <w:marTop w:val="0"/>
      <w:marBottom w:val="0"/>
      <w:divBdr>
        <w:top w:val="none" w:sz="0" w:space="0" w:color="auto"/>
        <w:left w:val="none" w:sz="0" w:space="0" w:color="auto"/>
        <w:bottom w:val="none" w:sz="0" w:space="0" w:color="auto"/>
        <w:right w:val="none" w:sz="0" w:space="0" w:color="auto"/>
      </w:divBdr>
    </w:div>
    <w:div w:id="196309225">
      <w:bodyDiv w:val="1"/>
      <w:marLeft w:val="0"/>
      <w:marRight w:val="0"/>
      <w:marTop w:val="0"/>
      <w:marBottom w:val="0"/>
      <w:divBdr>
        <w:top w:val="none" w:sz="0" w:space="0" w:color="auto"/>
        <w:left w:val="none" w:sz="0" w:space="0" w:color="auto"/>
        <w:bottom w:val="none" w:sz="0" w:space="0" w:color="auto"/>
        <w:right w:val="none" w:sz="0" w:space="0" w:color="auto"/>
      </w:divBdr>
    </w:div>
    <w:div w:id="277106909">
      <w:bodyDiv w:val="1"/>
      <w:marLeft w:val="0"/>
      <w:marRight w:val="0"/>
      <w:marTop w:val="0"/>
      <w:marBottom w:val="0"/>
      <w:divBdr>
        <w:top w:val="none" w:sz="0" w:space="0" w:color="auto"/>
        <w:left w:val="none" w:sz="0" w:space="0" w:color="auto"/>
        <w:bottom w:val="none" w:sz="0" w:space="0" w:color="auto"/>
        <w:right w:val="none" w:sz="0" w:space="0" w:color="auto"/>
      </w:divBdr>
    </w:div>
    <w:div w:id="388958378">
      <w:bodyDiv w:val="1"/>
      <w:marLeft w:val="0"/>
      <w:marRight w:val="0"/>
      <w:marTop w:val="0"/>
      <w:marBottom w:val="0"/>
      <w:divBdr>
        <w:top w:val="none" w:sz="0" w:space="0" w:color="auto"/>
        <w:left w:val="none" w:sz="0" w:space="0" w:color="auto"/>
        <w:bottom w:val="none" w:sz="0" w:space="0" w:color="auto"/>
        <w:right w:val="none" w:sz="0" w:space="0" w:color="auto"/>
      </w:divBdr>
      <w:divsChild>
        <w:div w:id="1882552559">
          <w:marLeft w:val="0"/>
          <w:marRight w:val="0"/>
          <w:marTop w:val="0"/>
          <w:marBottom w:val="0"/>
          <w:divBdr>
            <w:top w:val="none" w:sz="0" w:space="0" w:color="auto"/>
            <w:left w:val="none" w:sz="0" w:space="0" w:color="auto"/>
            <w:bottom w:val="none" w:sz="0" w:space="0" w:color="auto"/>
            <w:right w:val="none" w:sz="0" w:space="0" w:color="auto"/>
          </w:divBdr>
          <w:divsChild>
            <w:div w:id="2119904365">
              <w:marLeft w:val="0"/>
              <w:marRight w:val="0"/>
              <w:marTop w:val="0"/>
              <w:marBottom w:val="0"/>
              <w:divBdr>
                <w:top w:val="none" w:sz="0" w:space="0" w:color="auto"/>
                <w:left w:val="none" w:sz="0" w:space="0" w:color="auto"/>
                <w:bottom w:val="none" w:sz="0" w:space="0" w:color="auto"/>
                <w:right w:val="none" w:sz="0" w:space="0" w:color="auto"/>
              </w:divBdr>
              <w:divsChild>
                <w:div w:id="21142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4443046">
      <w:bodyDiv w:val="1"/>
      <w:marLeft w:val="0"/>
      <w:marRight w:val="0"/>
      <w:marTop w:val="0"/>
      <w:marBottom w:val="0"/>
      <w:divBdr>
        <w:top w:val="none" w:sz="0" w:space="0" w:color="auto"/>
        <w:left w:val="none" w:sz="0" w:space="0" w:color="auto"/>
        <w:bottom w:val="none" w:sz="0" w:space="0" w:color="auto"/>
        <w:right w:val="none" w:sz="0" w:space="0" w:color="auto"/>
      </w:divBdr>
    </w:div>
    <w:div w:id="1013724315">
      <w:bodyDiv w:val="1"/>
      <w:marLeft w:val="0"/>
      <w:marRight w:val="0"/>
      <w:marTop w:val="0"/>
      <w:marBottom w:val="0"/>
      <w:divBdr>
        <w:top w:val="none" w:sz="0" w:space="0" w:color="auto"/>
        <w:left w:val="none" w:sz="0" w:space="0" w:color="auto"/>
        <w:bottom w:val="none" w:sz="0" w:space="0" w:color="auto"/>
        <w:right w:val="none" w:sz="0" w:space="0" w:color="auto"/>
      </w:divBdr>
    </w:div>
    <w:div w:id="1093089123">
      <w:bodyDiv w:val="1"/>
      <w:marLeft w:val="0"/>
      <w:marRight w:val="0"/>
      <w:marTop w:val="0"/>
      <w:marBottom w:val="0"/>
      <w:divBdr>
        <w:top w:val="none" w:sz="0" w:space="0" w:color="auto"/>
        <w:left w:val="none" w:sz="0" w:space="0" w:color="auto"/>
        <w:bottom w:val="none" w:sz="0" w:space="0" w:color="auto"/>
        <w:right w:val="none" w:sz="0" w:space="0" w:color="auto"/>
      </w:divBdr>
    </w:div>
    <w:div w:id="1128084938">
      <w:bodyDiv w:val="1"/>
      <w:marLeft w:val="0"/>
      <w:marRight w:val="0"/>
      <w:marTop w:val="0"/>
      <w:marBottom w:val="0"/>
      <w:divBdr>
        <w:top w:val="none" w:sz="0" w:space="0" w:color="auto"/>
        <w:left w:val="none" w:sz="0" w:space="0" w:color="auto"/>
        <w:bottom w:val="none" w:sz="0" w:space="0" w:color="auto"/>
        <w:right w:val="none" w:sz="0" w:space="0" w:color="auto"/>
      </w:divBdr>
    </w:div>
    <w:div w:id="1179468506">
      <w:bodyDiv w:val="1"/>
      <w:marLeft w:val="0"/>
      <w:marRight w:val="0"/>
      <w:marTop w:val="0"/>
      <w:marBottom w:val="0"/>
      <w:divBdr>
        <w:top w:val="none" w:sz="0" w:space="0" w:color="auto"/>
        <w:left w:val="none" w:sz="0" w:space="0" w:color="auto"/>
        <w:bottom w:val="none" w:sz="0" w:space="0" w:color="auto"/>
        <w:right w:val="none" w:sz="0" w:space="0" w:color="auto"/>
      </w:divBdr>
    </w:div>
    <w:div w:id="1199663856">
      <w:bodyDiv w:val="1"/>
      <w:marLeft w:val="0"/>
      <w:marRight w:val="0"/>
      <w:marTop w:val="0"/>
      <w:marBottom w:val="0"/>
      <w:divBdr>
        <w:top w:val="none" w:sz="0" w:space="0" w:color="auto"/>
        <w:left w:val="none" w:sz="0" w:space="0" w:color="auto"/>
        <w:bottom w:val="none" w:sz="0" w:space="0" w:color="auto"/>
        <w:right w:val="none" w:sz="0" w:space="0" w:color="auto"/>
      </w:divBdr>
    </w:div>
    <w:div w:id="1315988841">
      <w:bodyDiv w:val="1"/>
      <w:marLeft w:val="0"/>
      <w:marRight w:val="0"/>
      <w:marTop w:val="0"/>
      <w:marBottom w:val="0"/>
      <w:divBdr>
        <w:top w:val="none" w:sz="0" w:space="0" w:color="auto"/>
        <w:left w:val="none" w:sz="0" w:space="0" w:color="auto"/>
        <w:bottom w:val="none" w:sz="0" w:space="0" w:color="auto"/>
        <w:right w:val="none" w:sz="0" w:space="0" w:color="auto"/>
      </w:divBdr>
    </w:div>
    <w:div w:id="1344670194">
      <w:bodyDiv w:val="1"/>
      <w:marLeft w:val="0"/>
      <w:marRight w:val="0"/>
      <w:marTop w:val="0"/>
      <w:marBottom w:val="0"/>
      <w:divBdr>
        <w:top w:val="none" w:sz="0" w:space="0" w:color="auto"/>
        <w:left w:val="none" w:sz="0" w:space="0" w:color="auto"/>
        <w:bottom w:val="none" w:sz="0" w:space="0" w:color="auto"/>
        <w:right w:val="none" w:sz="0" w:space="0" w:color="auto"/>
      </w:divBdr>
      <w:divsChild>
        <w:div w:id="1008562496">
          <w:marLeft w:val="0"/>
          <w:marRight w:val="0"/>
          <w:marTop w:val="0"/>
          <w:marBottom w:val="0"/>
          <w:divBdr>
            <w:top w:val="none" w:sz="0" w:space="0" w:color="auto"/>
            <w:left w:val="none" w:sz="0" w:space="0" w:color="auto"/>
            <w:bottom w:val="none" w:sz="0" w:space="0" w:color="auto"/>
            <w:right w:val="none" w:sz="0" w:space="0" w:color="auto"/>
          </w:divBdr>
          <w:divsChild>
            <w:div w:id="2104646110">
              <w:marLeft w:val="0"/>
              <w:marRight w:val="0"/>
              <w:marTop w:val="0"/>
              <w:marBottom w:val="0"/>
              <w:divBdr>
                <w:top w:val="none" w:sz="0" w:space="0" w:color="auto"/>
                <w:left w:val="none" w:sz="0" w:space="0" w:color="auto"/>
                <w:bottom w:val="none" w:sz="0" w:space="0" w:color="auto"/>
                <w:right w:val="none" w:sz="0" w:space="0" w:color="auto"/>
              </w:divBdr>
              <w:divsChild>
                <w:div w:id="1196045652">
                  <w:marLeft w:val="0"/>
                  <w:marRight w:val="0"/>
                  <w:marTop w:val="0"/>
                  <w:marBottom w:val="0"/>
                  <w:divBdr>
                    <w:top w:val="none" w:sz="0" w:space="0" w:color="auto"/>
                    <w:left w:val="none" w:sz="0" w:space="0" w:color="auto"/>
                    <w:bottom w:val="none" w:sz="0" w:space="0" w:color="auto"/>
                    <w:right w:val="none" w:sz="0" w:space="0" w:color="auto"/>
                  </w:divBdr>
                  <w:divsChild>
                    <w:div w:id="1509559562">
                      <w:marLeft w:val="0"/>
                      <w:marRight w:val="0"/>
                      <w:marTop w:val="0"/>
                      <w:marBottom w:val="0"/>
                      <w:divBdr>
                        <w:top w:val="none" w:sz="0" w:space="0" w:color="auto"/>
                        <w:left w:val="none" w:sz="0" w:space="0" w:color="auto"/>
                        <w:bottom w:val="none" w:sz="0" w:space="0" w:color="auto"/>
                        <w:right w:val="none" w:sz="0" w:space="0" w:color="auto"/>
                      </w:divBdr>
                      <w:divsChild>
                        <w:div w:id="14583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959420">
                  <w:marLeft w:val="0"/>
                  <w:marRight w:val="0"/>
                  <w:marTop w:val="0"/>
                  <w:marBottom w:val="0"/>
                  <w:divBdr>
                    <w:top w:val="none" w:sz="0" w:space="0" w:color="auto"/>
                    <w:left w:val="none" w:sz="0" w:space="0" w:color="auto"/>
                    <w:bottom w:val="none" w:sz="0" w:space="0" w:color="auto"/>
                    <w:right w:val="none" w:sz="0" w:space="0" w:color="auto"/>
                  </w:divBdr>
                </w:div>
                <w:div w:id="19696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077872">
      <w:bodyDiv w:val="1"/>
      <w:marLeft w:val="0"/>
      <w:marRight w:val="0"/>
      <w:marTop w:val="0"/>
      <w:marBottom w:val="0"/>
      <w:divBdr>
        <w:top w:val="none" w:sz="0" w:space="0" w:color="auto"/>
        <w:left w:val="none" w:sz="0" w:space="0" w:color="auto"/>
        <w:bottom w:val="none" w:sz="0" w:space="0" w:color="auto"/>
        <w:right w:val="none" w:sz="0" w:space="0" w:color="auto"/>
      </w:divBdr>
    </w:div>
    <w:div w:id="1500120469">
      <w:bodyDiv w:val="1"/>
      <w:marLeft w:val="0"/>
      <w:marRight w:val="0"/>
      <w:marTop w:val="0"/>
      <w:marBottom w:val="0"/>
      <w:divBdr>
        <w:top w:val="none" w:sz="0" w:space="0" w:color="auto"/>
        <w:left w:val="none" w:sz="0" w:space="0" w:color="auto"/>
        <w:bottom w:val="none" w:sz="0" w:space="0" w:color="auto"/>
        <w:right w:val="none" w:sz="0" w:space="0" w:color="auto"/>
      </w:divBdr>
    </w:div>
    <w:div w:id="1620645531">
      <w:bodyDiv w:val="1"/>
      <w:marLeft w:val="0"/>
      <w:marRight w:val="0"/>
      <w:marTop w:val="0"/>
      <w:marBottom w:val="0"/>
      <w:divBdr>
        <w:top w:val="none" w:sz="0" w:space="0" w:color="auto"/>
        <w:left w:val="none" w:sz="0" w:space="0" w:color="auto"/>
        <w:bottom w:val="none" w:sz="0" w:space="0" w:color="auto"/>
        <w:right w:val="none" w:sz="0" w:space="0" w:color="auto"/>
      </w:divBdr>
    </w:div>
    <w:div w:id="1632634886">
      <w:bodyDiv w:val="1"/>
      <w:marLeft w:val="0"/>
      <w:marRight w:val="0"/>
      <w:marTop w:val="0"/>
      <w:marBottom w:val="0"/>
      <w:divBdr>
        <w:top w:val="none" w:sz="0" w:space="0" w:color="auto"/>
        <w:left w:val="none" w:sz="0" w:space="0" w:color="auto"/>
        <w:bottom w:val="none" w:sz="0" w:space="0" w:color="auto"/>
        <w:right w:val="none" w:sz="0" w:space="0" w:color="auto"/>
      </w:divBdr>
    </w:div>
    <w:div w:id="1641105399">
      <w:bodyDiv w:val="1"/>
      <w:marLeft w:val="0"/>
      <w:marRight w:val="0"/>
      <w:marTop w:val="0"/>
      <w:marBottom w:val="0"/>
      <w:divBdr>
        <w:top w:val="none" w:sz="0" w:space="0" w:color="auto"/>
        <w:left w:val="none" w:sz="0" w:space="0" w:color="auto"/>
        <w:bottom w:val="none" w:sz="0" w:space="0" w:color="auto"/>
        <w:right w:val="none" w:sz="0" w:space="0" w:color="auto"/>
      </w:divBdr>
      <w:divsChild>
        <w:div w:id="684748176">
          <w:marLeft w:val="0"/>
          <w:marRight w:val="0"/>
          <w:marTop w:val="0"/>
          <w:marBottom w:val="0"/>
          <w:divBdr>
            <w:top w:val="none" w:sz="0" w:space="0" w:color="auto"/>
            <w:left w:val="none" w:sz="0" w:space="0" w:color="auto"/>
            <w:bottom w:val="none" w:sz="0" w:space="0" w:color="auto"/>
            <w:right w:val="none" w:sz="0" w:space="0" w:color="auto"/>
          </w:divBdr>
          <w:divsChild>
            <w:div w:id="156421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301877">
      <w:bodyDiv w:val="1"/>
      <w:marLeft w:val="0"/>
      <w:marRight w:val="0"/>
      <w:marTop w:val="0"/>
      <w:marBottom w:val="0"/>
      <w:divBdr>
        <w:top w:val="none" w:sz="0" w:space="0" w:color="auto"/>
        <w:left w:val="none" w:sz="0" w:space="0" w:color="auto"/>
        <w:bottom w:val="none" w:sz="0" w:space="0" w:color="auto"/>
        <w:right w:val="none" w:sz="0" w:space="0" w:color="auto"/>
      </w:divBdr>
      <w:divsChild>
        <w:div w:id="1936284744">
          <w:marLeft w:val="0"/>
          <w:marRight w:val="0"/>
          <w:marTop w:val="0"/>
          <w:marBottom w:val="0"/>
          <w:divBdr>
            <w:top w:val="none" w:sz="0" w:space="0" w:color="auto"/>
            <w:left w:val="none" w:sz="0" w:space="0" w:color="auto"/>
            <w:bottom w:val="none" w:sz="0" w:space="0" w:color="auto"/>
            <w:right w:val="none" w:sz="0" w:space="0" w:color="auto"/>
          </w:divBdr>
          <w:divsChild>
            <w:div w:id="119723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864357">
      <w:bodyDiv w:val="1"/>
      <w:marLeft w:val="0"/>
      <w:marRight w:val="0"/>
      <w:marTop w:val="0"/>
      <w:marBottom w:val="0"/>
      <w:divBdr>
        <w:top w:val="none" w:sz="0" w:space="0" w:color="auto"/>
        <w:left w:val="none" w:sz="0" w:space="0" w:color="auto"/>
        <w:bottom w:val="none" w:sz="0" w:space="0" w:color="auto"/>
        <w:right w:val="none" w:sz="0" w:space="0" w:color="auto"/>
      </w:divBdr>
      <w:divsChild>
        <w:div w:id="929656295">
          <w:marLeft w:val="0"/>
          <w:marRight w:val="0"/>
          <w:marTop w:val="0"/>
          <w:marBottom w:val="0"/>
          <w:divBdr>
            <w:top w:val="none" w:sz="0" w:space="0" w:color="auto"/>
            <w:left w:val="none" w:sz="0" w:space="0" w:color="auto"/>
            <w:bottom w:val="none" w:sz="0" w:space="0" w:color="auto"/>
            <w:right w:val="none" w:sz="0" w:space="0" w:color="auto"/>
          </w:divBdr>
          <w:divsChild>
            <w:div w:id="166011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263838">
      <w:bodyDiv w:val="1"/>
      <w:marLeft w:val="0"/>
      <w:marRight w:val="0"/>
      <w:marTop w:val="0"/>
      <w:marBottom w:val="0"/>
      <w:divBdr>
        <w:top w:val="none" w:sz="0" w:space="0" w:color="auto"/>
        <w:left w:val="none" w:sz="0" w:space="0" w:color="auto"/>
        <w:bottom w:val="none" w:sz="0" w:space="0" w:color="auto"/>
        <w:right w:val="none" w:sz="0" w:space="0" w:color="auto"/>
      </w:divBdr>
    </w:div>
    <w:div w:id="1990668278">
      <w:bodyDiv w:val="1"/>
      <w:marLeft w:val="0"/>
      <w:marRight w:val="0"/>
      <w:marTop w:val="0"/>
      <w:marBottom w:val="0"/>
      <w:divBdr>
        <w:top w:val="none" w:sz="0" w:space="0" w:color="auto"/>
        <w:left w:val="none" w:sz="0" w:space="0" w:color="auto"/>
        <w:bottom w:val="none" w:sz="0" w:space="0" w:color="auto"/>
        <w:right w:val="none" w:sz="0" w:space="0" w:color="auto"/>
      </w:divBdr>
    </w:div>
    <w:div w:id="2006123035">
      <w:bodyDiv w:val="1"/>
      <w:marLeft w:val="0"/>
      <w:marRight w:val="0"/>
      <w:marTop w:val="0"/>
      <w:marBottom w:val="0"/>
      <w:divBdr>
        <w:top w:val="none" w:sz="0" w:space="0" w:color="auto"/>
        <w:left w:val="none" w:sz="0" w:space="0" w:color="auto"/>
        <w:bottom w:val="none" w:sz="0" w:space="0" w:color="auto"/>
        <w:right w:val="none" w:sz="0" w:space="0" w:color="auto"/>
      </w:divBdr>
    </w:div>
    <w:div w:id="208274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www.eol.group/de" TargetMode="External"/><Relationship Id="rId12" Type="http://schemas.openxmlformats.org/officeDocument/2006/relationships/hyperlink" Target="https://www.linkedin.com/company/end-of-line-experts-gmbh/"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eol.group/de"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601</Words>
  <Characters>4722</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5313</CharactersWithSpaces>
  <SharedDoc>false</SharedDoc>
  <HLinks>
    <vt:vector size="6" baseType="variant">
      <vt:variant>
        <vt:i4>8257579</vt:i4>
      </vt:variant>
      <vt:variant>
        <vt:i4>0</vt:i4>
      </vt:variant>
      <vt:variant>
        <vt:i4>0</vt:i4>
      </vt:variant>
      <vt:variant>
        <vt:i4>5</vt:i4>
      </vt:variant>
      <vt:variant>
        <vt:lpwstr>http://www.compdata.de/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team - kommunikation.pur GmbH</dc:creator>
  <cp:lastModifiedBy>Candy Sierks - kommunikation.pur GmbH</cp:lastModifiedBy>
  <cp:revision>15</cp:revision>
  <dcterms:created xsi:type="dcterms:W3CDTF">2025-06-05T09:36:00Z</dcterms:created>
  <dcterms:modified xsi:type="dcterms:W3CDTF">2025-07-15T07:42:00Z</dcterms:modified>
</cp:coreProperties>
</file>