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64A4F1C8" w14:textId="60AD8C56" w:rsidR="001C6AF3" w:rsidRDefault="0066603E" w:rsidP="00065D7C">
      <w:pPr>
        <w:rPr>
          <w:sz w:val="28"/>
        </w:rPr>
      </w:pPr>
      <w:r>
        <w:rPr>
          <w:sz w:val="28"/>
        </w:rPr>
        <w:t>Schick &amp; unkaput</w:t>
      </w:r>
      <w:r w:rsidR="00092E07">
        <w:rPr>
          <w:sz w:val="28"/>
        </w:rPr>
        <w:t>t</w:t>
      </w:r>
      <w:r>
        <w:rPr>
          <w:sz w:val="28"/>
        </w:rPr>
        <w:t xml:space="preserve">bar: </w:t>
      </w:r>
      <w:r w:rsidR="0053541B">
        <w:rPr>
          <w:sz w:val="28"/>
        </w:rPr>
        <w:t>d</w:t>
      </w:r>
      <w:r>
        <w:rPr>
          <w:sz w:val="28"/>
        </w:rPr>
        <w:t>as n</w:t>
      </w:r>
      <w:r w:rsidR="001C6AF3" w:rsidRPr="001C6AF3">
        <w:rPr>
          <w:sz w:val="28"/>
        </w:rPr>
        <w:t>eue Kochgeschirr „EBONIC“ von RÖSLE</w:t>
      </w:r>
    </w:p>
    <w:p w14:paraId="1E0C5BB0" w14:textId="3ECBE689" w:rsidR="001C6AF3" w:rsidRPr="001C6AF3" w:rsidRDefault="00A37951" w:rsidP="001C6AF3">
      <w:pPr>
        <w:rPr>
          <w:b/>
          <w:bCs/>
          <w:iCs/>
        </w:rPr>
      </w:pPr>
      <w:r>
        <w:rPr>
          <w:b/>
        </w:rPr>
        <w:t>Kochen mit Stil, aber ohne Kratzer</w:t>
      </w:r>
    </w:p>
    <w:p w14:paraId="1A8028CF" w14:textId="77777777" w:rsidR="00D0132F" w:rsidRPr="00F82635" w:rsidRDefault="00D0132F" w:rsidP="009958A6"/>
    <w:p w14:paraId="26950CE4" w14:textId="23770C12" w:rsidR="001C6AF3" w:rsidRPr="001C6AF3" w:rsidRDefault="001C6AF3" w:rsidP="001C6AF3">
      <w:pPr>
        <w:rPr>
          <w:b/>
        </w:rPr>
      </w:pPr>
      <w:r w:rsidRPr="001C6AF3">
        <w:rPr>
          <w:b/>
        </w:rPr>
        <w:t>Marktoberdorf</w:t>
      </w:r>
      <w:r w:rsidRPr="00834C95">
        <w:rPr>
          <w:b/>
        </w:rPr>
        <w:t xml:space="preserve">, </w:t>
      </w:r>
      <w:r w:rsidR="00834C95" w:rsidRPr="00834C95">
        <w:rPr>
          <w:b/>
        </w:rPr>
        <w:t>06</w:t>
      </w:r>
      <w:r w:rsidRPr="00834C95">
        <w:rPr>
          <w:b/>
        </w:rPr>
        <w:t>.</w:t>
      </w:r>
      <w:r w:rsidR="00834C95" w:rsidRPr="00834C95">
        <w:rPr>
          <w:b/>
        </w:rPr>
        <w:t>10</w:t>
      </w:r>
      <w:r w:rsidRPr="00834C95">
        <w:rPr>
          <w:b/>
        </w:rPr>
        <w:t>.2025 –</w:t>
      </w:r>
      <w:r w:rsidRPr="001C6AF3">
        <w:rPr>
          <w:b/>
        </w:rPr>
        <w:t xml:space="preserve"> </w:t>
      </w:r>
      <w:r w:rsidR="00081FCD">
        <w:rPr>
          <w:b/>
        </w:rPr>
        <w:t xml:space="preserve">Mit dem neuen Kochgeschirr „EBONIC“ von RÖSLE kocht man im wahrsten Sinne des Wortes geschmackvoll – denn die Töpfe und Pfannen </w:t>
      </w:r>
      <w:r w:rsidR="00294F7E">
        <w:rPr>
          <w:b/>
        </w:rPr>
        <w:t xml:space="preserve">bestechen durch ihr elegantes, schwarzes Design, das Stil in jede Küche bringt. </w:t>
      </w:r>
      <w:r w:rsidR="006A19CC">
        <w:rPr>
          <w:b/>
        </w:rPr>
        <w:t xml:space="preserve">Und </w:t>
      </w:r>
      <w:r w:rsidR="00145863">
        <w:rPr>
          <w:b/>
        </w:rPr>
        <w:t xml:space="preserve">das über Jahrzehnte, denn das Kochgeschirr ist aus ausgeklügeltem, mehrschichtigem Material gefertigt, das es besonders robust macht. </w:t>
      </w:r>
      <w:r w:rsidR="002B7F55">
        <w:rPr>
          <w:b/>
        </w:rPr>
        <w:t>E</w:t>
      </w:r>
      <w:r w:rsidR="00A457B1">
        <w:rPr>
          <w:b/>
        </w:rPr>
        <w:t>ine</w:t>
      </w:r>
      <w:r w:rsidRPr="001C6AF3">
        <w:rPr>
          <w:b/>
        </w:rPr>
        <w:t xml:space="preserve"> Wabenstruktur aus Edelstahl</w:t>
      </w:r>
      <w:r w:rsidR="00A457B1">
        <w:rPr>
          <w:b/>
        </w:rPr>
        <w:t xml:space="preserve"> schützt </w:t>
      </w:r>
      <w:r w:rsidR="00323494">
        <w:rPr>
          <w:b/>
        </w:rPr>
        <w:t xml:space="preserve">dabei </w:t>
      </w:r>
      <w:r w:rsidR="00A457B1">
        <w:rPr>
          <w:b/>
        </w:rPr>
        <w:t>die hochwertige Keramikb</w:t>
      </w:r>
      <w:r w:rsidRPr="001C6AF3">
        <w:rPr>
          <w:b/>
        </w:rPr>
        <w:t>eschichtung. Das Kochgeschirr ist für alle Herdarten geeignet</w:t>
      </w:r>
      <w:r w:rsidR="00883914">
        <w:rPr>
          <w:b/>
        </w:rPr>
        <w:t xml:space="preserve"> und ab November 2025 erhältlich. </w:t>
      </w:r>
      <w:r w:rsidRPr="001C6AF3">
        <w:rPr>
          <w:b/>
        </w:rPr>
        <w:t xml:space="preserve"> </w:t>
      </w:r>
    </w:p>
    <w:p w14:paraId="3F1C4EC2" w14:textId="77777777" w:rsidR="001C6AF3" w:rsidRPr="001C6AF3" w:rsidRDefault="001C6AF3" w:rsidP="001C6AF3"/>
    <w:p w14:paraId="3C0650B4" w14:textId="241AF8D4" w:rsidR="001C6AF3" w:rsidRPr="001C6AF3" w:rsidRDefault="008A33B8" w:rsidP="001C6AF3">
      <w:r>
        <w:t xml:space="preserve">Wer </w:t>
      </w:r>
      <w:r w:rsidR="00EB591E">
        <w:t xml:space="preserve">für seine Küche </w:t>
      </w:r>
      <w:r w:rsidR="00752A33">
        <w:t>etwas Besonderes sucht</w:t>
      </w:r>
      <w:r w:rsidR="00E04F30">
        <w:t xml:space="preserve">, ist bei der neuen </w:t>
      </w:r>
      <w:r w:rsidR="001C6AF3" w:rsidRPr="001C6AF3">
        <w:t xml:space="preserve">Kochgeschirr-Serie „EBONIC“ von RÖSLE </w:t>
      </w:r>
      <w:r w:rsidR="00E04F30">
        <w:t>genau richtig</w:t>
      </w:r>
      <w:r w:rsidR="001C6AF3" w:rsidRPr="001C6AF3">
        <w:t>.</w:t>
      </w:r>
      <w:r w:rsidR="00E04F30">
        <w:t xml:space="preserve"> Das schicke, schwarze Design sticht sofort ins Auge. </w:t>
      </w:r>
      <w:r w:rsidR="000F199E">
        <w:t>D</w:t>
      </w:r>
      <w:r w:rsidR="001C6AF3" w:rsidRPr="001C6AF3">
        <w:t>rei Bratpfannen (Ø 20 cm, Ø 24 cm, Ø 28 cm), drei Kochtöpfe (Ø 16 cm, Ø 20 cm, Ø 24 cm), einen Bratentopf (Ø 20 cm), eine Stielkasserolle (Ø 16 cm) und eine Servierpfanne (Ø 28 cm)</w:t>
      </w:r>
      <w:r w:rsidR="000F199E">
        <w:t xml:space="preserve"> </w:t>
      </w:r>
      <w:r w:rsidR="00DB633C">
        <w:t>bietet die Serie</w:t>
      </w:r>
      <w:r w:rsidR="009D2452">
        <w:t xml:space="preserve"> – </w:t>
      </w:r>
      <w:r w:rsidR="00942B96">
        <w:t>so kann man sich seine individuelle Grundausstattung zusammenstellen.</w:t>
      </w:r>
      <w:r w:rsidR="001C6AF3" w:rsidRPr="001C6AF3">
        <w:t xml:space="preserve"> Es ist aber nicht nur ihr</w:t>
      </w:r>
      <w:r w:rsidR="00A016A7">
        <w:t>e</w:t>
      </w:r>
      <w:r w:rsidR="001C6AF3" w:rsidRPr="001C6AF3">
        <w:t xml:space="preserve"> auffällige, elegante </w:t>
      </w:r>
      <w:r w:rsidR="00A016A7">
        <w:t>Optik</w:t>
      </w:r>
      <w:r w:rsidR="001C6AF3" w:rsidRPr="001C6AF3">
        <w:t xml:space="preserve">, </w:t>
      </w:r>
      <w:r w:rsidR="00A016A7">
        <w:t>die</w:t>
      </w:r>
      <w:r w:rsidR="001C6AF3" w:rsidRPr="001C6AF3">
        <w:t xml:space="preserve"> die Serie so besonders macht. Das clever konzipierte Mehrschichtmaterial ermöglicht den sorgenfreien Einsatz aller Küchenhelfer, auch solcher aus Edelstahl. </w:t>
      </w:r>
    </w:p>
    <w:p w14:paraId="5952D644" w14:textId="77777777" w:rsidR="001C6AF3" w:rsidRPr="001C6AF3" w:rsidRDefault="001C6AF3" w:rsidP="001C6AF3"/>
    <w:p w14:paraId="59F2D67A" w14:textId="2091E508" w:rsidR="001C6AF3" w:rsidRPr="001C6AF3" w:rsidRDefault="001C6AF3" w:rsidP="001C6AF3">
      <w:pPr>
        <w:rPr>
          <w:b/>
          <w:bCs/>
        </w:rPr>
      </w:pPr>
      <w:r w:rsidRPr="001C6AF3">
        <w:rPr>
          <w:b/>
          <w:bCs/>
        </w:rPr>
        <w:t>Schicht für Schicht durchdacht</w:t>
      </w:r>
      <w:r w:rsidR="00CD695D">
        <w:rPr>
          <w:b/>
          <w:bCs/>
        </w:rPr>
        <w:t xml:space="preserve"> – so funktioniert</w:t>
      </w:r>
      <w:r w:rsidR="00FC60E9">
        <w:rPr>
          <w:b/>
          <w:bCs/>
        </w:rPr>
        <w:t>‘s</w:t>
      </w:r>
    </w:p>
    <w:p w14:paraId="4231513B" w14:textId="77777777" w:rsidR="00BA0093" w:rsidRDefault="00BA0093" w:rsidP="00BA0093">
      <w:r>
        <w:t xml:space="preserve">Das EBONIC Kochgeschirr ist </w:t>
      </w:r>
      <w:r w:rsidRPr="00360D79">
        <w:t>aus 3-lagigem Mehrschichtmaterial</w:t>
      </w:r>
      <w:r>
        <w:t xml:space="preserve"> aufgebaut:</w:t>
      </w:r>
    </w:p>
    <w:p w14:paraId="66861626" w14:textId="77777777" w:rsidR="00A75116" w:rsidRPr="00A75116" w:rsidRDefault="00A75116" w:rsidP="00A75116">
      <w:pPr>
        <w:numPr>
          <w:ilvl w:val="0"/>
          <w:numId w:val="7"/>
        </w:numPr>
      </w:pPr>
      <w:r w:rsidRPr="00A75116">
        <w:t xml:space="preserve">Die </w:t>
      </w:r>
      <w:r w:rsidRPr="00A75116">
        <w:rPr>
          <w:u w:val="single"/>
        </w:rPr>
        <w:t>erste Schicht</w:t>
      </w:r>
      <w:r w:rsidRPr="00A75116">
        <w:t xml:space="preserve"> besteht aus </w:t>
      </w:r>
      <w:proofErr w:type="spellStart"/>
      <w:r w:rsidRPr="00A75116">
        <w:t>ProNero</w:t>
      </w:r>
      <w:proofErr w:type="spellEnd"/>
      <w:r w:rsidRPr="00A75116">
        <w:t xml:space="preserve"> Keramik und 0,5 mm dickem Edelstahl 18/10. Die Edelstahl-Wabenstruktur schützt die schwarze Keramikbeschichtung. Selbst bei der Nutzung von Edelstahl-Küchenwerkzeugen verkratzt hier nichts.</w:t>
      </w:r>
    </w:p>
    <w:p w14:paraId="410C9F60" w14:textId="77777777" w:rsidR="00A75116" w:rsidRPr="00A75116" w:rsidRDefault="00A75116" w:rsidP="00A75116">
      <w:pPr>
        <w:numPr>
          <w:ilvl w:val="0"/>
          <w:numId w:val="7"/>
        </w:numPr>
      </w:pPr>
      <w:r w:rsidRPr="00A75116">
        <w:t xml:space="preserve">Die </w:t>
      </w:r>
      <w:r w:rsidRPr="00A75116">
        <w:rPr>
          <w:u w:val="single"/>
        </w:rPr>
        <w:t>zweite Schicht</w:t>
      </w:r>
      <w:r w:rsidRPr="00A75116">
        <w:t xml:space="preserve"> wird aus 1,4 mm dickem Aluminium gebildet und sorgt für eine gleichmäßige Wärmeverteilung.</w:t>
      </w:r>
    </w:p>
    <w:p w14:paraId="1C4AEB1C" w14:textId="77777777" w:rsidR="00A75116" w:rsidRPr="00A75116" w:rsidRDefault="00A75116" w:rsidP="00A75116">
      <w:pPr>
        <w:numPr>
          <w:ilvl w:val="0"/>
          <w:numId w:val="7"/>
        </w:numPr>
      </w:pPr>
      <w:r w:rsidRPr="00A75116">
        <w:t xml:space="preserve">Die </w:t>
      </w:r>
      <w:r w:rsidRPr="00A75116">
        <w:rPr>
          <w:u w:val="single"/>
        </w:rPr>
        <w:t>dritte und letzte Schicht</w:t>
      </w:r>
      <w:r w:rsidRPr="00A75116">
        <w:t xml:space="preserve"> besteht aus 0,6 mm dickem Edelstahl 18/0 für die Induktionsfähigkeit und schließt wieder mit der </w:t>
      </w:r>
      <w:proofErr w:type="spellStart"/>
      <w:r w:rsidRPr="00A75116">
        <w:t>ProNero</w:t>
      </w:r>
      <w:proofErr w:type="spellEnd"/>
      <w:r w:rsidRPr="00A75116">
        <w:t xml:space="preserve"> Keramik ab – für ein schickes, schwarzes Design und eine leichte Reinigung innen und außen. </w:t>
      </w:r>
    </w:p>
    <w:p w14:paraId="5F78B54A" w14:textId="77777777" w:rsidR="00BA0093" w:rsidRPr="00EB3B85" w:rsidRDefault="00BA0093" w:rsidP="00BA0093"/>
    <w:p w14:paraId="34CFC6ED" w14:textId="77777777" w:rsidR="00BA0093" w:rsidRPr="005C30FC" w:rsidRDefault="00BA0093" w:rsidP="00BA0093">
      <w:r>
        <w:t xml:space="preserve">Da es sich bei der Keramikbeschichtung </w:t>
      </w:r>
      <w:proofErr w:type="spellStart"/>
      <w:r>
        <w:t>ProNero</w:t>
      </w:r>
      <w:proofErr w:type="spellEnd"/>
      <w:r>
        <w:t xml:space="preserve"> um eine n</w:t>
      </w:r>
      <w:r w:rsidRPr="005C30FC">
        <w:t xml:space="preserve">atürliche Quarzversiegelung </w:t>
      </w:r>
      <w:r>
        <w:t xml:space="preserve">handelt, kommt diese </w:t>
      </w:r>
      <w:r w:rsidRPr="005C30FC">
        <w:t>ohne PTFE/PFAS</w:t>
      </w:r>
      <w:r>
        <w:t xml:space="preserve"> aus. Ergonomische Griffe runden das Gesamtkonzept ab.</w:t>
      </w:r>
    </w:p>
    <w:p w14:paraId="0B54DC56" w14:textId="62E1690E" w:rsidR="001C6AF3" w:rsidRDefault="00BA0093" w:rsidP="00BA0093">
      <w:r>
        <w:lastRenderedPageBreak/>
        <w:t>Das Kochgeschirr ist h</w:t>
      </w:r>
      <w:r w:rsidRPr="005C30FC">
        <w:t>itzebeständig bis 260 °C</w:t>
      </w:r>
      <w:r>
        <w:t xml:space="preserve"> und für alle Herdarten sowie den Einsatz im Backofen geeignet.</w:t>
      </w:r>
      <w:r w:rsidR="001C6AF3" w:rsidRPr="001C6AF3">
        <w:t xml:space="preserve"> </w:t>
      </w:r>
    </w:p>
    <w:p w14:paraId="21BCED63" w14:textId="77777777" w:rsidR="005978DE" w:rsidRPr="001C6AF3" w:rsidRDefault="005978DE" w:rsidP="00BA0093"/>
    <w:p w14:paraId="5195808B" w14:textId="77777777" w:rsidR="001C6AF3" w:rsidRPr="001C6AF3" w:rsidRDefault="001C6AF3" w:rsidP="001C6AF3">
      <w:pPr>
        <w:rPr>
          <w:b/>
          <w:bCs/>
        </w:rPr>
      </w:pPr>
      <w:r w:rsidRPr="001C6AF3">
        <w:rPr>
          <w:b/>
          <w:bCs/>
        </w:rPr>
        <w:t>Kochgeschirr-Serie „EBONIC“ von RÖSLE (ab November 2025 erhältlich)</w:t>
      </w: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969"/>
        <w:gridCol w:w="3988"/>
        <w:gridCol w:w="992"/>
        <w:gridCol w:w="3066"/>
      </w:tblGrid>
      <w:tr w:rsidR="001C6AF3" w:rsidRPr="001C6AF3" w14:paraId="35E087BC" w14:textId="77777777">
        <w:trPr>
          <w:trHeight w:val="353"/>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108" w:type="dxa"/>
              <w:bottom w:w="28" w:type="dxa"/>
              <w:right w:w="108" w:type="dxa"/>
            </w:tcMar>
            <w:hideMark/>
          </w:tcPr>
          <w:p w14:paraId="67080883" w14:textId="77777777" w:rsidR="001C6AF3" w:rsidRPr="001C6AF3" w:rsidRDefault="001C6AF3" w:rsidP="0023282C">
            <w:pPr>
              <w:spacing w:line="240" w:lineRule="auto"/>
            </w:pPr>
            <w:r w:rsidRPr="001C6AF3">
              <w:rPr>
                <w:b/>
                <w:bCs/>
              </w:rPr>
              <w:t xml:space="preserve">Art. Nr. </w:t>
            </w:r>
          </w:p>
        </w:tc>
        <w:tc>
          <w:tcPr>
            <w:tcW w:w="3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108" w:type="dxa"/>
              <w:bottom w:w="28" w:type="dxa"/>
              <w:right w:w="108" w:type="dxa"/>
            </w:tcMar>
            <w:hideMark/>
          </w:tcPr>
          <w:p w14:paraId="3A3B7350" w14:textId="77777777" w:rsidR="001C6AF3" w:rsidRPr="001C6AF3" w:rsidRDefault="001C6AF3" w:rsidP="0023282C">
            <w:pPr>
              <w:spacing w:line="240" w:lineRule="auto"/>
            </w:pPr>
            <w:r w:rsidRPr="001C6AF3">
              <w:rPr>
                <w:b/>
                <w:bCs/>
              </w:rPr>
              <w:t>Artikel</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108" w:type="dxa"/>
              <w:bottom w:w="28" w:type="dxa"/>
              <w:right w:w="108" w:type="dxa"/>
            </w:tcMar>
            <w:hideMark/>
          </w:tcPr>
          <w:p w14:paraId="15C3A938" w14:textId="77777777" w:rsidR="001C6AF3" w:rsidRPr="001C6AF3" w:rsidRDefault="001C6AF3" w:rsidP="0023282C">
            <w:pPr>
              <w:spacing w:line="240" w:lineRule="auto"/>
              <w:rPr>
                <w:b/>
                <w:bCs/>
              </w:rPr>
            </w:pPr>
            <w:r w:rsidRPr="001C6AF3">
              <w:rPr>
                <w:b/>
                <w:bCs/>
              </w:rPr>
              <w:t>UVP</w:t>
            </w:r>
          </w:p>
        </w:tc>
        <w:tc>
          <w:tcPr>
            <w:tcW w:w="3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108" w:type="dxa"/>
              <w:bottom w:w="28" w:type="dxa"/>
              <w:right w:w="108" w:type="dxa"/>
            </w:tcMar>
            <w:vAlign w:val="center"/>
          </w:tcPr>
          <w:p w14:paraId="0E3F8511" w14:textId="77777777" w:rsidR="001C6AF3" w:rsidRPr="001C6AF3" w:rsidRDefault="001C6AF3" w:rsidP="0023282C">
            <w:pPr>
              <w:spacing w:line="240" w:lineRule="auto"/>
              <w:jc w:val="center"/>
              <w:rPr>
                <w:b/>
                <w:bCs/>
              </w:rPr>
            </w:pPr>
          </w:p>
        </w:tc>
      </w:tr>
      <w:tr w:rsidR="001C6AF3" w:rsidRPr="001C6AF3" w14:paraId="3CE7E20B"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1C417BC" w14:textId="77777777" w:rsidR="001C6AF3" w:rsidRPr="001C6AF3" w:rsidRDefault="001C6AF3" w:rsidP="0023282C">
            <w:pPr>
              <w:spacing w:line="240" w:lineRule="auto"/>
            </w:pPr>
            <w:r w:rsidRPr="001C6AF3">
              <w:t>911056</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ACF3201" w14:textId="77777777" w:rsidR="001C6AF3" w:rsidRPr="001C6AF3" w:rsidRDefault="001C6AF3" w:rsidP="0023282C">
            <w:pPr>
              <w:spacing w:line="240" w:lineRule="auto"/>
              <w:rPr>
                <w:lang w:val="en-GB"/>
              </w:rPr>
            </w:pPr>
            <w:proofErr w:type="spellStart"/>
            <w:r w:rsidRPr="001C6AF3">
              <w:rPr>
                <w:lang w:val="en-GB"/>
              </w:rPr>
              <w:t>Bratpfanne</w:t>
            </w:r>
            <w:proofErr w:type="spellEnd"/>
            <w:r w:rsidRPr="001C6AF3">
              <w:rPr>
                <w:lang w:val="en-GB"/>
              </w:rPr>
              <w:t xml:space="preserve"> EBONIC Ø 20 cm </w:t>
            </w:r>
            <w:proofErr w:type="spellStart"/>
            <w:r w:rsidRPr="001C6AF3">
              <w:rPr>
                <w:lang w:val="en-GB"/>
              </w:rPr>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9BE3EBC" w14:textId="77777777" w:rsidR="001C6AF3" w:rsidRPr="001C6AF3" w:rsidRDefault="001C6AF3" w:rsidP="0023282C">
            <w:pPr>
              <w:spacing w:line="240" w:lineRule="auto"/>
            </w:pPr>
            <w:r w:rsidRPr="001C6AF3">
              <w:t>79,95 €</w:t>
            </w:r>
          </w:p>
        </w:tc>
        <w:tc>
          <w:tcPr>
            <w:tcW w:w="30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2799221" w14:textId="6FEE9FEF" w:rsidR="001C6AF3" w:rsidRPr="001C6AF3" w:rsidRDefault="001C6AF3" w:rsidP="0023282C">
            <w:pPr>
              <w:spacing w:line="240" w:lineRule="auto"/>
              <w:jc w:val="center"/>
            </w:pPr>
            <w:r w:rsidRPr="001C6AF3">
              <w:rPr>
                <w:noProof/>
              </w:rPr>
              <w:drawing>
                <wp:inline distT="0" distB="0" distL="0" distR="0" wp14:anchorId="56609C0E" wp14:editId="06CA27F5">
                  <wp:extent cx="1188720" cy="525780"/>
                  <wp:effectExtent l="0" t="0" r="0" b="7620"/>
                  <wp:docPr id="423712662" name="Grafik 26" descr="Ein Bild, das Küchenutensilien, Pfanne Topf, Kochgeschirr und Backzubehör, Bratpf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descr="Ein Bild, das Küchenutensilien, Pfanne Topf, Kochgeschirr und Backzubehör, Bratpfanne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l="12090" t="10214" r="5386" b="13118"/>
                          <a:stretch>
                            <a:fillRect/>
                          </a:stretch>
                        </pic:blipFill>
                        <pic:spPr bwMode="auto">
                          <a:xfrm>
                            <a:off x="0" y="0"/>
                            <a:ext cx="1188720" cy="525780"/>
                          </a:xfrm>
                          <a:prstGeom prst="rect">
                            <a:avLst/>
                          </a:prstGeom>
                          <a:noFill/>
                          <a:ln>
                            <a:noFill/>
                          </a:ln>
                        </pic:spPr>
                      </pic:pic>
                    </a:graphicData>
                  </a:graphic>
                </wp:inline>
              </w:drawing>
            </w:r>
          </w:p>
        </w:tc>
      </w:tr>
      <w:tr w:rsidR="001C6AF3" w:rsidRPr="001C6AF3" w14:paraId="517AE2C2"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6D782C2" w14:textId="77777777" w:rsidR="001C6AF3" w:rsidRPr="001C6AF3" w:rsidRDefault="001C6AF3" w:rsidP="0023282C">
            <w:pPr>
              <w:spacing w:line="240" w:lineRule="auto"/>
            </w:pPr>
            <w:r w:rsidRPr="001C6AF3">
              <w:t>911057</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34C0203F" w14:textId="77777777" w:rsidR="001C6AF3" w:rsidRPr="001C6AF3" w:rsidRDefault="001C6AF3" w:rsidP="0023282C">
            <w:pPr>
              <w:spacing w:line="240" w:lineRule="auto"/>
              <w:rPr>
                <w:lang w:val="en-GB"/>
              </w:rPr>
            </w:pPr>
            <w:proofErr w:type="spellStart"/>
            <w:r w:rsidRPr="001C6AF3">
              <w:rPr>
                <w:lang w:val="en-GB"/>
              </w:rPr>
              <w:t>Bratpfanne</w:t>
            </w:r>
            <w:proofErr w:type="spellEnd"/>
            <w:r w:rsidRPr="001C6AF3">
              <w:rPr>
                <w:lang w:val="en-GB"/>
              </w:rPr>
              <w:t xml:space="preserve"> EBONIC Ø 24 cm </w:t>
            </w:r>
            <w:proofErr w:type="spellStart"/>
            <w:r w:rsidRPr="001C6AF3">
              <w:rPr>
                <w:lang w:val="en-GB"/>
              </w:rPr>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9A1ED93" w14:textId="77777777" w:rsidR="001C6AF3" w:rsidRPr="001C6AF3" w:rsidRDefault="001C6AF3" w:rsidP="0023282C">
            <w:pPr>
              <w:spacing w:line="240" w:lineRule="auto"/>
            </w:pPr>
            <w:r w:rsidRPr="001C6AF3">
              <w:t>89,95 €</w:t>
            </w:r>
          </w:p>
        </w:tc>
        <w:tc>
          <w:tcPr>
            <w:tcW w:w="30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23EE53" w14:textId="77FDCF32" w:rsidR="001C6AF3" w:rsidRPr="001C6AF3" w:rsidRDefault="001C6AF3" w:rsidP="0023282C">
            <w:pPr>
              <w:spacing w:line="240" w:lineRule="auto"/>
              <w:jc w:val="center"/>
            </w:pPr>
            <w:r w:rsidRPr="001C6AF3">
              <w:rPr>
                <w:noProof/>
              </w:rPr>
              <w:drawing>
                <wp:inline distT="0" distB="0" distL="0" distR="0" wp14:anchorId="534FB328" wp14:editId="0E524FC0">
                  <wp:extent cx="1295400" cy="617220"/>
                  <wp:effectExtent l="0" t="0" r="0" b="0"/>
                  <wp:docPr id="1045069810" name="Grafik 25" descr="Ein Bild, das Küchenutensilien, Pfanne Topf, Kochgeschirr und Backzubehör, Bratpf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descr="Ein Bild, das Küchenutensilien, Pfanne Topf, Kochgeschirr und Backzubehör, Bratpfanne enthält.&#10;&#10;KI-generierte Inhalte können fehlerhaft sein."/>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617220"/>
                          </a:xfrm>
                          <a:prstGeom prst="rect">
                            <a:avLst/>
                          </a:prstGeom>
                          <a:noFill/>
                          <a:ln>
                            <a:noFill/>
                          </a:ln>
                        </pic:spPr>
                      </pic:pic>
                    </a:graphicData>
                  </a:graphic>
                </wp:inline>
              </w:drawing>
            </w:r>
          </w:p>
        </w:tc>
      </w:tr>
      <w:tr w:rsidR="001C6AF3" w:rsidRPr="001C6AF3" w14:paraId="154200B7"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25A08EF" w14:textId="77777777" w:rsidR="001C6AF3" w:rsidRPr="001C6AF3" w:rsidRDefault="001C6AF3" w:rsidP="0023282C">
            <w:pPr>
              <w:spacing w:line="240" w:lineRule="auto"/>
            </w:pPr>
            <w:r w:rsidRPr="001C6AF3">
              <w:t>911058</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315BE93" w14:textId="77777777" w:rsidR="001C6AF3" w:rsidRPr="001C6AF3" w:rsidRDefault="001C6AF3" w:rsidP="0023282C">
            <w:pPr>
              <w:spacing w:line="240" w:lineRule="auto"/>
              <w:rPr>
                <w:lang w:val="en-GB"/>
              </w:rPr>
            </w:pPr>
            <w:proofErr w:type="spellStart"/>
            <w:r w:rsidRPr="001C6AF3">
              <w:rPr>
                <w:lang w:val="en-GB"/>
              </w:rPr>
              <w:t>Bratpfanne</w:t>
            </w:r>
            <w:proofErr w:type="spellEnd"/>
            <w:r w:rsidRPr="001C6AF3">
              <w:rPr>
                <w:lang w:val="en-GB"/>
              </w:rPr>
              <w:t xml:space="preserve"> EBONIC Ø 28 cm </w:t>
            </w:r>
            <w:proofErr w:type="spellStart"/>
            <w:r w:rsidRPr="001C6AF3">
              <w:rPr>
                <w:lang w:val="en-GB"/>
              </w:rPr>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43CC9B7" w14:textId="77777777" w:rsidR="001C6AF3" w:rsidRPr="001C6AF3" w:rsidRDefault="001C6AF3" w:rsidP="0023282C">
            <w:pPr>
              <w:spacing w:line="240" w:lineRule="auto"/>
            </w:pPr>
            <w:r w:rsidRPr="001C6AF3">
              <w:t>99,95 €</w:t>
            </w:r>
          </w:p>
        </w:tc>
        <w:tc>
          <w:tcPr>
            <w:tcW w:w="30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137A27" w14:textId="308DA06D" w:rsidR="001C6AF3" w:rsidRPr="001C6AF3" w:rsidRDefault="001C6AF3" w:rsidP="0023282C">
            <w:pPr>
              <w:spacing w:line="240" w:lineRule="auto"/>
              <w:jc w:val="center"/>
            </w:pPr>
            <w:r w:rsidRPr="001C6AF3">
              <w:rPr>
                <w:noProof/>
              </w:rPr>
              <w:drawing>
                <wp:inline distT="0" distB="0" distL="0" distR="0" wp14:anchorId="3398D8DA" wp14:editId="45B00F93">
                  <wp:extent cx="1447800" cy="685800"/>
                  <wp:effectExtent l="0" t="0" r="0" b="0"/>
                  <wp:docPr id="539952256" name="Grafik 24" descr="Ein Bild, das Küchenutensilien, Pfanne Topf, Kochgeschirr und Backzubehör, Bratpf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descr="Ein Bild, das Küchenutensilien, Pfanne Topf, Kochgeschirr und Backzubehör, Bratpfanne enthält.&#10;&#10;KI-generierte Inhalte können fehlerhaft sein."/>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800" cy="685800"/>
                          </a:xfrm>
                          <a:prstGeom prst="rect">
                            <a:avLst/>
                          </a:prstGeom>
                          <a:noFill/>
                          <a:ln>
                            <a:noFill/>
                          </a:ln>
                        </pic:spPr>
                      </pic:pic>
                    </a:graphicData>
                  </a:graphic>
                </wp:inline>
              </w:drawing>
            </w:r>
          </w:p>
        </w:tc>
      </w:tr>
      <w:tr w:rsidR="001C6AF3" w:rsidRPr="001C6AF3" w14:paraId="5033A2F9"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0221817" w14:textId="77777777" w:rsidR="001C6AF3" w:rsidRPr="001C6AF3" w:rsidRDefault="001C6AF3" w:rsidP="0023282C">
            <w:pPr>
              <w:spacing w:line="240" w:lineRule="auto"/>
            </w:pPr>
            <w:r w:rsidRPr="001C6AF3">
              <w:t>911059</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702F941" w14:textId="77777777" w:rsidR="001C6AF3" w:rsidRPr="001C6AF3" w:rsidRDefault="001C6AF3" w:rsidP="0023282C">
            <w:pPr>
              <w:spacing w:line="240" w:lineRule="auto"/>
            </w:pPr>
            <w:r w:rsidRPr="001C6AF3">
              <w:t xml:space="preserve">Stielkasserolle EBONIC Ø 16 cm </w:t>
            </w:r>
            <w:proofErr w:type="spellStart"/>
            <w:r w:rsidRPr="001C6AF3">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82116B8" w14:textId="77777777" w:rsidR="001C6AF3" w:rsidRPr="001C6AF3" w:rsidRDefault="001C6AF3" w:rsidP="0023282C">
            <w:pPr>
              <w:spacing w:line="240" w:lineRule="auto"/>
            </w:pPr>
            <w:r w:rsidRPr="001C6AF3">
              <w:t>69,95 €</w:t>
            </w:r>
          </w:p>
        </w:tc>
        <w:tc>
          <w:tcPr>
            <w:tcW w:w="30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715E19" w14:textId="44289DD1" w:rsidR="001C6AF3" w:rsidRPr="001C6AF3" w:rsidRDefault="001C6AF3" w:rsidP="0023282C">
            <w:pPr>
              <w:spacing w:line="240" w:lineRule="auto"/>
              <w:jc w:val="center"/>
            </w:pPr>
            <w:r w:rsidRPr="001C6AF3">
              <w:rPr>
                <w:noProof/>
              </w:rPr>
              <w:drawing>
                <wp:inline distT="0" distB="0" distL="0" distR="0" wp14:anchorId="09C3FC70" wp14:editId="061B1F35">
                  <wp:extent cx="1082040" cy="533400"/>
                  <wp:effectExtent l="0" t="0" r="3810" b="0"/>
                  <wp:docPr id="1136031959" name="Grafik 23" descr="Ein Bild, das Küchenutensilien, Pfanne Topf, Kochgeschirr und Backzubehör, Bratpf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031959" name="Grafik 23" descr="Ein Bild, das Küchenutensilien, Pfanne Topf, Kochgeschirr und Backzubehör, Bratpfanne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2040" cy="533400"/>
                          </a:xfrm>
                          <a:prstGeom prst="rect">
                            <a:avLst/>
                          </a:prstGeom>
                          <a:noFill/>
                          <a:ln>
                            <a:noFill/>
                          </a:ln>
                        </pic:spPr>
                      </pic:pic>
                    </a:graphicData>
                  </a:graphic>
                </wp:inline>
              </w:drawing>
            </w:r>
          </w:p>
        </w:tc>
      </w:tr>
      <w:tr w:rsidR="001C6AF3" w:rsidRPr="001C6AF3" w14:paraId="50E18989"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80005A5" w14:textId="77777777" w:rsidR="001C6AF3" w:rsidRPr="001C6AF3" w:rsidRDefault="001C6AF3" w:rsidP="0023282C">
            <w:pPr>
              <w:spacing w:line="240" w:lineRule="auto"/>
            </w:pPr>
            <w:r w:rsidRPr="001C6AF3">
              <w:t>911060</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3E566F4" w14:textId="77777777" w:rsidR="001C6AF3" w:rsidRPr="001C6AF3" w:rsidRDefault="001C6AF3" w:rsidP="0023282C">
            <w:pPr>
              <w:spacing w:line="240" w:lineRule="auto"/>
            </w:pPr>
            <w:r w:rsidRPr="001C6AF3">
              <w:t xml:space="preserve">Kochtopf EBONIC Ø 16 cm </w:t>
            </w:r>
            <w:proofErr w:type="spellStart"/>
            <w:r w:rsidRPr="001C6AF3">
              <w:t>ProNero</w:t>
            </w:r>
            <w:proofErr w:type="spellEnd"/>
            <w:r w:rsidRPr="001C6AF3">
              <w:t xml:space="preserve"> </w:t>
            </w:r>
            <w:r w:rsidRPr="001C6AF3">
              <w:br/>
              <w:t>mit Deckel</w:t>
            </w:r>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2AB7A93" w14:textId="77777777" w:rsidR="001C6AF3" w:rsidRPr="001C6AF3" w:rsidRDefault="001C6AF3" w:rsidP="0023282C">
            <w:pPr>
              <w:spacing w:line="240" w:lineRule="auto"/>
            </w:pPr>
            <w:r w:rsidRPr="001C6AF3">
              <w:t>79,95 €</w:t>
            </w:r>
          </w:p>
        </w:tc>
        <w:tc>
          <w:tcPr>
            <w:tcW w:w="3066"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78A54BC" w14:textId="594F5EFB" w:rsidR="001C6AF3" w:rsidRPr="001C6AF3" w:rsidRDefault="001C6AF3" w:rsidP="0023282C">
            <w:pPr>
              <w:spacing w:line="240" w:lineRule="auto"/>
              <w:jc w:val="center"/>
            </w:pPr>
            <w:r w:rsidRPr="001C6AF3">
              <w:rPr>
                <w:noProof/>
              </w:rPr>
              <w:drawing>
                <wp:inline distT="0" distB="0" distL="0" distR="0" wp14:anchorId="3EB814FA" wp14:editId="7671C839">
                  <wp:extent cx="1813560" cy="1089660"/>
                  <wp:effectExtent l="0" t="0" r="0" b="0"/>
                  <wp:docPr id="994294933" name="Grafik 22" descr="Ein Bild, das Küchenutensilien, Kochgeschirr und Backzubehör, Kochen, Kanne Top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descr="Ein Bild, das Küchenutensilien, Kochgeschirr und Backzubehör, Kochen, Kanne Topf enthält.&#10;&#10;KI-generierte Inhalte können fehlerhaft sein."/>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13560" cy="1089660"/>
                          </a:xfrm>
                          <a:prstGeom prst="rect">
                            <a:avLst/>
                          </a:prstGeom>
                          <a:noFill/>
                          <a:ln>
                            <a:noFill/>
                          </a:ln>
                        </pic:spPr>
                      </pic:pic>
                    </a:graphicData>
                  </a:graphic>
                </wp:inline>
              </w:drawing>
            </w:r>
          </w:p>
        </w:tc>
      </w:tr>
      <w:tr w:rsidR="001C6AF3" w:rsidRPr="001C6AF3" w14:paraId="5178DE0C"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766336B" w14:textId="77777777" w:rsidR="001C6AF3" w:rsidRPr="001C6AF3" w:rsidRDefault="001C6AF3" w:rsidP="0023282C">
            <w:pPr>
              <w:spacing w:line="240" w:lineRule="auto"/>
            </w:pPr>
            <w:r w:rsidRPr="001C6AF3">
              <w:t>911061</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6CF8A3B" w14:textId="77777777" w:rsidR="001C6AF3" w:rsidRPr="001C6AF3" w:rsidRDefault="001C6AF3" w:rsidP="0023282C">
            <w:pPr>
              <w:spacing w:line="240" w:lineRule="auto"/>
            </w:pPr>
            <w:r w:rsidRPr="001C6AF3">
              <w:t xml:space="preserve">Kochtopf EBONIC Ø 20 cm </w:t>
            </w:r>
            <w:proofErr w:type="spellStart"/>
            <w:r w:rsidRPr="001C6AF3">
              <w:t>ProNero</w:t>
            </w:r>
            <w:proofErr w:type="spellEnd"/>
            <w:r w:rsidRPr="001C6AF3">
              <w:t xml:space="preserve"> </w:t>
            </w:r>
            <w:r w:rsidRPr="001C6AF3">
              <w:br/>
              <w:t>mit Deckel</w:t>
            </w:r>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02F6C4BE" w14:textId="77777777" w:rsidR="001C6AF3" w:rsidRPr="001C6AF3" w:rsidRDefault="001C6AF3" w:rsidP="0023282C">
            <w:pPr>
              <w:spacing w:line="240" w:lineRule="auto"/>
            </w:pPr>
            <w:r w:rsidRPr="001C6AF3">
              <w:t>99,95 €</w:t>
            </w:r>
          </w:p>
        </w:tc>
        <w:tc>
          <w:tcPr>
            <w:tcW w:w="3066" w:type="dxa"/>
            <w:vMerge/>
            <w:tcBorders>
              <w:top w:val="single" w:sz="4" w:space="0" w:color="auto"/>
              <w:left w:val="single" w:sz="4" w:space="0" w:color="auto"/>
              <w:bottom w:val="single" w:sz="4" w:space="0" w:color="auto"/>
              <w:right w:val="single" w:sz="4" w:space="0" w:color="auto"/>
            </w:tcBorders>
            <w:vAlign w:val="center"/>
            <w:hideMark/>
          </w:tcPr>
          <w:p w14:paraId="4FE64F31" w14:textId="77777777" w:rsidR="001C6AF3" w:rsidRPr="001C6AF3" w:rsidRDefault="001C6AF3" w:rsidP="0023282C">
            <w:pPr>
              <w:spacing w:line="240" w:lineRule="auto"/>
              <w:jc w:val="center"/>
            </w:pPr>
          </w:p>
        </w:tc>
      </w:tr>
      <w:tr w:rsidR="001C6AF3" w:rsidRPr="001C6AF3" w14:paraId="2D663738"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4EB5BA3" w14:textId="77777777" w:rsidR="001C6AF3" w:rsidRPr="001C6AF3" w:rsidRDefault="001C6AF3" w:rsidP="0023282C">
            <w:pPr>
              <w:spacing w:line="240" w:lineRule="auto"/>
            </w:pPr>
            <w:r w:rsidRPr="001C6AF3">
              <w:t>911062</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427378E" w14:textId="77777777" w:rsidR="001C6AF3" w:rsidRPr="001C6AF3" w:rsidRDefault="001C6AF3" w:rsidP="0023282C">
            <w:pPr>
              <w:spacing w:line="240" w:lineRule="auto"/>
            </w:pPr>
            <w:r w:rsidRPr="001C6AF3">
              <w:t xml:space="preserve">Kochtopf EBONIC Ø 24 cm </w:t>
            </w:r>
            <w:proofErr w:type="spellStart"/>
            <w:r w:rsidRPr="001C6AF3">
              <w:t>ProNero</w:t>
            </w:r>
            <w:proofErr w:type="spellEnd"/>
            <w:r w:rsidRPr="001C6AF3">
              <w:t xml:space="preserve"> </w:t>
            </w:r>
            <w:r w:rsidRPr="001C6AF3">
              <w:br/>
              <w:t>mit Deckel</w:t>
            </w:r>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F8B3D65" w14:textId="77777777" w:rsidR="001C6AF3" w:rsidRPr="001C6AF3" w:rsidRDefault="001C6AF3" w:rsidP="0023282C">
            <w:pPr>
              <w:spacing w:line="240" w:lineRule="auto"/>
            </w:pPr>
            <w:r w:rsidRPr="001C6AF3">
              <w:t>119 €</w:t>
            </w:r>
          </w:p>
        </w:tc>
        <w:tc>
          <w:tcPr>
            <w:tcW w:w="3066" w:type="dxa"/>
            <w:vMerge/>
            <w:tcBorders>
              <w:top w:val="single" w:sz="4" w:space="0" w:color="auto"/>
              <w:left w:val="single" w:sz="4" w:space="0" w:color="auto"/>
              <w:bottom w:val="single" w:sz="4" w:space="0" w:color="auto"/>
              <w:right w:val="single" w:sz="4" w:space="0" w:color="auto"/>
            </w:tcBorders>
            <w:vAlign w:val="center"/>
            <w:hideMark/>
          </w:tcPr>
          <w:p w14:paraId="3BBF1A71" w14:textId="77777777" w:rsidR="001C6AF3" w:rsidRPr="001C6AF3" w:rsidRDefault="001C6AF3" w:rsidP="0023282C">
            <w:pPr>
              <w:spacing w:line="240" w:lineRule="auto"/>
              <w:jc w:val="center"/>
            </w:pPr>
          </w:p>
        </w:tc>
      </w:tr>
      <w:tr w:rsidR="001C6AF3" w:rsidRPr="001C6AF3" w14:paraId="07A51BAC" w14:textId="77777777">
        <w:trPr>
          <w:trHeight w:val="30"/>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56134D6" w14:textId="77777777" w:rsidR="001C6AF3" w:rsidRPr="001C6AF3" w:rsidRDefault="001C6AF3" w:rsidP="0023282C">
            <w:pPr>
              <w:spacing w:line="240" w:lineRule="auto"/>
            </w:pPr>
            <w:r w:rsidRPr="001C6AF3">
              <w:t>911063</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3D34D93F" w14:textId="77777777" w:rsidR="001C6AF3" w:rsidRPr="001C6AF3" w:rsidRDefault="001C6AF3" w:rsidP="0023282C">
            <w:pPr>
              <w:spacing w:line="240" w:lineRule="auto"/>
              <w:rPr>
                <w:lang w:val="en-GB"/>
              </w:rPr>
            </w:pPr>
            <w:proofErr w:type="spellStart"/>
            <w:r w:rsidRPr="001C6AF3">
              <w:rPr>
                <w:lang w:val="en-GB"/>
              </w:rPr>
              <w:t>Bratentopf</w:t>
            </w:r>
            <w:proofErr w:type="spellEnd"/>
            <w:r w:rsidRPr="001C6AF3">
              <w:rPr>
                <w:lang w:val="en-GB"/>
              </w:rPr>
              <w:t xml:space="preserve"> EBONIC Ø 20 cm </w:t>
            </w:r>
            <w:proofErr w:type="spellStart"/>
            <w:r w:rsidRPr="001C6AF3">
              <w:rPr>
                <w:lang w:val="en-GB"/>
              </w:rPr>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F7F281E" w14:textId="77777777" w:rsidR="001C6AF3" w:rsidRPr="001C6AF3" w:rsidRDefault="001C6AF3" w:rsidP="0023282C">
            <w:pPr>
              <w:spacing w:line="240" w:lineRule="auto"/>
            </w:pPr>
            <w:r w:rsidRPr="001C6AF3">
              <w:t>89,95 €</w:t>
            </w:r>
          </w:p>
        </w:tc>
        <w:tc>
          <w:tcPr>
            <w:tcW w:w="3066" w:type="dxa"/>
            <w:vMerge/>
            <w:tcBorders>
              <w:top w:val="single" w:sz="4" w:space="0" w:color="auto"/>
              <w:left w:val="single" w:sz="4" w:space="0" w:color="auto"/>
              <w:bottom w:val="single" w:sz="4" w:space="0" w:color="auto"/>
              <w:right w:val="single" w:sz="4" w:space="0" w:color="auto"/>
            </w:tcBorders>
            <w:vAlign w:val="center"/>
            <w:hideMark/>
          </w:tcPr>
          <w:p w14:paraId="3C32E5C2" w14:textId="77777777" w:rsidR="001C6AF3" w:rsidRPr="001C6AF3" w:rsidRDefault="001C6AF3" w:rsidP="0023282C">
            <w:pPr>
              <w:spacing w:line="240" w:lineRule="auto"/>
              <w:jc w:val="center"/>
            </w:pPr>
          </w:p>
        </w:tc>
      </w:tr>
      <w:tr w:rsidR="001C6AF3" w:rsidRPr="001C6AF3" w14:paraId="7803D50C" w14:textId="77777777">
        <w:trPr>
          <w:trHeight w:val="299"/>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42340F1" w14:textId="77777777" w:rsidR="001C6AF3" w:rsidRPr="001C6AF3" w:rsidRDefault="001C6AF3" w:rsidP="0023282C">
            <w:pPr>
              <w:spacing w:line="240" w:lineRule="auto"/>
            </w:pPr>
            <w:r w:rsidRPr="001C6AF3">
              <w:t>911064</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377F44E1" w14:textId="77777777" w:rsidR="001C6AF3" w:rsidRPr="001C6AF3" w:rsidRDefault="001C6AF3" w:rsidP="0023282C">
            <w:pPr>
              <w:spacing w:line="240" w:lineRule="auto"/>
            </w:pPr>
            <w:r w:rsidRPr="001C6AF3">
              <w:t xml:space="preserve">Topfset EBONIC 5-tlg. </w:t>
            </w:r>
            <w:proofErr w:type="spellStart"/>
            <w:r w:rsidRPr="001C6AF3">
              <w:t>ProNero</w:t>
            </w:r>
            <w:proofErr w:type="spellEnd"/>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88231B9" w14:textId="77777777" w:rsidR="001C6AF3" w:rsidRPr="001C6AF3" w:rsidRDefault="001C6AF3" w:rsidP="0023282C">
            <w:pPr>
              <w:spacing w:line="240" w:lineRule="auto"/>
            </w:pPr>
            <w:r w:rsidRPr="001C6AF3">
              <w:t>399 €</w:t>
            </w:r>
          </w:p>
        </w:tc>
        <w:tc>
          <w:tcPr>
            <w:tcW w:w="3066" w:type="dxa"/>
            <w:vMerge/>
            <w:tcBorders>
              <w:top w:val="single" w:sz="4" w:space="0" w:color="auto"/>
              <w:left w:val="single" w:sz="4" w:space="0" w:color="auto"/>
              <w:bottom w:val="single" w:sz="4" w:space="0" w:color="auto"/>
              <w:right w:val="single" w:sz="4" w:space="0" w:color="auto"/>
            </w:tcBorders>
            <w:vAlign w:val="center"/>
            <w:hideMark/>
          </w:tcPr>
          <w:p w14:paraId="25BA52B6" w14:textId="77777777" w:rsidR="001C6AF3" w:rsidRPr="001C6AF3" w:rsidRDefault="001C6AF3" w:rsidP="0023282C">
            <w:pPr>
              <w:spacing w:line="240" w:lineRule="auto"/>
              <w:jc w:val="center"/>
            </w:pPr>
          </w:p>
        </w:tc>
      </w:tr>
      <w:tr w:rsidR="001C6AF3" w:rsidRPr="001C6AF3" w14:paraId="2E2ADE34" w14:textId="77777777">
        <w:trPr>
          <w:trHeight w:val="294"/>
        </w:trPr>
        <w:tc>
          <w:tcPr>
            <w:tcW w:w="96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61131C2" w14:textId="77777777" w:rsidR="001C6AF3" w:rsidRPr="001C6AF3" w:rsidRDefault="001C6AF3" w:rsidP="0023282C">
            <w:pPr>
              <w:spacing w:line="240" w:lineRule="auto"/>
            </w:pPr>
            <w:r w:rsidRPr="001C6AF3">
              <w:t>911065</w:t>
            </w:r>
          </w:p>
        </w:tc>
        <w:tc>
          <w:tcPr>
            <w:tcW w:w="398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CAEB7D2" w14:textId="77777777" w:rsidR="001C6AF3" w:rsidRPr="001C6AF3" w:rsidRDefault="001C6AF3" w:rsidP="0023282C">
            <w:pPr>
              <w:spacing w:line="240" w:lineRule="auto"/>
            </w:pPr>
            <w:r w:rsidRPr="001C6AF3">
              <w:t xml:space="preserve">Servierpfanne EBONIC Ø 28 cm </w:t>
            </w:r>
            <w:proofErr w:type="spellStart"/>
            <w:r w:rsidRPr="001C6AF3">
              <w:t>ProNero</w:t>
            </w:r>
            <w:proofErr w:type="spellEnd"/>
            <w:r w:rsidRPr="001C6AF3">
              <w:t xml:space="preserve"> mit Deckel</w:t>
            </w:r>
          </w:p>
        </w:tc>
        <w:tc>
          <w:tcPr>
            <w:tcW w:w="99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5CEACAE" w14:textId="77777777" w:rsidR="001C6AF3" w:rsidRPr="001C6AF3" w:rsidRDefault="001C6AF3" w:rsidP="0023282C">
            <w:pPr>
              <w:spacing w:line="240" w:lineRule="auto"/>
            </w:pPr>
            <w:r w:rsidRPr="001C6AF3">
              <w:t>99,95 €</w:t>
            </w:r>
          </w:p>
        </w:tc>
        <w:tc>
          <w:tcPr>
            <w:tcW w:w="30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C394A9" w14:textId="08D84A29" w:rsidR="001C6AF3" w:rsidRPr="001C6AF3" w:rsidRDefault="001C6AF3" w:rsidP="0023282C">
            <w:pPr>
              <w:spacing w:line="240" w:lineRule="auto"/>
              <w:jc w:val="center"/>
            </w:pPr>
            <w:r w:rsidRPr="001C6AF3">
              <w:rPr>
                <w:noProof/>
              </w:rPr>
              <w:drawing>
                <wp:inline distT="0" distB="0" distL="0" distR="0" wp14:anchorId="37098ED1" wp14:editId="7CFFB069">
                  <wp:extent cx="1447800" cy="662940"/>
                  <wp:effectExtent l="0" t="0" r="0" b="3810"/>
                  <wp:docPr id="2103996542" name="Grafik 21" descr="Ein Bild, das Küchenutensilien, Kochgeschirr und Backzubehör, Kanne Topf, Pfanne Top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996542" name="Grafik 21" descr="Ein Bild, das Küchenutensilien, Kochgeschirr und Backzubehör, Kanne Topf, Pfanne Topf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7800" cy="662940"/>
                          </a:xfrm>
                          <a:prstGeom prst="rect">
                            <a:avLst/>
                          </a:prstGeom>
                          <a:noFill/>
                          <a:ln>
                            <a:noFill/>
                          </a:ln>
                        </pic:spPr>
                      </pic:pic>
                    </a:graphicData>
                  </a:graphic>
                </wp:inline>
              </w:drawing>
            </w:r>
          </w:p>
        </w:tc>
      </w:tr>
    </w:tbl>
    <w:p w14:paraId="3D9B3D51" w14:textId="77777777" w:rsidR="001C6AF3" w:rsidRDefault="001C6AF3" w:rsidP="001C6AF3"/>
    <w:p w14:paraId="320E08D5" w14:textId="77777777" w:rsidR="00E726D8" w:rsidRPr="001C6AF3" w:rsidRDefault="00E726D8" w:rsidP="001C6AF3"/>
    <w:p w14:paraId="078C30C2" w14:textId="77777777" w:rsidR="001C6AF3" w:rsidRPr="001C6AF3" w:rsidRDefault="001C6AF3" w:rsidP="001C6AF3">
      <w:pPr>
        <w:rPr>
          <w:b/>
          <w:bCs/>
        </w:rPr>
      </w:pPr>
      <w:r w:rsidRPr="001C6AF3">
        <w:rPr>
          <w:b/>
          <w:bCs/>
        </w:rPr>
        <w:t>Bildmaterial</w:t>
      </w:r>
    </w:p>
    <w:tbl>
      <w:tblPr>
        <w:tblW w:w="0" w:type="auto"/>
        <w:shd w:val="clear" w:color="auto" w:fill="FFF2CC"/>
        <w:tblLook w:val="04A0" w:firstRow="1" w:lastRow="0" w:firstColumn="1" w:lastColumn="0" w:noHBand="0" w:noVBand="1"/>
      </w:tblPr>
      <w:tblGrid>
        <w:gridCol w:w="9060"/>
      </w:tblGrid>
      <w:tr w:rsidR="001C6AF3" w:rsidRPr="001C6AF3" w14:paraId="6A5CB4F4" w14:textId="77777777">
        <w:tc>
          <w:tcPr>
            <w:tcW w:w="9060" w:type="dxa"/>
            <w:shd w:val="clear" w:color="auto" w:fill="E2EFD9"/>
            <w:tcMar>
              <w:top w:w="113" w:type="dxa"/>
              <w:left w:w="108" w:type="dxa"/>
              <w:bottom w:w="113" w:type="dxa"/>
              <w:right w:w="108" w:type="dxa"/>
            </w:tcMar>
            <w:hideMark/>
          </w:tcPr>
          <w:p w14:paraId="28373E45" w14:textId="77777777" w:rsidR="001C6AF3" w:rsidRPr="001C6AF3" w:rsidRDefault="001C6AF3" w:rsidP="001C6AF3">
            <w:r w:rsidRPr="001C6AF3">
              <w:rPr>
                <w:b/>
                <w:bCs/>
              </w:rPr>
              <w:t>Download:</w:t>
            </w:r>
            <w:r w:rsidRPr="001C6AF3">
              <w:t xml:space="preserve"> Das Bildmaterial kann hier heruntergeladen werden </w:t>
            </w:r>
            <w:hyperlink r:id="rId16" w:history="1">
              <w:r w:rsidRPr="001C6AF3">
                <w:rPr>
                  <w:rStyle w:val="Hyperlink"/>
                  <w:rFonts w:ascii="Arial" w:hAnsi="Arial"/>
                  <w:sz w:val="20"/>
                  <w:szCs w:val="20"/>
                </w:rPr>
                <w:t>https://media.roesle.de/?c=6315&amp;k=8e9374f51a</w:t>
              </w:r>
            </w:hyperlink>
          </w:p>
        </w:tc>
      </w:tr>
      <w:tr w:rsidR="001C6AF3" w:rsidRPr="001C6AF3" w14:paraId="179AAFE0" w14:textId="77777777">
        <w:tc>
          <w:tcPr>
            <w:tcW w:w="9060" w:type="dxa"/>
            <w:shd w:val="clear" w:color="auto" w:fill="FFF2CC"/>
            <w:tcMar>
              <w:top w:w="113" w:type="dxa"/>
              <w:left w:w="108" w:type="dxa"/>
              <w:bottom w:w="113" w:type="dxa"/>
              <w:right w:w="108" w:type="dxa"/>
            </w:tcMar>
            <w:hideMark/>
          </w:tcPr>
          <w:p w14:paraId="0196F752" w14:textId="77777777" w:rsidR="001C6AF3" w:rsidRPr="001C6AF3" w:rsidRDefault="001C6AF3" w:rsidP="001C6AF3">
            <w:pPr>
              <w:rPr>
                <w:b/>
                <w:bCs/>
              </w:rPr>
            </w:pPr>
            <w:r w:rsidRPr="001C6AF3">
              <w:rPr>
                <w:b/>
                <w:bCs/>
              </w:rPr>
              <w:t>Nutzungshinweis:</w:t>
            </w:r>
            <w:r w:rsidRPr="001C6AF3">
              <w:t xml:space="preserve"> Abdruck zur Illustration der redaktionellen Berichterstattung. Nur im Zusammenhang mit Informationen zu Marke und Produkten von RÖSLE zu verwenden. Bitte beachten Sie den Copyright-Hinweis. Fotos: ©RÖSLE</w:t>
            </w:r>
          </w:p>
        </w:tc>
      </w:tr>
    </w:tbl>
    <w:p w14:paraId="2459E8DD" w14:textId="77777777" w:rsidR="001C6AF3" w:rsidRPr="001C6AF3" w:rsidRDefault="001C6AF3" w:rsidP="001C6AF3"/>
    <w:p w14:paraId="7461D4CA" w14:textId="77777777" w:rsidR="009F4567" w:rsidRDefault="009F4567" w:rsidP="00C73D22">
      <w:pPr>
        <w:rPr>
          <w:b/>
        </w:rPr>
      </w:pPr>
    </w:p>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t>Über RÖSLE:</w:t>
      </w:r>
    </w:p>
    <w:p w14:paraId="2CB92A5A" w14:textId="77777777" w:rsidR="000C7795" w:rsidRPr="000C7795" w:rsidRDefault="000C7795" w:rsidP="000C7795">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von Mensch und Region und unterstützt darüber hinaus mit der eigenen PINK CHARITY EDITION die Kampagne </w:t>
      </w:r>
      <w:r w:rsidRPr="000C7795">
        <w:rPr>
          <w:i/>
          <w:iCs/>
        </w:rPr>
        <w:t>Pink Ribbon World Wide Awareness</w:t>
      </w:r>
      <w:r w:rsidRPr="000C7795">
        <w:t xml:space="preserve"> im Kampf gegen Brustkrebs.</w:t>
      </w:r>
    </w:p>
    <w:p w14:paraId="569A97DC" w14:textId="77777777" w:rsidR="000C7795" w:rsidRPr="000C7795" w:rsidRDefault="000C7795" w:rsidP="000C7795">
      <w:pPr>
        <w:tabs>
          <w:tab w:val="left" w:pos="993"/>
          <w:tab w:val="left" w:pos="5103"/>
        </w:tabs>
        <w:ind w:right="21"/>
        <w:jc w:val="both"/>
      </w:pPr>
      <w:r w:rsidRPr="000C7795">
        <w:t xml:space="preserve">RÖSLE ist in über 40 Ländern der Welt vertreten und hat eine eigene Vertriebsgesellschaft in den USA. </w:t>
      </w:r>
    </w:p>
    <w:p w14:paraId="03C0B29C" w14:textId="2824D49F" w:rsidR="000C7795" w:rsidRPr="003B291F" w:rsidRDefault="00A102BB" w:rsidP="000C7795">
      <w:pPr>
        <w:tabs>
          <w:tab w:val="left" w:pos="993"/>
          <w:tab w:val="left" w:pos="5103"/>
        </w:tabs>
        <w:ind w:right="21"/>
        <w:jc w:val="both"/>
      </w:pPr>
      <w:bookmarkStart w:id="0" w:name="_Hlk203123687"/>
      <w:r>
        <w:t>Neben dem Outletstore am Firmenstandort laden inzwischen 13 weitere Outlets in Deutschland, Österreich und den Niederlanden zum Schwelgen in der gesamten RÖSLE Produktpalette ein.</w:t>
      </w:r>
      <w:bookmarkEnd w:id="0"/>
    </w:p>
    <w:p w14:paraId="1290BC6D" w14:textId="77777777" w:rsidR="000C7795" w:rsidRPr="000C7795" w:rsidRDefault="000C7795" w:rsidP="000C7795">
      <w:pPr>
        <w:tabs>
          <w:tab w:val="left" w:pos="993"/>
          <w:tab w:val="left" w:pos="5103"/>
        </w:tabs>
        <w:ind w:right="21"/>
        <w:jc w:val="both"/>
      </w:pPr>
      <w:r w:rsidRPr="003B291F">
        <w:t>Zur RÖSLE GROUP Firmengruppe gehört auch die Premiummarke GRÖMO, Marktführer</w:t>
      </w:r>
      <w:r w:rsidRPr="000C7795">
        <w:t xml:space="preserve"> für Dachentwässerungszubehör in Deutschland und Europa. Beide Marken stehen unter der Leitung von Geschäftsführer Henning </w:t>
      </w:r>
      <w:proofErr w:type="spellStart"/>
      <w:r w:rsidRPr="000C7795">
        <w:t>Klempp</w:t>
      </w:r>
      <w:proofErr w:type="spellEnd"/>
      <w:r w:rsidRPr="000C7795">
        <w:t>.</w:t>
      </w:r>
    </w:p>
    <w:p w14:paraId="7A0C3141" w14:textId="77777777" w:rsidR="00065D7C" w:rsidRPr="00761C60" w:rsidRDefault="00065D7C" w:rsidP="00065D7C">
      <w:pPr>
        <w:tabs>
          <w:tab w:val="left" w:pos="993"/>
          <w:tab w:val="left" w:pos="5103"/>
        </w:tabs>
        <w:ind w:right="21"/>
        <w:jc w:val="both"/>
      </w:pPr>
    </w:p>
    <w:p w14:paraId="69117536" w14:textId="77777777" w:rsidR="00F65AA8" w:rsidRPr="00761C60" w:rsidRDefault="00F65AA8" w:rsidP="00F65AA8"/>
    <w:p w14:paraId="5DCA75AD" w14:textId="77777777" w:rsidR="00F65AA8" w:rsidRPr="00761C60" w:rsidRDefault="00F65AA8" w:rsidP="00F65AA8">
      <w:r w:rsidRPr="00761C60">
        <w:rPr>
          <w:noProof/>
        </w:rPr>
        <mc:AlternateContent>
          <mc:Choice Requires="wps">
            <w:drawing>
              <wp:anchor distT="0" distB="0" distL="114300" distR="114300" simplePos="0" relativeHeight="251658241"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2D693F17">
            <wp:extent cx="279400" cy="279400"/>
            <wp:effectExtent l="0" t="0" r="0" b="0"/>
            <wp:docPr id="9" name="Grafik 9" descr="/var/folders/1n/x037y2051tx439wtqj1xqr2m0000gq/T/com.microsoft.Word/WebArchiveCopyPasteTempFiles/HsAAAAASUVORK5CYII=">
              <a:hlinkClick xmlns:a="http://schemas.openxmlformats.org/drawingml/2006/main" r:id="rId17"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3608F2E0">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9"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708A5E6E">
            <wp:extent cx="304800" cy="279400"/>
            <wp:effectExtent l="0" t="0" r="0" b="0"/>
            <wp:docPr id="6" name="Grafik 6" descr="/var/folders/1n/x037y2051tx439wtqj1xqr2m0000gq/T/com.microsoft.Word/WebArchiveCopyPasteTempFiles/QdGPza4brDBvAAAAABJRU5ErkJggg==">
              <a:hlinkClick xmlns:a="http://schemas.openxmlformats.org/drawingml/2006/main" r:id="rId21"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22">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3"/>
                    </pic:cNvPr>
                    <pic:cNvPicPr/>
                  </pic:nvPicPr>
                  <pic:blipFill rotWithShape="1">
                    <a:blip r:embed="rId24"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Default="00F65AA8" w:rsidP="00F65AA8">
      <w:pPr>
        <w:rPr>
          <w:sz w:val="18"/>
          <w:szCs w:val="18"/>
        </w:rPr>
      </w:pPr>
      <w:r w:rsidRPr="000552BA">
        <w:rPr>
          <w:sz w:val="18"/>
          <w:szCs w:val="18"/>
        </w:rPr>
        <w:fldChar w:fldCharType="end"/>
      </w:r>
      <w:r w:rsidRPr="00761C60">
        <w:rPr>
          <w:noProof/>
        </w:rPr>
        <mc:AlternateContent>
          <mc:Choice Requires="wps">
            <w:drawing>
              <wp:anchor distT="0" distB="0" distL="114300" distR="114300" simplePos="0" relativeHeight="251658240"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24B894A5" w14:textId="77777777" w:rsidR="00AD16C3" w:rsidRPr="00AD16C3" w:rsidRDefault="00AD16C3" w:rsidP="00AD16C3"/>
    <w:sectPr w:rsidR="00AD16C3" w:rsidRPr="00AD16C3" w:rsidSect="00BE21F3">
      <w:headerReference w:type="default" r:id="rId25"/>
      <w:footerReference w:type="default" r:id="rId26"/>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5F44F" w14:textId="77777777" w:rsidR="004661F5" w:rsidRDefault="004661F5" w:rsidP="00D36B23">
      <w:r>
        <w:separator/>
      </w:r>
    </w:p>
  </w:endnote>
  <w:endnote w:type="continuationSeparator" w:id="0">
    <w:p w14:paraId="3BD325F2" w14:textId="77777777" w:rsidR="004661F5" w:rsidRDefault="004661F5"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28A2D" w14:textId="77777777" w:rsidR="004661F5" w:rsidRDefault="004661F5" w:rsidP="00D36B23">
      <w:r>
        <w:separator/>
      </w:r>
    </w:p>
  </w:footnote>
  <w:footnote w:type="continuationSeparator" w:id="0">
    <w:p w14:paraId="6BF36EA8" w14:textId="77777777" w:rsidR="004661F5" w:rsidRDefault="004661F5"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170"/>
    <w:multiLevelType w:val="hybridMultilevel"/>
    <w:tmpl w:val="EC9E2B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87802D2"/>
    <w:multiLevelType w:val="hybridMultilevel"/>
    <w:tmpl w:val="B8F2AB6A"/>
    <w:lvl w:ilvl="0" w:tplc="040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D1299A"/>
    <w:multiLevelType w:val="hybridMultilevel"/>
    <w:tmpl w:val="10B662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878202868">
    <w:abstractNumId w:val="2"/>
  </w:num>
  <w:num w:numId="2" w16cid:durableId="1601140334">
    <w:abstractNumId w:val="3"/>
  </w:num>
  <w:num w:numId="3" w16cid:durableId="114451452">
    <w:abstractNumId w:val="4"/>
  </w:num>
  <w:num w:numId="4" w16cid:durableId="200827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8430009">
    <w:abstractNumId w:val="5"/>
  </w:num>
  <w:num w:numId="6" w16cid:durableId="1336617318">
    <w:abstractNumId w:val="1"/>
  </w:num>
  <w:num w:numId="7" w16cid:durableId="1051996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12A03"/>
    <w:rsid w:val="000173BC"/>
    <w:rsid w:val="00017FA5"/>
    <w:rsid w:val="000213DD"/>
    <w:rsid w:val="00024C33"/>
    <w:rsid w:val="00034218"/>
    <w:rsid w:val="000422B5"/>
    <w:rsid w:val="00043F20"/>
    <w:rsid w:val="00044FE2"/>
    <w:rsid w:val="00045385"/>
    <w:rsid w:val="00051AF0"/>
    <w:rsid w:val="0005335A"/>
    <w:rsid w:val="000552BA"/>
    <w:rsid w:val="00060D65"/>
    <w:rsid w:val="00060F26"/>
    <w:rsid w:val="000615F8"/>
    <w:rsid w:val="00061EE1"/>
    <w:rsid w:val="00064D0D"/>
    <w:rsid w:val="00065D7C"/>
    <w:rsid w:val="00070B51"/>
    <w:rsid w:val="00070DF1"/>
    <w:rsid w:val="00081FCD"/>
    <w:rsid w:val="00082181"/>
    <w:rsid w:val="00092E07"/>
    <w:rsid w:val="000A3424"/>
    <w:rsid w:val="000A7434"/>
    <w:rsid w:val="000B1C2B"/>
    <w:rsid w:val="000B3974"/>
    <w:rsid w:val="000B3F78"/>
    <w:rsid w:val="000C0321"/>
    <w:rsid w:val="000C3C37"/>
    <w:rsid w:val="000C7795"/>
    <w:rsid w:val="000D1371"/>
    <w:rsid w:val="000D29B6"/>
    <w:rsid w:val="000D3E8D"/>
    <w:rsid w:val="000D7C2F"/>
    <w:rsid w:val="000E0200"/>
    <w:rsid w:val="000F199E"/>
    <w:rsid w:val="000F4D7B"/>
    <w:rsid w:val="00104F0D"/>
    <w:rsid w:val="00111648"/>
    <w:rsid w:val="00115B3F"/>
    <w:rsid w:val="00123B0F"/>
    <w:rsid w:val="00134373"/>
    <w:rsid w:val="0013547E"/>
    <w:rsid w:val="001359CA"/>
    <w:rsid w:val="00145863"/>
    <w:rsid w:val="001458ED"/>
    <w:rsid w:val="001519D0"/>
    <w:rsid w:val="00152DEC"/>
    <w:rsid w:val="00153AF5"/>
    <w:rsid w:val="00154B5C"/>
    <w:rsid w:val="00156158"/>
    <w:rsid w:val="00167921"/>
    <w:rsid w:val="00171FDC"/>
    <w:rsid w:val="0017487F"/>
    <w:rsid w:val="00182837"/>
    <w:rsid w:val="00186746"/>
    <w:rsid w:val="00191BBB"/>
    <w:rsid w:val="0019647B"/>
    <w:rsid w:val="001969BF"/>
    <w:rsid w:val="001A3253"/>
    <w:rsid w:val="001C1923"/>
    <w:rsid w:val="001C6AF3"/>
    <w:rsid w:val="001C6CD4"/>
    <w:rsid w:val="001D310E"/>
    <w:rsid w:val="001D35CD"/>
    <w:rsid w:val="001E44C5"/>
    <w:rsid w:val="001E50E3"/>
    <w:rsid w:val="001F364D"/>
    <w:rsid w:val="002023F2"/>
    <w:rsid w:val="00206ED9"/>
    <w:rsid w:val="00206F84"/>
    <w:rsid w:val="00210269"/>
    <w:rsid w:val="00213EEE"/>
    <w:rsid w:val="00221515"/>
    <w:rsid w:val="00226478"/>
    <w:rsid w:val="00232173"/>
    <w:rsid w:val="0023282C"/>
    <w:rsid w:val="002328B0"/>
    <w:rsid w:val="00233D82"/>
    <w:rsid w:val="002559BB"/>
    <w:rsid w:val="00257C74"/>
    <w:rsid w:val="00260EB9"/>
    <w:rsid w:val="002627FF"/>
    <w:rsid w:val="002631F8"/>
    <w:rsid w:val="002645BA"/>
    <w:rsid w:val="00272F5F"/>
    <w:rsid w:val="002746D7"/>
    <w:rsid w:val="00277009"/>
    <w:rsid w:val="00294F7E"/>
    <w:rsid w:val="00296668"/>
    <w:rsid w:val="00296A14"/>
    <w:rsid w:val="002A16F2"/>
    <w:rsid w:val="002A7BBE"/>
    <w:rsid w:val="002B4F02"/>
    <w:rsid w:val="002B7F55"/>
    <w:rsid w:val="002C09A7"/>
    <w:rsid w:val="002C3635"/>
    <w:rsid w:val="002C3FA8"/>
    <w:rsid w:val="002D67B8"/>
    <w:rsid w:val="002E3F59"/>
    <w:rsid w:val="002E4F48"/>
    <w:rsid w:val="002F3CAA"/>
    <w:rsid w:val="002F6637"/>
    <w:rsid w:val="00305669"/>
    <w:rsid w:val="00313047"/>
    <w:rsid w:val="0032089B"/>
    <w:rsid w:val="00323494"/>
    <w:rsid w:val="00323836"/>
    <w:rsid w:val="00323953"/>
    <w:rsid w:val="003244DC"/>
    <w:rsid w:val="00330589"/>
    <w:rsid w:val="00330DAA"/>
    <w:rsid w:val="00331938"/>
    <w:rsid w:val="00332B3A"/>
    <w:rsid w:val="00335BA4"/>
    <w:rsid w:val="0034300C"/>
    <w:rsid w:val="0034383C"/>
    <w:rsid w:val="003503FB"/>
    <w:rsid w:val="00356838"/>
    <w:rsid w:val="00356EBA"/>
    <w:rsid w:val="00360117"/>
    <w:rsid w:val="00362272"/>
    <w:rsid w:val="00362650"/>
    <w:rsid w:val="00363785"/>
    <w:rsid w:val="00366CDA"/>
    <w:rsid w:val="003710F9"/>
    <w:rsid w:val="00381664"/>
    <w:rsid w:val="003850E0"/>
    <w:rsid w:val="0039170F"/>
    <w:rsid w:val="003A0A0F"/>
    <w:rsid w:val="003A0A93"/>
    <w:rsid w:val="003B2859"/>
    <w:rsid w:val="003B291F"/>
    <w:rsid w:val="003C239E"/>
    <w:rsid w:val="003D03B3"/>
    <w:rsid w:val="003D1B19"/>
    <w:rsid w:val="003D2297"/>
    <w:rsid w:val="003D5DE1"/>
    <w:rsid w:val="003E5372"/>
    <w:rsid w:val="003E660E"/>
    <w:rsid w:val="0040161B"/>
    <w:rsid w:val="004072C6"/>
    <w:rsid w:val="00417C82"/>
    <w:rsid w:val="00424129"/>
    <w:rsid w:val="00431036"/>
    <w:rsid w:val="00432E2C"/>
    <w:rsid w:val="00434F33"/>
    <w:rsid w:val="0043638C"/>
    <w:rsid w:val="00450028"/>
    <w:rsid w:val="00452446"/>
    <w:rsid w:val="00452F21"/>
    <w:rsid w:val="0045402B"/>
    <w:rsid w:val="004661F5"/>
    <w:rsid w:val="00470F93"/>
    <w:rsid w:val="0047117A"/>
    <w:rsid w:val="00472BD9"/>
    <w:rsid w:val="00474341"/>
    <w:rsid w:val="00474ACD"/>
    <w:rsid w:val="0047574F"/>
    <w:rsid w:val="00493AA6"/>
    <w:rsid w:val="00497D8C"/>
    <w:rsid w:val="004A15DB"/>
    <w:rsid w:val="004A5C60"/>
    <w:rsid w:val="004B1203"/>
    <w:rsid w:val="004B603B"/>
    <w:rsid w:val="004D0E61"/>
    <w:rsid w:val="004D418E"/>
    <w:rsid w:val="004E5D7E"/>
    <w:rsid w:val="004E6FF7"/>
    <w:rsid w:val="00500910"/>
    <w:rsid w:val="00501A49"/>
    <w:rsid w:val="00501AFF"/>
    <w:rsid w:val="0050209F"/>
    <w:rsid w:val="00504A4F"/>
    <w:rsid w:val="00505CCA"/>
    <w:rsid w:val="0050657F"/>
    <w:rsid w:val="005072A0"/>
    <w:rsid w:val="00507F31"/>
    <w:rsid w:val="005136D9"/>
    <w:rsid w:val="00513735"/>
    <w:rsid w:val="0052126F"/>
    <w:rsid w:val="005245D4"/>
    <w:rsid w:val="00525839"/>
    <w:rsid w:val="005273AA"/>
    <w:rsid w:val="005323BA"/>
    <w:rsid w:val="0053541B"/>
    <w:rsid w:val="005365AD"/>
    <w:rsid w:val="00542D05"/>
    <w:rsid w:val="00553C91"/>
    <w:rsid w:val="00554812"/>
    <w:rsid w:val="00556162"/>
    <w:rsid w:val="005569E8"/>
    <w:rsid w:val="00563F5A"/>
    <w:rsid w:val="00564FAC"/>
    <w:rsid w:val="00566E1C"/>
    <w:rsid w:val="00570F68"/>
    <w:rsid w:val="00582319"/>
    <w:rsid w:val="00583147"/>
    <w:rsid w:val="00590AE5"/>
    <w:rsid w:val="00593F46"/>
    <w:rsid w:val="005955C4"/>
    <w:rsid w:val="005978DE"/>
    <w:rsid w:val="005A0A86"/>
    <w:rsid w:val="005A1FB8"/>
    <w:rsid w:val="005A6E9C"/>
    <w:rsid w:val="005A7BF5"/>
    <w:rsid w:val="005B0C0F"/>
    <w:rsid w:val="005B5646"/>
    <w:rsid w:val="005C0975"/>
    <w:rsid w:val="005C4EE0"/>
    <w:rsid w:val="005C681A"/>
    <w:rsid w:val="005D37F0"/>
    <w:rsid w:val="005D726E"/>
    <w:rsid w:val="005D7D01"/>
    <w:rsid w:val="005E139C"/>
    <w:rsid w:val="005E1E33"/>
    <w:rsid w:val="00603A0A"/>
    <w:rsid w:val="00607525"/>
    <w:rsid w:val="00610BA0"/>
    <w:rsid w:val="00611D3E"/>
    <w:rsid w:val="00625F52"/>
    <w:rsid w:val="00630088"/>
    <w:rsid w:val="006318CF"/>
    <w:rsid w:val="00635C36"/>
    <w:rsid w:val="0063778F"/>
    <w:rsid w:val="00641054"/>
    <w:rsid w:val="00641CFD"/>
    <w:rsid w:val="00653E88"/>
    <w:rsid w:val="0065664C"/>
    <w:rsid w:val="00665C99"/>
    <w:rsid w:val="0066603E"/>
    <w:rsid w:val="00670303"/>
    <w:rsid w:val="006721ED"/>
    <w:rsid w:val="00682849"/>
    <w:rsid w:val="006837CE"/>
    <w:rsid w:val="00684DB4"/>
    <w:rsid w:val="00685C0D"/>
    <w:rsid w:val="00685C83"/>
    <w:rsid w:val="006917D7"/>
    <w:rsid w:val="006937AF"/>
    <w:rsid w:val="006944FC"/>
    <w:rsid w:val="006A19CC"/>
    <w:rsid w:val="006A3259"/>
    <w:rsid w:val="006A4A9F"/>
    <w:rsid w:val="006C09E3"/>
    <w:rsid w:val="006C4D32"/>
    <w:rsid w:val="006D0296"/>
    <w:rsid w:val="006D1943"/>
    <w:rsid w:val="006D4E6F"/>
    <w:rsid w:val="006E3761"/>
    <w:rsid w:val="006E49F9"/>
    <w:rsid w:val="006F5225"/>
    <w:rsid w:val="006F727B"/>
    <w:rsid w:val="00701409"/>
    <w:rsid w:val="00702B1D"/>
    <w:rsid w:val="00720947"/>
    <w:rsid w:val="00723318"/>
    <w:rsid w:val="0073020D"/>
    <w:rsid w:val="00731144"/>
    <w:rsid w:val="007318BE"/>
    <w:rsid w:val="00734963"/>
    <w:rsid w:val="00746928"/>
    <w:rsid w:val="00746A3E"/>
    <w:rsid w:val="007477EF"/>
    <w:rsid w:val="00752A33"/>
    <w:rsid w:val="007555A7"/>
    <w:rsid w:val="007642A8"/>
    <w:rsid w:val="00770310"/>
    <w:rsid w:val="007759AB"/>
    <w:rsid w:val="0078269D"/>
    <w:rsid w:val="00784853"/>
    <w:rsid w:val="00785D24"/>
    <w:rsid w:val="0078681F"/>
    <w:rsid w:val="00790CE9"/>
    <w:rsid w:val="0079151E"/>
    <w:rsid w:val="00793557"/>
    <w:rsid w:val="007955EE"/>
    <w:rsid w:val="007A0207"/>
    <w:rsid w:val="007A2BEF"/>
    <w:rsid w:val="007B063D"/>
    <w:rsid w:val="007B1E74"/>
    <w:rsid w:val="007B733F"/>
    <w:rsid w:val="007C2E51"/>
    <w:rsid w:val="007C5C4A"/>
    <w:rsid w:val="007D02FC"/>
    <w:rsid w:val="00801AB8"/>
    <w:rsid w:val="008021C0"/>
    <w:rsid w:val="00812B6D"/>
    <w:rsid w:val="0082215C"/>
    <w:rsid w:val="00823D5F"/>
    <w:rsid w:val="00824706"/>
    <w:rsid w:val="00826693"/>
    <w:rsid w:val="00827AEC"/>
    <w:rsid w:val="00834C95"/>
    <w:rsid w:val="0085388C"/>
    <w:rsid w:val="00862911"/>
    <w:rsid w:val="008635C6"/>
    <w:rsid w:val="00863CCC"/>
    <w:rsid w:val="00864437"/>
    <w:rsid w:val="00864EDF"/>
    <w:rsid w:val="008727FF"/>
    <w:rsid w:val="00883914"/>
    <w:rsid w:val="00885C95"/>
    <w:rsid w:val="00895A6A"/>
    <w:rsid w:val="008A33B8"/>
    <w:rsid w:val="008A36C9"/>
    <w:rsid w:val="008A4602"/>
    <w:rsid w:val="008B262F"/>
    <w:rsid w:val="008B49E6"/>
    <w:rsid w:val="008B7F86"/>
    <w:rsid w:val="008C0795"/>
    <w:rsid w:val="008E356D"/>
    <w:rsid w:val="008E3C15"/>
    <w:rsid w:val="008E4BFB"/>
    <w:rsid w:val="008E6FD7"/>
    <w:rsid w:val="008F6CA0"/>
    <w:rsid w:val="008F7013"/>
    <w:rsid w:val="009007ED"/>
    <w:rsid w:val="00900DBD"/>
    <w:rsid w:val="00911D90"/>
    <w:rsid w:val="0091543B"/>
    <w:rsid w:val="00916D03"/>
    <w:rsid w:val="00917121"/>
    <w:rsid w:val="009174BD"/>
    <w:rsid w:val="009225D7"/>
    <w:rsid w:val="009226A7"/>
    <w:rsid w:val="009232E8"/>
    <w:rsid w:val="009259EF"/>
    <w:rsid w:val="00930B1C"/>
    <w:rsid w:val="009335C8"/>
    <w:rsid w:val="009366A8"/>
    <w:rsid w:val="00942B96"/>
    <w:rsid w:val="0094471D"/>
    <w:rsid w:val="00944F48"/>
    <w:rsid w:val="0094533C"/>
    <w:rsid w:val="00946C5D"/>
    <w:rsid w:val="00950A88"/>
    <w:rsid w:val="00954777"/>
    <w:rsid w:val="009574C2"/>
    <w:rsid w:val="009674E1"/>
    <w:rsid w:val="00975DCC"/>
    <w:rsid w:val="00980147"/>
    <w:rsid w:val="00982A51"/>
    <w:rsid w:val="00982DEC"/>
    <w:rsid w:val="009861F9"/>
    <w:rsid w:val="00991A36"/>
    <w:rsid w:val="009958A6"/>
    <w:rsid w:val="00996182"/>
    <w:rsid w:val="009B38F9"/>
    <w:rsid w:val="009B3C55"/>
    <w:rsid w:val="009B52D7"/>
    <w:rsid w:val="009C50BD"/>
    <w:rsid w:val="009C6E5E"/>
    <w:rsid w:val="009D2452"/>
    <w:rsid w:val="009D3590"/>
    <w:rsid w:val="009E622A"/>
    <w:rsid w:val="009E63EB"/>
    <w:rsid w:val="009F27D1"/>
    <w:rsid w:val="009F4567"/>
    <w:rsid w:val="009F5955"/>
    <w:rsid w:val="00A0156B"/>
    <w:rsid w:val="00A016A7"/>
    <w:rsid w:val="00A0438D"/>
    <w:rsid w:val="00A04721"/>
    <w:rsid w:val="00A102BB"/>
    <w:rsid w:val="00A156BA"/>
    <w:rsid w:val="00A15F1F"/>
    <w:rsid w:val="00A23382"/>
    <w:rsid w:val="00A30FFE"/>
    <w:rsid w:val="00A32F4B"/>
    <w:rsid w:val="00A35A23"/>
    <w:rsid w:val="00A37951"/>
    <w:rsid w:val="00A409DF"/>
    <w:rsid w:val="00A42939"/>
    <w:rsid w:val="00A457B1"/>
    <w:rsid w:val="00A5045A"/>
    <w:rsid w:val="00A52076"/>
    <w:rsid w:val="00A63672"/>
    <w:rsid w:val="00A66445"/>
    <w:rsid w:val="00A672C4"/>
    <w:rsid w:val="00A70486"/>
    <w:rsid w:val="00A73574"/>
    <w:rsid w:val="00A75116"/>
    <w:rsid w:val="00A77C3B"/>
    <w:rsid w:val="00A919F1"/>
    <w:rsid w:val="00AA0D3D"/>
    <w:rsid w:val="00AA2FC8"/>
    <w:rsid w:val="00AA7463"/>
    <w:rsid w:val="00AD0F19"/>
    <w:rsid w:val="00AD16C3"/>
    <w:rsid w:val="00AE3FFE"/>
    <w:rsid w:val="00AE4D6E"/>
    <w:rsid w:val="00AE5C0C"/>
    <w:rsid w:val="00AF0589"/>
    <w:rsid w:val="00AF4E4D"/>
    <w:rsid w:val="00B01F1B"/>
    <w:rsid w:val="00B03FE5"/>
    <w:rsid w:val="00B101D6"/>
    <w:rsid w:val="00B124F6"/>
    <w:rsid w:val="00B173CE"/>
    <w:rsid w:val="00B30951"/>
    <w:rsid w:val="00B41403"/>
    <w:rsid w:val="00B4322F"/>
    <w:rsid w:val="00B537EB"/>
    <w:rsid w:val="00B55C72"/>
    <w:rsid w:val="00B61E43"/>
    <w:rsid w:val="00B650E9"/>
    <w:rsid w:val="00B67C8F"/>
    <w:rsid w:val="00B7687B"/>
    <w:rsid w:val="00B8021F"/>
    <w:rsid w:val="00B8490D"/>
    <w:rsid w:val="00B95FD0"/>
    <w:rsid w:val="00BA0093"/>
    <w:rsid w:val="00BA358A"/>
    <w:rsid w:val="00BA571C"/>
    <w:rsid w:val="00BA5BE8"/>
    <w:rsid w:val="00BA7408"/>
    <w:rsid w:val="00BB12DA"/>
    <w:rsid w:val="00BB642A"/>
    <w:rsid w:val="00BC32F5"/>
    <w:rsid w:val="00BC6156"/>
    <w:rsid w:val="00BD3316"/>
    <w:rsid w:val="00BD4D8F"/>
    <w:rsid w:val="00BD53C3"/>
    <w:rsid w:val="00BD6FE8"/>
    <w:rsid w:val="00BE21F3"/>
    <w:rsid w:val="00BE6C58"/>
    <w:rsid w:val="00BF0A71"/>
    <w:rsid w:val="00C028DB"/>
    <w:rsid w:val="00C0357D"/>
    <w:rsid w:val="00C05388"/>
    <w:rsid w:val="00C05B10"/>
    <w:rsid w:val="00C22366"/>
    <w:rsid w:val="00C27845"/>
    <w:rsid w:val="00C30743"/>
    <w:rsid w:val="00C33AE9"/>
    <w:rsid w:val="00C447E6"/>
    <w:rsid w:val="00C44AD6"/>
    <w:rsid w:val="00C46576"/>
    <w:rsid w:val="00C47240"/>
    <w:rsid w:val="00C47BE5"/>
    <w:rsid w:val="00C60419"/>
    <w:rsid w:val="00C65B28"/>
    <w:rsid w:val="00C66E59"/>
    <w:rsid w:val="00C73D22"/>
    <w:rsid w:val="00C758B7"/>
    <w:rsid w:val="00C82E3C"/>
    <w:rsid w:val="00C84DA6"/>
    <w:rsid w:val="00C8583F"/>
    <w:rsid w:val="00C85864"/>
    <w:rsid w:val="00C955B4"/>
    <w:rsid w:val="00C95AE8"/>
    <w:rsid w:val="00CA03A0"/>
    <w:rsid w:val="00CA0E81"/>
    <w:rsid w:val="00CA1BA5"/>
    <w:rsid w:val="00CA23CA"/>
    <w:rsid w:val="00CB68FA"/>
    <w:rsid w:val="00CC086A"/>
    <w:rsid w:val="00CC35B3"/>
    <w:rsid w:val="00CC3A6A"/>
    <w:rsid w:val="00CC6BF4"/>
    <w:rsid w:val="00CC7276"/>
    <w:rsid w:val="00CC781E"/>
    <w:rsid w:val="00CD0630"/>
    <w:rsid w:val="00CD33FB"/>
    <w:rsid w:val="00CD3E9B"/>
    <w:rsid w:val="00CD695D"/>
    <w:rsid w:val="00CE0A77"/>
    <w:rsid w:val="00CE3335"/>
    <w:rsid w:val="00CE438B"/>
    <w:rsid w:val="00CE62B6"/>
    <w:rsid w:val="00CF3881"/>
    <w:rsid w:val="00CF7C89"/>
    <w:rsid w:val="00D0132F"/>
    <w:rsid w:val="00D04D75"/>
    <w:rsid w:val="00D05531"/>
    <w:rsid w:val="00D126FE"/>
    <w:rsid w:val="00D16B9A"/>
    <w:rsid w:val="00D16D2F"/>
    <w:rsid w:val="00D21968"/>
    <w:rsid w:val="00D22F2F"/>
    <w:rsid w:val="00D2438E"/>
    <w:rsid w:val="00D30998"/>
    <w:rsid w:val="00D330F2"/>
    <w:rsid w:val="00D33488"/>
    <w:rsid w:val="00D35749"/>
    <w:rsid w:val="00D368B1"/>
    <w:rsid w:val="00D36B23"/>
    <w:rsid w:val="00D436F8"/>
    <w:rsid w:val="00D45548"/>
    <w:rsid w:val="00D609C0"/>
    <w:rsid w:val="00D6501C"/>
    <w:rsid w:val="00D67540"/>
    <w:rsid w:val="00D83514"/>
    <w:rsid w:val="00D862F2"/>
    <w:rsid w:val="00D863DD"/>
    <w:rsid w:val="00D87611"/>
    <w:rsid w:val="00D87EE5"/>
    <w:rsid w:val="00D91460"/>
    <w:rsid w:val="00D91E3E"/>
    <w:rsid w:val="00D97F0A"/>
    <w:rsid w:val="00DA01A6"/>
    <w:rsid w:val="00DA5CE8"/>
    <w:rsid w:val="00DB633C"/>
    <w:rsid w:val="00DC12BD"/>
    <w:rsid w:val="00DC39E8"/>
    <w:rsid w:val="00DD4CEC"/>
    <w:rsid w:val="00DD75EC"/>
    <w:rsid w:val="00DE0A86"/>
    <w:rsid w:val="00DE2837"/>
    <w:rsid w:val="00DE39FF"/>
    <w:rsid w:val="00DE7A8E"/>
    <w:rsid w:val="00DF2CBD"/>
    <w:rsid w:val="00DF5684"/>
    <w:rsid w:val="00DF69DB"/>
    <w:rsid w:val="00E006CE"/>
    <w:rsid w:val="00E03016"/>
    <w:rsid w:val="00E04F30"/>
    <w:rsid w:val="00E2282D"/>
    <w:rsid w:val="00E24623"/>
    <w:rsid w:val="00E32FDF"/>
    <w:rsid w:val="00E560C0"/>
    <w:rsid w:val="00E659BF"/>
    <w:rsid w:val="00E66448"/>
    <w:rsid w:val="00E726D8"/>
    <w:rsid w:val="00E72D90"/>
    <w:rsid w:val="00E73A8F"/>
    <w:rsid w:val="00E76B45"/>
    <w:rsid w:val="00E81037"/>
    <w:rsid w:val="00E82F90"/>
    <w:rsid w:val="00E90906"/>
    <w:rsid w:val="00E930AF"/>
    <w:rsid w:val="00E95DA6"/>
    <w:rsid w:val="00EA2432"/>
    <w:rsid w:val="00EA5398"/>
    <w:rsid w:val="00EB1BF6"/>
    <w:rsid w:val="00EB2AA1"/>
    <w:rsid w:val="00EB520F"/>
    <w:rsid w:val="00EB591E"/>
    <w:rsid w:val="00EB7CCE"/>
    <w:rsid w:val="00EC0D54"/>
    <w:rsid w:val="00EC5E86"/>
    <w:rsid w:val="00ED21D7"/>
    <w:rsid w:val="00ED6AA7"/>
    <w:rsid w:val="00EE175A"/>
    <w:rsid w:val="00EE22A8"/>
    <w:rsid w:val="00EE426F"/>
    <w:rsid w:val="00EE45F6"/>
    <w:rsid w:val="00EE5947"/>
    <w:rsid w:val="00EE6F0A"/>
    <w:rsid w:val="00EF13FA"/>
    <w:rsid w:val="00EF5543"/>
    <w:rsid w:val="00EF7129"/>
    <w:rsid w:val="00EF7C37"/>
    <w:rsid w:val="00F01DF7"/>
    <w:rsid w:val="00F02C5B"/>
    <w:rsid w:val="00F06FBE"/>
    <w:rsid w:val="00F07CE0"/>
    <w:rsid w:val="00F108B7"/>
    <w:rsid w:val="00F10C7B"/>
    <w:rsid w:val="00F13B80"/>
    <w:rsid w:val="00F15A28"/>
    <w:rsid w:val="00F17BBB"/>
    <w:rsid w:val="00F2218A"/>
    <w:rsid w:val="00F315A9"/>
    <w:rsid w:val="00F35633"/>
    <w:rsid w:val="00F4010E"/>
    <w:rsid w:val="00F4179C"/>
    <w:rsid w:val="00F53BE1"/>
    <w:rsid w:val="00F62DF1"/>
    <w:rsid w:val="00F63E62"/>
    <w:rsid w:val="00F65AA8"/>
    <w:rsid w:val="00F719C8"/>
    <w:rsid w:val="00F8049E"/>
    <w:rsid w:val="00F824DD"/>
    <w:rsid w:val="00F82635"/>
    <w:rsid w:val="00F835C4"/>
    <w:rsid w:val="00F85329"/>
    <w:rsid w:val="00F869F0"/>
    <w:rsid w:val="00F8768B"/>
    <w:rsid w:val="00F90EFF"/>
    <w:rsid w:val="00FA2184"/>
    <w:rsid w:val="00FA78ED"/>
    <w:rsid w:val="00FB18F9"/>
    <w:rsid w:val="00FB6F1B"/>
    <w:rsid w:val="00FC138F"/>
    <w:rsid w:val="00FC4972"/>
    <w:rsid w:val="00FC5622"/>
    <w:rsid w:val="00FC60E9"/>
    <w:rsid w:val="00FD0039"/>
    <w:rsid w:val="00FD1FBD"/>
    <w:rsid w:val="00FD4A07"/>
    <w:rsid w:val="00FE1729"/>
    <w:rsid w:val="00FE6520"/>
    <w:rsid w:val="00FE7E72"/>
    <w:rsid w:val="00FF1A0B"/>
    <w:rsid w:val="00FF71B8"/>
    <w:rsid w:val="00FF7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user/wwwROESLEde"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facebook.com/roesl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a.roesle.de/?c=6315&amp;k=8e9374f51a"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tiktok.com/@roesle.de"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instagram.com/roesle_offici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9.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f1979dadfd604bc0244b1fffb2a7b2fa">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5a7b587da019ea9ea0666a97e06b1a0e"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F2A29-3A12-4B81-8888-2D298E5E6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603A07-99E3-41C0-8FE9-30A5B9AC6FEA}">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3.xml><?xml version="1.0" encoding="utf-8"?>
<ds:datastoreItem xmlns:ds="http://schemas.openxmlformats.org/officeDocument/2006/customXml" ds:itemID="{749A314F-3BEC-47A2-8255-35E11BA24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4060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4695</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100</cp:revision>
  <cp:lastPrinted>2022-04-01T11:41:00Z</cp:lastPrinted>
  <dcterms:created xsi:type="dcterms:W3CDTF">2022-10-07T11:22:00Z</dcterms:created>
  <dcterms:modified xsi:type="dcterms:W3CDTF">2025-10-06T08:15:00Z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855000</vt:r8>
  </property>
  <property fmtid="{D5CDD505-2E9C-101B-9397-08002B2CF9AE}" pid="4" name="MediaServiceImageTags">
    <vt:lpwstr/>
  </property>
</Properties>
</file>