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112AB9" w14:textId="77777777" w:rsidR="00434F33" w:rsidRPr="006F2598" w:rsidRDefault="009958A6" w:rsidP="009958A6">
      <w:pPr>
        <w:pStyle w:val="berschrift1"/>
        <w:spacing w:line="312" w:lineRule="auto"/>
      </w:pPr>
      <w:r w:rsidRPr="00BB315E">
        <w:t>PRESSEINFORMATION</w:t>
      </w:r>
    </w:p>
    <w:p w14:paraId="79A0DCD6" w14:textId="77777777" w:rsidR="00434F33" w:rsidRDefault="00434F33" w:rsidP="00D36B23"/>
    <w:p w14:paraId="2B44F195" w14:textId="77777777" w:rsidR="00434F33" w:rsidRPr="006F2598" w:rsidRDefault="00434F33" w:rsidP="00D36B23"/>
    <w:p w14:paraId="75676CDB" w14:textId="19090459" w:rsidR="00D0132F" w:rsidRDefault="00855B6D" w:rsidP="009958A6">
      <w:pPr>
        <w:rPr>
          <w:sz w:val="28"/>
        </w:rPr>
      </w:pPr>
      <w:r>
        <w:rPr>
          <w:sz w:val="28"/>
        </w:rPr>
        <w:t>RÖSLE zieht positives Fazit nach Ambiente 2025</w:t>
      </w:r>
    </w:p>
    <w:p w14:paraId="1A8028CF" w14:textId="3794274F" w:rsidR="00D0132F" w:rsidRDefault="00855B6D" w:rsidP="009958A6">
      <w:pPr>
        <w:rPr>
          <w:b/>
        </w:rPr>
      </w:pPr>
      <w:r>
        <w:rPr>
          <w:b/>
        </w:rPr>
        <w:t>Neuer Auftritt, neue Produkte, großer Andrang: Allgäuer Familienunternehmen rundum zufrieden mit</w:t>
      </w:r>
      <w:r w:rsidRPr="00855B6D">
        <w:rPr>
          <w:b/>
        </w:rPr>
        <w:t xml:space="preserve"> Messe</w:t>
      </w:r>
      <w:r>
        <w:rPr>
          <w:b/>
        </w:rPr>
        <w:t>verlauf in Frankfurt</w:t>
      </w:r>
    </w:p>
    <w:p w14:paraId="743052C1" w14:textId="77777777" w:rsidR="00855B6D" w:rsidRPr="00F82635" w:rsidRDefault="00855B6D" w:rsidP="009958A6"/>
    <w:p w14:paraId="1C103EA5" w14:textId="74F10BF0" w:rsidR="00855B6D" w:rsidRPr="00DA6256" w:rsidRDefault="00F53BE1" w:rsidP="009958A6">
      <w:pPr>
        <w:rPr>
          <w:b/>
          <w:strike/>
        </w:rPr>
      </w:pPr>
      <w:r w:rsidRPr="00F53BE1">
        <w:rPr>
          <w:b/>
        </w:rPr>
        <w:t>Marktoberd</w:t>
      </w:r>
      <w:r w:rsidRPr="00DA6256">
        <w:rPr>
          <w:b/>
        </w:rPr>
        <w:t>orf</w:t>
      </w:r>
      <w:r w:rsidR="009958A6" w:rsidRPr="00DA6256">
        <w:rPr>
          <w:b/>
        </w:rPr>
        <w:t xml:space="preserve">, </w:t>
      </w:r>
      <w:r w:rsidR="00DA6256" w:rsidRPr="00DA6256">
        <w:rPr>
          <w:b/>
        </w:rPr>
        <w:t>14</w:t>
      </w:r>
      <w:r w:rsidR="009958A6" w:rsidRPr="00DA6256">
        <w:rPr>
          <w:b/>
        </w:rPr>
        <w:t>.</w:t>
      </w:r>
      <w:r w:rsidR="00DA6256" w:rsidRPr="00DA6256">
        <w:rPr>
          <w:b/>
        </w:rPr>
        <w:t>02</w:t>
      </w:r>
      <w:r w:rsidR="009958A6" w:rsidRPr="00DA6256">
        <w:rPr>
          <w:b/>
        </w:rPr>
        <w:t>.20</w:t>
      </w:r>
      <w:r w:rsidR="00D0132F" w:rsidRPr="00DA6256">
        <w:rPr>
          <w:b/>
        </w:rPr>
        <w:t>2</w:t>
      </w:r>
      <w:r w:rsidR="00685C0D" w:rsidRPr="00DA6256">
        <w:rPr>
          <w:b/>
        </w:rPr>
        <w:t>5</w:t>
      </w:r>
      <w:r w:rsidR="009958A6" w:rsidRPr="00D36B23">
        <w:rPr>
          <w:b/>
        </w:rPr>
        <w:t xml:space="preserve"> –</w:t>
      </w:r>
      <w:r w:rsidR="00D21968">
        <w:rPr>
          <w:b/>
        </w:rPr>
        <w:t xml:space="preserve"> </w:t>
      </w:r>
      <w:r w:rsidR="00855B6D">
        <w:rPr>
          <w:b/>
        </w:rPr>
        <w:t xml:space="preserve">Nach </w:t>
      </w:r>
      <w:r w:rsidR="00DA6256">
        <w:rPr>
          <w:b/>
        </w:rPr>
        <w:t>vier</w:t>
      </w:r>
      <w:r w:rsidR="00855B6D" w:rsidRPr="00DA6256">
        <w:rPr>
          <w:b/>
        </w:rPr>
        <w:t xml:space="preserve"> Jahren</w:t>
      </w:r>
      <w:r w:rsidR="00855B6D">
        <w:rPr>
          <w:b/>
        </w:rPr>
        <w:t xml:space="preserve"> Pause </w:t>
      </w:r>
      <w:r w:rsidR="002A4391">
        <w:rPr>
          <w:b/>
        </w:rPr>
        <w:t>war</w:t>
      </w:r>
      <w:r w:rsidR="00855B6D">
        <w:rPr>
          <w:b/>
        </w:rPr>
        <w:t xml:space="preserve"> RÖSLE wieder zurück </w:t>
      </w:r>
      <w:proofErr w:type="gramStart"/>
      <w:r w:rsidR="00855B6D">
        <w:rPr>
          <w:b/>
        </w:rPr>
        <w:t>auf der Ambiente</w:t>
      </w:r>
      <w:proofErr w:type="gramEnd"/>
      <w:r w:rsidR="00855B6D">
        <w:rPr>
          <w:b/>
        </w:rPr>
        <w:t xml:space="preserve"> in Frankfurt. An einem neu konzipierten </w:t>
      </w:r>
      <w:r w:rsidR="002A4391">
        <w:rPr>
          <w:b/>
        </w:rPr>
        <w:t xml:space="preserve">und durchweg gut besuchten </w:t>
      </w:r>
      <w:r w:rsidR="00855B6D">
        <w:rPr>
          <w:b/>
        </w:rPr>
        <w:t xml:space="preserve">Messestand </w:t>
      </w:r>
      <w:r w:rsidR="002A4391">
        <w:rPr>
          <w:b/>
        </w:rPr>
        <w:t>präsentierte</w:t>
      </w:r>
      <w:r w:rsidR="00855B6D">
        <w:rPr>
          <w:b/>
        </w:rPr>
        <w:t xml:space="preserve"> der Hersteller aus dem Allgäu seine Neuheiten</w:t>
      </w:r>
      <w:r w:rsidR="002A4391">
        <w:rPr>
          <w:b/>
        </w:rPr>
        <w:t xml:space="preserve">. Besonders gut kamen das </w:t>
      </w:r>
      <w:r w:rsidR="002568B9">
        <w:rPr>
          <w:b/>
        </w:rPr>
        <w:t>modulare</w:t>
      </w:r>
      <w:r w:rsidR="002A4391">
        <w:rPr>
          <w:b/>
        </w:rPr>
        <w:t xml:space="preserve"> Aufbewahrungssystem FLEXX 2GO und die ALLFLAME BBQ-Station an. </w:t>
      </w:r>
    </w:p>
    <w:p w14:paraId="5349A96A" w14:textId="6703432A" w:rsidR="00855B6D" w:rsidRDefault="00BF033C" w:rsidP="009958A6">
      <w:pPr>
        <w:rPr>
          <w:b/>
        </w:rPr>
      </w:pPr>
      <w:r>
        <w:rPr>
          <w:b/>
        </w:rPr>
        <w:t>Aber auch weitere Neuheiten</w:t>
      </w:r>
      <w:r w:rsidR="00DA6256">
        <w:rPr>
          <w:b/>
        </w:rPr>
        <w:t xml:space="preserve"> wie die Messerserie</w:t>
      </w:r>
      <w:r>
        <w:rPr>
          <w:b/>
        </w:rPr>
        <w:t xml:space="preserve"> WOLFGREY </w:t>
      </w:r>
      <w:r w:rsidR="00DA6256">
        <w:rPr>
          <w:b/>
        </w:rPr>
        <w:t>und</w:t>
      </w:r>
      <w:r>
        <w:rPr>
          <w:b/>
        </w:rPr>
        <w:t xml:space="preserve"> </w:t>
      </w:r>
      <w:r w:rsidR="00DA6256">
        <w:rPr>
          <w:b/>
        </w:rPr>
        <w:t xml:space="preserve">die </w:t>
      </w:r>
      <w:r>
        <w:rPr>
          <w:b/>
        </w:rPr>
        <w:t>PUREELEMENTS</w:t>
      </w:r>
      <w:r w:rsidR="00DA6256">
        <w:rPr>
          <w:b/>
        </w:rPr>
        <w:t xml:space="preserve"> Töpfe und Pfannen</w:t>
      </w:r>
      <w:r>
        <w:rPr>
          <w:b/>
        </w:rPr>
        <w:t xml:space="preserve"> konnten mit </w:t>
      </w:r>
      <w:r w:rsidR="00DA6256">
        <w:rPr>
          <w:b/>
        </w:rPr>
        <w:t>ihren</w:t>
      </w:r>
      <w:r>
        <w:rPr>
          <w:b/>
        </w:rPr>
        <w:t xml:space="preserve"> USPs, einem modernen Design sowie den gesetzten Preispunkten auf voller Linie überzeugen.</w:t>
      </w:r>
      <w:r>
        <w:rPr>
          <w:b/>
        </w:rPr>
        <w:br/>
      </w:r>
    </w:p>
    <w:p w14:paraId="068D5539" w14:textId="11B9CA7E" w:rsidR="009958A6" w:rsidRDefault="00136484" w:rsidP="009958A6">
      <w:r w:rsidRPr="000C7795">
        <w:t xml:space="preserve">RÖSLE zählt zu den führenden Herstellern von </w:t>
      </w:r>
      <w:r>
        <w:t>Genuss</w:t>
      </w:r>
      <w:r w:rsidRPr="000C7795">
        <w:t>werkzeugen, Kochgeschirr, Grillgeräten und BBQ-Accessoires.</w:t>
      </w:r>
      <w:r>
        <w:t xml:space="preserve"> </w:t>
      </w:r>
      <w:proofErr w:type="gramStart"/>
      <w:r>
        <w:t>Auf der Ambiente</w:t>
      </w:r>
      <w:proofErr w:type="gramEnd"/>
      <w:r>
        <w:t xml:space="preserve"> in Frankfurt hatte das Fam</w:t>
      </w:r>
      <w:r w:rsidR="00767C49">
        <w:t xml:space="preserve">ilienunternehmen einige Neuheiten im Gepäck: </w:t>
      </w:r>
    </w:p>
    <w:p w14:paraId="38BD7749" w14:textId="5D164356" w:rsidR="003B607C" w:rsidRDefault="003B607C" w:rsidP="00767C49">
      <w:pPr>
        <w:pStyle w:val="Listenabsatz"/>
        <w:numPr>
          <w:ilvl w:val="0"/>
          <w:numId w:val="4"/>
        </w:numPr>
      </w:pPr>
      <w:r>
        <w:t>d</w:t>
      </w:r>
      <w:r w:rsidR="00767C49">
        <w:t xml:space="preserve">as </w:t>
      </w:r>
      <w:r w:rsidR="00767C49" w:rsidRPr="00555791">
        <w:t xml:space="preserve">modulare Aufbewahrungssystem </w:t>
      </w:r>
      <w:r w:rsidR="00767C49" w:rsidRPr="00767C49">
        <w:rPr>
          <w:b/>
          <w:bCs/>
        </w:rPr>
        <w:t>FLEXX 2GO</w:t>
      </w:r>
      <w:r w:rsidR="00767C49" w:rsidRPr="00555791">
        <w:t xml:space="preserve"> </w:t>
      </w:r>
      <w:r w:rsidR="00767C49">
        <w:t xml:space="preserve">mit </w:t>
      </w:r>
      <w:r w:rsidR="00767C49" w:rsidRPr="00555791">
        <w:t>hochwertige</w:t>
      </w:r>
      <w:r w:rsidR="00767C49">
        <w:t>n</w:t>
      </w:r>
      <w:r w:rsidR="00767C49" w:rsidRPr="00555791">
        <w:t xml:space="preserve"> </w:t>
      </w:r>
      <w:r w:rsidR="00767C49">
        <w:t>Dosen</w:t>
      </w:r>
      <w:r w:rsidR="00767C49" w:rsidRPr="00555791">
        <w:t xml:space="preserve"> aus Edelstahl </w:t>
      </w:r>
      <w:r w:rsidR="00767C49">
        <w:t xml:space="preserve">in unterschiedlichen Größen </w:t>
      </w:r>
      <w:r w:rsidRPr="003B607C">
        <w:rPr>
          <w:bCs/>
        </w:rPr>
        <w:t>und mit verschiedenen Deckel-Optionen</w:t>
      </w:r>
    </w:p>
    <w:p w14:paraId="56497299" w14:textId="5A2DF6DF" w:rsidR="00767C49" w:rsidRPr="003B607C" w:rsidRDefault="003B607C" w:rsidP="00767C49">
      <w:pPr>
        <w:pStyle w:val="Listenabsatz"/>
        <w:numPr>
          <w:ilvl w:val="0"/>
          <w:numId w:val="4"/>
        </w:numPr>
        <w:rPr>
          <w:bCs/>
        </w:rPr>
      </w:pPr>
      <w:r>
        <w:rPr>
          <w:bCs/>
        </w:rPr>
        <w:t>d</w:t>
      </w:r>
      <w:r w:rsidRPr="003B607C">
        <w:rPr>
          <w:bCs/>
        </w:rPr>
        <w:t xml:space="preserve">ie Gasgrill-Serie </w:t>
      </w:r>
      <w:r w:rsidRPr="003B607C">
        <w:rPr>
          <w:b/>
        </w:rPr>
        <w:t>ALLFLAME</w:t>
      </w:r>
      <w:r w:rsidRPr="003B607C">
        <w:rPr>
          <w:bCs/>
        </w:rPr>
        <w:t xml:space="preserve"> mit innovativem HEATSPIRE Brennersystem</w:t>
      </w:r>
      <w:r>
        <w:rPr>
          <w:bCs/>
        </w:rPr>
        <w:t>, das für</w:t>
      </w:r>
      <w:r w:rsidRPr="003B607C">
        <w:rPr>
          <w:bCs/>
        </w:rPr>
        <w:t xml:space="preserve"> höhere Temperaturen bei gleichem Gasverbrauch</w:t>
      </w:r>
      <w:r>
        <w:rPr>
          <w:bCs/>
        </w:rPr>
        <w:t xml:space="preserve"> sorgt</w:t>
      </w:r>
    </w:p>
    <w:p w14:paraId="2E82F1F2" w14:textId="320E0832" w:rsidR="00767C49" w:rsidRDefault="003D2FF5" w:rsidP="00767C49">
      <w:pPr>
        <w:pStyle w:val="Listenabsatz"/>
        <w:numPr>
          <w:ilvl w:val="0"/>
          <w:numId w:val="4"/>
        </w:numPr>
      </w:pPr>
      <w:r>
        <w:t>d</w:t>
      </w:r>
      <w:r w:rsidR="00767C49">
        <w:t xml:space="preserve">ie nachhaltige Pfannenserie </w:t>
      </w:r>
      <w:r w:rsidR="00767C49" w:rsidRPr="00767C49">
        <w:rPr>
          <w:b/>
          <w:bCs/>
        </w:rPr>
        <w:t>PUREELEMENTS</w:t>
      </w:r>
      <w:r w:rsidR="00767C49" w:rsidRPr="00767C49">
        <w:t xml:space="preserve"> </w:t>
      </w:r>
      <w:r w:rsidR="00767C49">
        <w:t>mit</w:t>
      </w:r>
      <w:r w:rsidR="00767C49" w:rsidRPr="00767C49">
        <w:t xml:space="preserve"> eine</w:t>
      </w:r>
      <w:r w:rsidR="00767C49">
        <w:t>m</w:t>
      </w:r>
      <w:r w:rsidR="00767C49" w:rsidRPr="00767C49">
        <w:t xml:space="preserve"> Recyclinganteil von über 90 Prozent</w:t>
      </w:r>
      <w:r w:rsidR="00767C49">
        <w:t xml:space="preserve"> und einem </w:t>
      </w:r>
      <w:r w:rsidR="00767C49" w:rsidRPr="00767C49">
        <w:t>stilvolle</w:t>
      </w:r>
      <w:r w:rsidR="00767C49">
        <w:t>n</w:t>
      </w:r>
      <w:r w:rsidR="00767C49" w:rsidRPr="00767C49">
        <w:t>, zeitlose</w:t>
      </w:r>
      <w:r w:rsidR="00767C49">
        <w:t>n</w:t>
      </w:r>
      <w:r w:rsidR="00767C49" w:rsidRPr="00767C49">
        <w:t xml:space="preserve"> Design</w:t>
      </w:r>
    </w:p>
    <w:p w14:paraId="6A1C6330" w14:textId="25F29459" w:rsidR="00767C49" w:rsidRDefault="003D2FF5" w:rsidP="00767C49">
      <w:pPr>
        <w:pStyle w:val="Listenabsatz"/>
        <w:numPr>
          <w:ilvl w:val="0"/>
          <w:numId w:val="4"/>
        </w:numPr>
      </w:pPr>
      <w:r>
        <w:t>die umfangreiche</w:t>
      </w:r>
      <w:r w:rsidRPr="003D2FF5">
        <w:t xml:space="preserve"> Messerserie </w:t>
      </w:r>
      <w:r w:rsidRPr="00241ED9">
        <w:rPr>
          <w:b/>
          <w:bCs/>
        </w:rPr>
        <w:t>WOLFGREY</w:t>
      </w:r>
      <w:r>
        <w:t xml:space="preserve">, </w:t>
      </w:r>
      <w:r w:rsidR="002568B9">
        <w:t>unter anderem mit</w:t>
      </w:r>
      <w:r>
        <w:t xml:space="preserve"> einem kleinen und großen </w:t>
      </w:r>
      <w:r w:rsidRPr="003D2FF5">
        <w:t>Santokumesser</w:t>
      </w:r>
      <w:r>
        <w:t xml:space="preserve">, einem </w:t>
      </w:r>
      <w:proofErr w:type="spellStart"/>
      <w:r w:rsidRPr="003D2FF5">
        <w:t>Nakirimesser</w:t>
      </w:r>
      <w:proofErr w:type="spellEnd"/>
      <w:r>
        <w:t xml:space="preserve"> und einem c</w:t>
      </w:r>
      <w:r w:rsidRPr="003D2FF5">
        <w:t>hinesische</w:t>
      </w:r>
      <w:r>
        <w:t>n</w:t>
      </w:r>
      <w:r w:rsidRPr="003D2FF5">
        <w:t xml:space="preserve"> Kochmesser</w:t>
      </w:r>
      <w:r>
        <w:t xml:space="preserve"> </w:t>
      </w:r>
      <w:r w:rsidRPr="003D2FF5">
        <w:t>für präzise asiatische Schneidtechniken</w:t>
      </w:r>
    </w:p>
    <w:p w14:paraId="17E70BED" w14:textId="77777777" w:rsidR="003D2FF5" w:rsidRDefault="003D2FF5" w:rsidP="009958A6"/>
    <w:p w14:paraId="59311A29" w14:textId="739C0C2D" w:rsidR="00FC433D" w:rsidRDefault="00FC433D" w:rsidP="009958A6">
      <w:r w:rsidRPr="00FC433D">
        <w:t>Tuba Karakus, Leiterin Marketing und Kommunikation</w:t>
      </w:r>
      <w:r>
        <w:t xml:space="preserve"> bei RÖSLE</w:t>
      </w:r>
      <w:r w:rsidRPr="00FC433D">
        <w:t xml:space="preserve">, </w:t>
      </w:r>
      <w:r>
        <w:t>freut sich</w:t>
      </w:r>
      <w:r w:rsidRPr="00FC433D">
        <w:t xml:space="preserve"> </w:t>
      </w:r>
      <w:r>
        <w:t xml:space="preserve">über </w:t>
      </w:r>
      <w:r w:rsidRPr="00FC433D">
        <w:t>inspirierende Tage, geprägt von anregenden Gesprächen, wertvollen neuen Kontakten und dem Wiedersehen mit langjährigen Partnern und Kunden</w:t>
      </w:r>
      <w:r>
        <w:t>:</w:t>
      </w:r>
      <w:r w:rsidRPr="00FC433D">
        <w:t xml:space="preserve"> </w:t>
      </w:r>
      <w:r>
        <w:t>„</w:t>
      </w:r>
      <w:r w:rsidRPr="00FC433D">
        <w:t xml:space="preserve">Der persönliche Austausch und die vielfältigen Impulse </w:t>
      </w:r>
      <w:r>
        <w:t xml:space="preserve">waren sehr </w:t>
      </w:r>
      <w:r w:rsidRPr="00FC433D">
        <w:t>bereichernd.</w:t>
      </w:r>
      <w:r>
        <w:t xml:space="preserve"> Besonders freuen wir uns über das viele positive Feedback zu unseren neuen Produkten und auch über das große internationale Interesse.“ </w:t>
      </w:r>
    </w:p>
    <w:p w14:paraId="74D83C0C" w14:textId="77777777" w:rsidR="00FC433D" w:rsidRDefault="00FC433D" w:rsidP="009958A6"/>
    <w:p w14:paraId="4B0945D1" w14:textId="2B24171D" w:rsidR="00FC433D" w:rsidRDefault="00FC433D" w:rsidP="009958A6">
      <w:r>
        <w:t xml:space="preserve">Auch der neue Auftritt mit moderner Bildsprache und </w:t>
      </w:r>
      <w:r w:rsidR="00E21328">
        <w:t xml:space="preserve">stilvollem </w:t>
      </w:r>
      <w:r>
        <w:t xml:space="preserve">Messestand </w:t>
      </w:r>
      <w:r w:rsidR="00BF033C">
        <w:t xml:space="preserve">sowie dem neuen </w:t>
      </w:r>
      <w:proofErr w:type="spellStart"/>
      <w:r w:rsidR="00BF033C">
        <w:t>Markenshopkonzept</w:t>
      </w:r>
      <w:proofErr w:type="spellEnd"/>
      <w:r w:rsidR="00BF033C">
        <w:t xml:space="preserve"> </w:t>
      </w:r>
      <w:r w:rsidR="00E21328">
        <w:t xml:space="preserve">kam </w:t>
      </w:r>
      <w:r w:rsidR="00BF033C">
        <w:t xml:space="preserve">ausnahmslos sehr </w:t>
      </w:r>
      <w:r w:rsidR="00E21328">
        <w:t>gut</w:t>
      </w:r>
      <w:r w:rsidR="00BF033C">
        <w:t xml:space="preserve"> an</w:t>
      </w:r>
      <w:r w:rsidR="00E21328">
        <w:t xml:space="preserve">. Für das leibliche Wohl sorgte </w:t>
      </w:r>
      <w:r w:rsidR="00E21328" w:rsidRPr="002B2134">
        <w:t>Koch Michael Doll</w:t>
      </w:r>
      <w:r w:rsidR="00E21328">
        <w:t xml:space="preserve"> </w:t>
      </w:r>
      <w:r w:rsidR="00DA6256">
        <w:t xml:space="preserve">– </w:t>
      </w:r>
      <w:r w:rsidR="00DA6256">
        <w:lastRenderedPageBreak/>
        <w:t xml:space="preserve">in den RÖSLE </w:t>
      </w:r>
      <w:r w:rsidR="00DA6256" w:rsidRPr="00DA6256">
        <w:t>Social</w:t>
      </w:r>
      <w:r w:rsidR="00DA6256">
        <w:t>-</w:t>
      </w:r>
      <w:r w:rsidR="00DA6256" w:rsidRPr="00DA6256">
        <w:t>Media</w:t>
      </w:r>
      <w:r w:rsidR="00DA6256">
        <w:t xml:space="preserve">-Kanälen bekannt </w:t>
      </w:r>
      <w:r w:rsidR="00DA6256" w:rsidRPr="00DA6256">
        <w:t xml:space="preserve">als „Michl“ </w:t>
      </w:r>
      <w:r w:rsidR="00DA6256">
        <w:t xml:space="preserve">– </w:t>
      </w:r>
      <w:r w:rsidR="00E21328">
        <w:t>mit</w:t>
      </w:r>
      <w:r w:rsidR="00DA6256">
        <w:t xml:space="preserve"> </w:t>
      </w:r>
      <w:r w:rsidR="00E21328">
        <w:t>allerlei Köstlichkeiten</w:t>
      </w:r>
      <w:r w:rsidR="00DA6256">
        <w:t>.</w:t>
      </w:r>
      <w:r w:rsidR="00E21328">
        <w:t xml:space="preserve"> </w:t>
      </w:r>
      <w:r w:rsidR="00DA6256">
        <w:t>A</w:t>
      </w:r>
      <w:r w:rsidR="00E21328">
        <w:t xml:space="preserve">b 16 Uhr zog zudem eine Küchenparty mit Drinks und Musik viele Besucher an den Stand. </w:t>
      </w:r>
    </w:p>
    <w:p w14:paraId="1D09E8AC" w14:textId="77777777" w:rsidR="00E21328" w:rsidRDefault="00E21328" w:rsidP="000D7C2F"/>
    <w:p w14:paraId="74B6EA1D" w14:textId="7DE032CD" w:rsidR="000D7C2F" w:rsidRDefault="000D7C2F" w:rsidP="000D7C2F">
      <w:pPr>
        <w:rPr>
          <w:b/>
          <w:bCs/>
        </w:rPr>
      </w:pPr>
      <w:r w:rsidRPr="00C15D96">
        <w:rPr>
          <w:b/>
          <w:bCs/>
        </w:rPr>
        <w:t>Bildmaterial</w:t>
      </w:r>
    </w:p>
    <w:tbl>
      <w:tblPr>
        <w:tblStyle w:val="Tabellenraster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2CC"/>
        <w:tblLook w:val="04A0" w:firstRow="1" w:lastRow="0" w:firstColumn="1" w:lastColumn="0" w:noHBand="0" w:noVBand="1"/>
      </w:tblPr>
      <w:tblGrid>
        <w:gridCol w:w="9060"/>
      </w:tblGrid>
      <w:tr w:rsidR="00B55C72" w:rsidRPr="00B55C72" w14:paraId="748D8A71" w14:textId="77777777" w:rsidTr="00B55C72">
        <w:tc>
          <w:tcPr>
            <w:tcW w:w="9060" w:type="dxa"/>
            <w:shd w:val="clear" w:color="auto" w:fill="E2EFD9"/>
            <w:tcMar>
              <w:top w:w="113" w:type="dxa"/>
              <w:bottom w:w="113" w:type="dxa"/>
            </w:tcMar>
          </w:tcPr>
          <w:p w14:paraId="560E1020" w14:textId="79548F09" w:rsidR="00B55C72" w:rsidRPr="00B55C72" w:rsidRDefault="00B55C72" w:rsidP="00B55C72">
            <w:pPr>
              <w:spacing w:after="160"/>
              <w:rPr>
                <w:b/>
                <w:bCs/>
                <w:sz w:val="18"/>
                <w:szCs w:val="18"/>
              </w:rPr>
            </w:pPr>
            <w:r w:rsidRPr="00B55C72">
              <w:rPr>
                <w:b/>
                <w:bCs/>
                <w:sz w:val="18"/>
                <w:szCs w:val="18"/>
              </w:rPr>
              <w:t>Download:</w:t>
            </w:r>
            <w:r w:rsidRPr="00B55C72">
              <w:rPr>
                <w:sz w:val="18"/>
                <w:szCs w:val="18"/>
              </w:rPr>
              <w:t xml:space="preserve"> Das Bildmaterial kann hier heruntergeladen werden </w:t>
            </w:r>
            <w:hyperlink r:id="rId7" w:history="1">
              <w:r w:rsidR="002568B9" w:rsidRPr="00BF0174">
                <w:rPr>
                  <w:rStyle w:val="Hyperlink"/>
                  <w:rFonts w:ascii="Arial" w:hAnsi="Arial"/>
                  <w:sz w:val="18"/>
                  <w:szCs w:val="18"/>
                </w:rPr>
                <w:t>https://media.roesle.de/?c=6075&amp;k=ee3b9c0a43</w:t>
              </w:r>
            </w:hyperlink>
            <w:r w:rsidR="002568B9">
              <w:rPr>
                <w:sz w:val="18"/>
                <w:szCs w:val="18"/>
              </w:rPr>
              <w:t xml:space="preserve"> </w:t>
            </w:r>
          </w:p>
        </w:tc>
      </w:tr>
      <w:tr w:rsidR="00B55C72" w:rsidRPr="00B55C72" w14:paraId="5C6B73D7" w14:textId="77777777" w:rsidTr="00B55C72">
        <w:tc>
          <w:tcPr>
            <w:tcW w:w="9060" w:type="dxa"/>
            <w:shd w:val="clear" w:color="auto" w:fill="FFF2CC"/>
            <w:tcMar>
              <w:top w:w="113" w:type="dxa"/>
              <w:bottom w:w="113" w:type="dxa"/>
            </w:tcMar>
          </w:tcPr>
          <w:p w14:paraId="750503B0" w14:textId="77777777" w:rsidR="00B55C72" w:rsidRPr="00B55C72" w:rsidRDefault="00B55C72" w:rsidP="00B55C72">
            <w:pPr>
              <w:spacing w:after="160"/>
              <w:rPr>
                <w:b/>
                <w:bCs/>
                <w:sz w:val="18"/>
                <w:szCs w:val="18"/>
              </w:rPr>
            </w:pPr>
            <w:r w:rsidRPr="00B55C72">
              <w:rPr>
                <w:b/>
                <w:bCs/>
                <w:sz w:val="18"/>
                <w:szCs w:val="18"/>
              </w:rPr>
              <w:t>Nutzungshinweis:</w:t>
            </w:r>
            <w:r w:rsidRPr="00B55C72">
              <w:rPr>
                <w:sz w:val="18"/>
                <w:szCs w:val="18"/>
              </w:rPr>
              <w:t xml:space="preserve"> Abdruck zur Illustration der redaktionellen Berichterstattung. Nur im Zusammenhang mit Informationen zu Marke und Produkten von RÖSLE zu verwenden. Bitte beachten Sie den Copyright-Hinweis. Fotos: ©RÖSLE</w:t>
            </w:r>
          </w:p>
        </w:tc>
      </w:tr>
    </w:tbl>
    <w:p w14:paraId="28404935" w14:textId="77777777" w:rsidR="000D7C2F" w:rsidRDefault="000D7C2F" w:rsidP="000D7C2F"/>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50"/>
        <w:gridCol w:w="5948"/>
      </w:tblGrid>
      <w:tr w:rsidR="000D7C2F" w14:paraId="6B7AD335" w14:textId="77777777" w:rsidTr="00B7483A">
        <w:tc>
          <w:tcPr>
            <w:tcW w:w="2556" w:type="dxa"/>
          </w:tcPr>
          <w:p w14:paraId="454534AB" w14:textId="6AD34272" w:rsidR="000D7C2F" w:rsidRPr="001A3DF4" w:rsidRDefault="00B7483A" w:rsidP="00AA7BFA">
            <w:bookmarkStart w:id="0" w:name="_Hlk36029115"/>
            <w:r>
              <w:rPr>
                <w:noProof/>
              </w:rPr>
              <w:drawing>
                <wp:inline distT="0" distB="0" distL="0" distR="0" wp14:anchorId="25EC415A" wp14:editId="00CC3784">
                  <wp:extent cx="1800000" cy="1349404"/>
                  <wp:effectExtent l="0" t="0" r="0" b="3175"/>
                  <wp:docPr id="172480845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00000" cy="1349404"/>
                          </a:xfrm>
                          <a:prstGeom prst="rect">
                            <a:avLst/>
                          </a:prstGeom>
                          <a:noFill/>
                          <a:ln>
                            <a:noFill/>
                          </a:ln>
                        </pic:spPr>
                      </pic:pic>
                    </a:graphicData>
                  </a:graphic>
                </wp:inline>
              </w:drawing>
            </w:r>
          </w:p>
        </w:tc>
        <w:tc>
          <w:tcPr>
            <w:tcW w:w="5948" w:type="dxa"/>
          </w:tcPr>
          <w:p w14:paraId="444FB2F8" w14:textId="7BF0B34C" w:rsidR="00065D7C" w:rsidRPr="001A3DF4" w:rsidRDefault="00065D7C" w:rsidP="00065D7C">
            <w:pPr>
              <w:tabs>
                <w:tab w:val="left" w:pos="5952"/>
              </w:tabs>
              <w:rPr>
                <w:sz w:val="18"/>
              </w:rPr>
            </w:pPr>
            <w:r w:rsidRPr="001A3DF4">
              <w:rPr>
                <w:b/>
                <w:bCs/>
                <w:sz w:val="18"/>
              </w:rPr>
              <w:t>Bildunterschrift:</w:t>
            </w:r>
            <w:r w:rsidRPr="001A3DF4">
              <w:rPr>
                <w:sz w:val="18"/>
              </w:rPr>
              <w:t xml:space="preserve"> </w:t>
            </w:r>
            <w:r w:rsidR="00B7483A">
              <w:rPr>
                <w:sz w:val="18"/>
              </w:rPr>
              <w:t xml:space="preserve">Nach fünf Jahren ist RÖSLE zurück </w:t>
            </w:r>
            <w:proofErr w:type="gramStart"/>
            <w:r w:rsidR="00B7483A">
              <w:rPr>
                <w:sz w:val="18"/>
              </w:rPr>
              <w:t>auf der Ambiente</w:t>
            </w:r>
            <w:proofErr w:type="gramEnd"/>
            <w:r w:rsidR="00B7483A">
              <w:rPr>
                <w:sz w:val="18"/>
              </w:rPr>
              <w:t xml:space="preserve"> – mit neuer Markenkommunikation und neuem Messeauftritt.</w:t>
            </w:r>
          </w:p>
          <w:p w14:paraId="66307163" w14:textId="77777777" w:rsidR="000D7C2F" w:rsidRPr="001A3DF4" w:rsidRDefault="000D7C2F" w:rsidP="00B55C72"/>
        </w:tc>
      </w:tr>
      <w:tr w:rsidR="00045385" w14:paraId="5331AC25" w14:textId="77777777" w:rsidTr="00B7483A">
        <w:tc>
          <w:tcPr>
            <w:tcW w:w="2556" w:type="dxa"/>
          </w:tcPr>
          <w:p w14:paraId="1AF5B3F0" w14:textId="06AE3583" w:rsidR="00045385" w:rsidRDefault="00B7483A" w:rsidP="00AA7BFA">
            <w:pPr>
              <w:rPr>
                <w:noProof/>
              </w:rPr>
            </w:pPr>
            <w:r>
              <w:rPr>
                <w:noProof/>
              </w:rPr>
              <w:drawing>
                <wp:inline distT="0" distB="0" distL="0" distR="0" wp14:anchorId="644792C4" wp14:editId="3B5D2E76">
                  <wp:extent cx="1800000" cy="1349405"/>
                  <wp:effectExtent l="0" t="0" r="0" b="3175"/>
                  <wp:docPr id="201728286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0000" cy="1349405"/>
                          </a:xfrm>
                          <a:prstGeom prst="rect">
                            <a:avLst/>
                          </a:prstGeom>
                          <a:noFill/>
                          <a:ln>
                            <a:noFill/>
                          </a:ln>
                        </pic:spPr>
                      </pic:pic>
                    </a:graphicData>
                  </a:graphic>
                </wp:inline>
              </w:drawing>
            </w:r>
          </w:p>
        </w:tc>
        <w:tc>
          <w:tcPr>
            <w:tcW w:w="5948" w:type="dxa"/>
          </w:tcPr>
          <w:p w14:paraId="0CD6DBAD" w14:textId="194B9871" w:rsidR="00045385" w:rsidRPr="001A3DF4" w:rsidRDefault="00045385" w:rsidP="00045385">
            <w:pPr>
              <w:tabs>
                <w:tab w:val="left" w:pos="5952"/>
              </w:tabs>
              <w:rPr>
                <w:sz w:val="18"/>
              </w:rPr>
            </w:pPr>
            <w:r w:rsidRPr="001A3DF4">
              <w:rPr>
                <w:b/>
                <w:bCs/>
                <w:sz w:val="18"/>
              </w:rPr>
              <w:t>Bildunterschrift:</w:t>
            </w:r>
            <w:r w:rsidRPr="001A3DF4">
              <w:rPr>
                <w:sz w:val="18"/>
              </w:rPr>
              <w:t xml:space="preserve"> </w:t>
            </w:r>
            <w:r w:rsidR="00B7483A">
              <w:rPr>
                <w:sz w:val="18"/>
              </w:rPr>
              <w:t xml:space="preserve">Auffällige Präsentation der neuen Serien WOLFGREY, FLEXX 2GO und PUREELEMENTS </w:t>
            </w:r>
          </w:p>
          <w:p w14:paraId="5F04B8C8" w14:textId="705D0660" w:rsidR="00045385" w:rsidRPr="00045385" w:rsidRDefault="00045385" w:rsidP="00045385">
            <w:pPr>
              <w:rPr>
                <w:sz w:val="18"/>
              </w:rPr>
            </w:pPr>
            <w:r w:rsidRPr="001A3DF4">
              <w:rPr>
                <w:sz w:val="18"/>
              </w:rPr>
              <w:t xml:space="preserve"> </w:t>
            </w:r>
          </w:p>
        </w:tc>
      </w:tr>
      <w:tr w:rsidR="00045385" w14:paraId="35AD9043" w14:textId="77777777" w:rsidTr="00B7483A">
        <w:tc>
          <w:tcPr>
            <w:tcW w:w="2556" w:type="dxa"/>
          </w:tcPr>
          <w:p w14:paraId="0694AC8C" w14:textId="03ADC201" w:rsidR="00045385" w:rsidRDefault="00B7483A" w:rsidP="00AA7BFA">
            <w:pPr>
              <w:rPr>
                <w:noProof/>
              </w:rPr>
            </w:pPr>
            <w:r>
              <w:rPr>
                <w:noProof/>
                <w:sz w:val="18"/>
              </w:rPr>
              <w:drawing>
                <wp:inline distT="0" distB="0" distL="0" distR="0" wp14:anchorId="3BF863B9" wp14:editId="7BCE7B4D">
                  <wp:extent cx="1800000" cy="1349404"/>
                  <wp:effectExtent l="0" t="0" r="0" b="3175"/>
                  <wp:docPr id="205021729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00000" cy="1349404"/>
                          </a:xfrm>
                          <a:prstGeom prst="rect">
                            <a:avLst/>
                          </a:prstGeom>
                          <a:noFill/>
                          <a:ln>
                            <a:noFill/>
                          </a:ln>
                        </pic:spPr>
                      </pic:pic>
                    </a:graphicData>
                  </a:graphic>
                </wp:inline>
              </w:drawing>
            </w:r>
          </w:p>
        </w:tc>
        <w:tc>
          <w:tcPr>
            <w:tcW w:w="5948" w:type="dxa"/>
          </w:tcPr>
          <w:p w14:paraId="38BECD38" w14:textId="41E6367A" w:rsidR="00045385" w:rsidRPr="001A3DF4" w:rsidRDefault="00045385" w:rsidP="00045385">
            <w:pPr>
              <w:tabs>
                <w:tab w:val="left" w:pos="5952"/>
              </w:tabs>
              <w:rPr>
                <w:sz w:val="18"/>
              </w:rPr>
            </w:pPr>
            <w:r w:rsidRPr="001A3DF4">
              <w:rPr>
                <w:b/>
                <w:bCs/>
                <w:sz w:val="18"/>
              </w:rPr>
              <w:t>Bildunterschrift:</w:t>
            </w:r>
            <w:r w:rsidRPr="001A3DF4">
              <w:rPr>
                <w:sz w:val="18"/>
              </w:rPr>
              <w:t xml:space="preserve"> </w:t>
            </w:r>
            <w:r w:rsidR="00B7483A">
              <w:rPr>
                <w:sz w:val="18"/>
              </w:rPr>
              <w:t xml:space="preserve">Auf der ausgebuchten Messe war auch der RÖSLE Stand durchgängig gut besucht. </w:t>
            </w:r>
          </w:p>
          <w:p w14:paraId="10AC1BA7" w14:textId="7D6453F3" w:rsidR="00045385" w:rsidRPr="00045385" w:rsidRDefault="00045385" w:rsidP="00045385">
            <w:pPr>
              <w:rPr>
                <w:sz w:val="18"/>
              </w:rPr>
            </w:pPr>
            <w:r w:rsidRPr="001A3DF4">
              <w:rPr>
                <w:sz w:val="18"/>
              </w:rPr>
              <w:t xml:space="preserve"> </w:t>
            </w:r>
          </w:p>
        </w:tc>
      </w:tr>
      <w:tr w:rsidR="00045385" w14:paraId="79D3EC84" w14:textId="77777777" w:rsidTr="00B7483A">
        <w:tc>
          <w:tcPr>
            <w:tcW w:w="2556" w:type="dxa"/>
          </w:tcPr>
          <w:p w14:paraId="74869495" w14:textId="748A03ED" w:rsidR="00045385" w:rsidRDefault="00B7483A" w:rsidP="00AA7BFA">
            <w:pPr>
              <w:rPr>
                <w:noProof/>
              </w:rPr>
            </w:pPr>
            <w:r>
              <w:rPr>
                <w:noProof/>
                <w:sz w:val="18"/>
              </w:rPr>
              <w:lastRenderedPageBreak/>
              <w:drawing>
                <wp:inline distT="0" distB="0" distL="0" distR="0" wp14:anchorId="6DC58BB6" wp14:editId="14B84226">
                  <wp:extent cx="1800000" cy="1349404"/>
                  <wp:effectExtent l="0" t="0" r="0" b="3175"/>
                  <wp:docPr id="1436927930"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00000" cy="1349404"/>
                          </a:xfrm>
                          <a:prstGeom prst="rect">
                            <a:avLst/>
                          </a:prstGeom>
                          <a:noFill/>
                          <a:ln>
                            <a:noFill/>
                          </a:ln>
                        </pic:spPr>
                      </pic:pic>
                    </a:graphicData>
                  </a:graphic>
                </wp:inline>
              </w:drawing>
            </w:r>
          </w:p>
        </w:tc>
        <w:tc>
          <w:tcPr>
            <w:tcW w:w="5948" w:type="dxa"/>
          </w:tcPr>
          <w:p w14:paraId="60BE4437" w14:textId="1795DBC1" w:rsidR="00045385" w:rsidRPr="001A3DF4" w:rsidRDefault="00045385" w:rsidP="00045385">
            <w:pPr>
              <w:tabs>
                <w:tab w:val="left" w:pos="5952"/>
              </w:tabs>
              <w:rPr>
                <w:sz w:val="18"/>
              </w:rPr>
            </w:pPr>
            <w:r w:rsidRPr="001A3DF4">
              <w:rPr>
                <w:b/>
                <w:bCs/>
                <w:sz w:val="18"/>
              </w:rPr>
              <w:t>Bildunterschrift:</w:t>
            </w:r>
            <w:r w:rsidRPr="001A3DF4">
              <w:rPr>
                <w:sz w:val="18"/>
              </w:rPr>
              <w:t xml:space="preserve"> </w:t>
            </w:r>
            <w:r w:rsidR="00B7483A">
              <w:rPr>
                <w:sz w:val="18"/>
              </w:rPr>
              <w:t xml:space="preserve">Umfangreiches Sortiment: Neben den Neuheiten zierten zahlreiche RÖSLE Basics von Küchenwerkzeugen über Kochgeschirr den Messestand. </w:t>
            </w:r>
          </w:p>
          <w:p w14:paraId="69FF14F5" w14:textId="0CF58D5D" w:rsidR="00045385" w:rsidRPr="00045385" w:rsidRDefault="00045385" w:rsidP="00045385">
            <w:pPr>
              <w:rPr>
                <w:sz w:val="18"/>
              </w:rPr>
            </w:pPr>
            <w:r w:rsidRPr="001A3DF4">
              <w:rPr>
                <w:sz w:val="18"/>
              </w:rPr>
              <w:t xml:space="preserve"> </w:t>
            </w:r>
          </w:p>
        </w:tc>
      </w:tr>
      <w:bookmarkEnd w:id="0"/>
    </w:tbl>
    <w:p w14:paraId="238F5139" w14:textId="77777777" w:rsidR="000D7C2F" w:rsidRDefault="000D7C2F" w:rsidP="00C73D22">
      <w:pPr>
        <w:rPr>
          <w:b/>
        </w:rPr>
      </w:pPr>
    </w:p>
    <w:p w14:paraId="7461D4CA" w14:textId="77777777" w:rsidR="009F4567" w:rsidRDefault="009F4567" w:rsidP="00C73D22">
      <w:pPr>
        <w:rPr>
          <w:b/>
        </w:rPr>
      </w:pPr>
    </w:p>
    <w:p w14:paraId="23EF41B9" w14:textId="77777777" w:rsidR="000C7795" w:rsidRPr="000C7795" w:rsidRDefault="000C7795" w:rsidP="000C7795">
      <w:pPr>
        <w:tabs>
          <w:tab w:val="left" w:pos="993"/>
          <w:tab w:val="center" w:pos="4536"/>
          <w:tab w:val="right" w:pos="9072"/>
        </w:tabs>
        <w:ind w:right="-6"/>
        <w:jc w:val="both"/>
        <w:rPr>
          <w:b/>
          <w:bCs/>
        </w:rPr>
      </w:pPr>
      <w:r w:rsidRPr="000C7795">
        <w:rPr>
          <w:b/>
          <w:bCs/>
        </w:rPr>
        <w:t>Über RÖSLE:</w:t>
      </w:r>
    </w:p>
    <w:p w14:paraId="2CB92A5A" w14:textId="77777777" w:rsidR="000C7795" w:rsidRPr="000C7795" w:rsidRDefault="000C7795" w:rsidP="000C7795">
      <w:pPr>
        <w:tabs>
          <w:tab w:val="left" w:pos="993"/>
          <w:tab w:val="left" w:pos="5103"/>
        </w:tabs>
        <w:ind w:right="21"/>
        <w:jc w:val="both"/>
      </w:pPr>
      <w:r w:rsidRPr="000C7795">
        <w:t xml:space="preserve">RÖSLE zählt zu den führenden Herstellern von Küchenwerkzeugen, Kochgeschirr, Grillgeräten und BBQ-Accessoires. Hobby- wie Profiköche in aller Welt schätzen die Qualitätsprodukte des Allgäuer Familienunternehmens, die schon zahlreiche internationale Designpreise und Auszeichnungen erhalten haben. Überzeugende Funktionalität, nachhaltige Materialien und das besondere Etwas, das RÖSLE immer noch ein kleines bisschen besser macht, sind die Ansprüche der Marke RÖSLE, die seit 1888 in Familienhand ist. RÖSLE engagiert sich stark am Standort Marktoberdorf für die Zukunft </w:t>
      </w:r>
      <w:proofErr w:type="gramStart"/>
      <w:r w:rsidRPr="000C7795">
        <w:t>von Mensch</w:t>
      </w:r>
      <w:proofErr w:type="gramEnd"/>
      <w:r w:rsidRPr="000C7795">
        <w:t xml:space="preserve"> und Region und unterstützt darüber hinaus mit der eigenen PINK CHARITY EDITION die Kampagne </w:t>
      </w:r>
      <w:r w:rsidRPr="000C7795">
        <w:rPr>
          <w:i/>
          <w:iCs/>
        </w:rPr>
        <w:t>Pink Ribbon World Wide Awareness</w:t>
      </w:r>
      <w:r w:rsidRPr="000C7795">
        <w:t xml:space="preserve"> im Kampf gegen Brustkrebs.</w:t>
      </w:r>
    </w:p>
    <w:p w14:paraId="569A97DC" w14:textId="77777777" w:rsidR="000C7795" w:rsidRPr="000C7795" w:rsidRDefault="000C7795" w:rsidP="000C7795">
      <w:pPr>
        <w:tabs>
          <w:tab w:val="left" w:pos="993"/>
          <w:tab w:val="left" w:pos="5103"/>
        </w:tabs>
        <w:ind w:right="21"/>
        <w:jc w:val="both"/>
      </w:pPr>
      <w:r w:rsidRPr="000C7795">
        <w:t xml:space="preserve">RÖSLE ist in über 40 Ländern der Welt vertreten und hat eine eigene Vertriebsgesellschaft in den USA. </w:t>
      </w:r>
    </w:p>
    <w:p w14:paraId="1290BC6D" w14:textId="4CCE6F65" w:rsidR="000C7795" w:rsidRPr="000C7795" w:rsidRDefault="000C7795" w:rsidP="000C7795">
      <w:pPr>
        <w:tabs>
          <w:tab w:val="left" w:pos="993"/>
          <w:tab w:val="left" w:pos="5103"/>
        </w:tabs>
        <w:ind w:right="21"/>
        <w:jc w:val="both"/>
      </w:pPr>
      <w:r w:rsidRPr="003B291F">
        <w:t>Zur RÖSLE GROUP Firmengruppe gehört auch die Premiummarke GRÖMO, Marktführer</w:t>
      </w:r>
      <w:r w:rsidRPr="000C7795">
        <w:t xml:space="preserve"> für Dachentwässerungszubehör in Deutschland und Europa. Beide Marken stehen unter der Leitung von Geschäftsführer Henning Klempp.</w:t>
      </w:r>
    </w:p>
    <w:p w14:paraId="7A0C3141" w14:textId="77777777" w:rsidR="00065D7C" w:rsidRPr="00761C60" w:rsidRDefault="00065D7C" w:rsidP="00065D7C">
      <w:pPr>
        <w:tabs>
          <w:tab w:val="left" w:pos="993"/>
          <w:tab w:val="left" w:pos="5103"/>
        </w:tabs>
        <w:ind w:right="21"/>
        <w:jc w:val="both"/>
      </w:pPr>
    </w:p>
    <w:p w14:paraId="69117536" w14:textId="77777777" w:rsidR="00F65AA8" w:rsidRPr="00761C60" w:rsidRDefault="00F65AA8" w:rsidP="00F65AA8"/>
    <w:p w14:paraId="5DCA75AD" w14:textId="77777777" w:rsidR="00F65AA8" w:rsidRPr="00761C60" w:rsidRDefault="00F65AA8" w:rsidP="00F65AA8">
      <w:r w:rsidRPr="00761C60">
        <w:rPr>
          <w:noProof/>
        </w:rPr>
        <mc:AlternateContent>
          <mc:Choice Requires="wps">
            <w:drawing>
              <wp:anchor distT="0" distB="0" distL="114300" distR="114300" simplePos="0" relativeHeight="251660288" behindDoc="0" locked="0" layoutInCell="1" allowOverlap="1" wp14:anchorId="17FFB7B3" wp14:editId="48371150">
                <wp:simplePos x="0" y="0"/>
                <wp:positionH relativeFrom="column">
                  <wp:posOffset>0</wp:posOffset>
                </wp:positionH>
                <wp:positionV relativeFrom="paragraph">
                  <wp:posOffset>92710</wp:posOffset>
                </wp:positionV>
                <wp:extent cx="2880000" cy="635"/>
                <wp:effectExtent l="0" t="0" r="34925" b="37465"/>
                <wp:wrapNone/>
                <wp:docPr id="1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00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4AB4B6" id="Line 4"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pt" to="226.7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"/>
            </w:pict>
          </mc:Fallback>
        </mc:AlternateContent>
      </w:r>
    </w:p>
    <w:p w14:paraId="3B115E9E" w14:textId="77777777" w:rsidR="00F65AA8" w:rsidRPr="00761C60" w:rsidRDefault="00F65AA8" w:rsidP="00F65AA8">
      <w:pPr>
        <w:jc w:val="both"/>
        <w:rPr>
          <w:b/>
          <w:bCs/>
          <w:color w:val="000000"/>
          <w:bdr w:val="none" w:sz="0" w:space="0" w:color="auto" w:frame="1"/>
        </w:rPr>
      </w:pPr>
      <w:r>
        <w:rPr>
          <w:b/>
          <w:bCs/>
          <w:color w:val="000000"/>
          <w:bdr w:val="none" w:sz="0" w:space="0" w:color="auto" w:frame="1"/>
        </w:rPr>
        <w:t>Folgen Sie uns und lassen Sie sich inspirieren:</w:t>
      </w:r>
    </w:p>
    <w:p w14:paraId="2467950A" w14:textId="77777777" w:rsidR="00F65AA8" w:rsidRPr="00761C60" w:rsidRDefault="00F65AA8" w:rsidP="00F65AA8">
      <w:pPr>
        <w:jc w:val="both"/>
      </w:pPr>
      <w:r w:rsidRPr="00761C60">
        <w:rPr>
          <w:color w:val="000000"/>
          <w:bdr w:val="none" w:sz="0" w:space="0" w:color="auto" w:frame="1"/>
        </w:rPr>
        <w:br/>
      </w:r>
      <w:r w:rsidRPr="00761C60">
        <w:rPr>
          <w:noProof/>
          <w:color w:val="0000FF"/>
          <w:bdr w:val="none" w:sz="0" w:space="0" w:color="auto" w:frame="1"/>
        </w:rPr>
        <w:drawing>
          <wp:inline distT="0" distB="0" distL="0" distR="0" wp14:anchorId="03A00840" wp14:editId="2D693F17">
            <wp:extent cx="279400" cy="279400"/>
            <wp:effectExtent l="0" t="0" r="0" b="0"/>
            <wp:docPr id="9" name="Grafik 9" descr="/var/folders/1n/x037y2051tx439wtqj1xqr2m0000gq/T/com.microsoft.Word/WebArchiveCopyPasteTempFiles/HsAAAAASUVORK5CYII=">
              <a:hlinkClick xmlns:a="http://schemas.openxmlformats.org/drawingml/2006/main" r:id="rId12" tooltip="&quot;Facebook&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8" descr="/var/folders/1n/x037y2051tx439wtqj1xqr2m0000gq/T/com.microsoft.Word/WebArchiveCopyPasteTempFiles/HsAAAAASUVORK5CYII="/>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279400" cy="279400"/>
                    </a:xfrm>
                    <a:prstGeom prst="rect">
                      <a:avLst/>
                    </a:prstGeom>
                    <a:noFill/>
                    <a:ln>
                      <a:noFill/>
                    </a:ln>
                  </pic:spPr>
                </pic:pic>
              </a:graphicData>
            </a:graphic>
          </wp:inline>
        </w:drawing>
      </w:r>
      <w:r w:rsidRPr="00761C60">
        <w:rPr>
          <w:noProof/>
          <w:color w:val="0000FF"/>
          <w:bdr w:val="none" w:sz="0" w:space="0" w:color="auto" w:frame="1"/>
        </w:rPr>
        <w:drawing>
          <wp:inline distT="0" distB="0" distL="0" distR="0" wp14:anchorId="39A625E7" wp14:editId="3608F2E0">
            <wp:extent cx="279400" cy="279400"/>
            <wp:effectExtent l="0" t="0" r="0" b="0"/>
            <wp:docPr id="10" name="Grafik 10" descr="/var/folders/1n/x037y2051tx439wtqj1xqr2m0000gq/T/com.microsoft.Word/WebArchiveCopyPasteTempFiles/lM5I3DnfCL46vrjx9mvQFKKXo4ten6WcuK2isI2+jeRNumxcU+zHVNfpaC5XzD5Cxcs4AsLdwAAAAAElFTkSuQmCC">
              <a:hlinkClick xmlns:a="http://schemas.openxmlformats.org/drawingml/2006/main" r:id="rId14" tooltip="&quot;Instagram&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7" descr="/var/folders/1n/x037y2051tx439wtqj1xqr2m0000gq/T/com.microsoft.Word/WebArchiveCopyPasteTempFiles/lM5I3DnfCL46vrjx9mvQFKKXo4ten6WcuK2isI2+jeRNumxcU+zHVNfpaC5XzD5Cxcs4AsLdwAAAAAElFTkSuQmCC"/>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279400" cy="279400"/>
                    </a:xfrm>
                    <a:prstGeom prst="rect">
                      <a:avLst/>
                    </a:prstGeom>
                    <a:noFill/>
                    <a:ln>
                      <a:noFill/>
                    </a:ln>
                  </pic:spPr>
                </pic:pic>
              </a:graphicData>
            </a:graphic>
          </wp:inline>
        </w:drawing>
      </w:r>
      <w:r w:rsidRPr="00761C60">
        <w:rPr>
          <w:noProof/>
          <w:color w:val="0000FF"/>
          <w:bdr w:val="none" w:sz="0" w:space="0" w:color="auto" w:frame="1"/>
        </w:rPr>
        <w:drawing>
          <wp:inline distT="0" distB="0" distL="0" distR="0" wp14:anchorId="105A3AB1" wp14:editId="708A5E6E">
            <wp:extent cx="304800" cy="279400"/>
            <wp:effectExtent l="0" t="0" r="0" b="0"/>
            <wp:docPr id="6" name="Grafik 6" descr="/var/folders/1n/x037y2051tx439wtqj1xqr2m0000gq/T/com.microsoft.Word/WebArchiveCopyPasteTempFiles/QdGPza4brDBvAAAAABJRU5ErkJggg==">
              <a:hlinkClick xmlns:a="http://schemas.openxmlformats.org/drawingml/2006/main" r:id="rId16" tooltip="&quot;Youtube&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6" descr="/var/folders/1n/x037y2051tx439wtqj1xqr2m0000gq/T/com.microsoft.Word/WebArchiveCopyPasteTempFiles/QdGPza4brDBvAAAAABJRU5ErkJggg=="/>
                    <pic:cNvPicPr>
                      <a:picLocks noChangeAspect="1" noChangeArrowheads="1"/>
                    </pic:cNvPicPr>
                  </pic:nvPicPr>
                  <pic:blipFill>
                    <a:blip r:embed="rId17">
                      <a:extLst>
                        <a:ext uri="{28A0092B-C50C-407E-A947-70E740481C1C}">
                          <a14:useLocalDpi xmlns:a14="http://schemas.microsoft.com/office/drawing/2010/main"/>
                        </a:ext>
                      </a:extLst>
                    </a:blip>
                    <a:srcRect/>
                    <a:stretch>
                      <a:fillRect/>
                    </a:stretch>
                  </pic:blipFill>
                  <pic:spPr bwMode="auto">
                    <a:xfrm>
                      <a:off x="0" y="0"/>
                      <a:ext cx="304800" cy="279400"/>
                    </a:xfrm>
                    <a:prstGeom prst="rect">
                      <a:avLst/>
                    </a:prstGeom>
                    <a:noFill/>
                    <a:ln>
                      <a:noFill/>
                    </a:ln>
                  </pic:spPr>
                </pic:pic>
              </a:graphicData>
            </a:graphic>
          </wp:inline>
        </w:drawing>
      </w:r>
      <w:r>
        <w:rPr>
          <w:noProof/>
        </w:rPr>
        <w:drawing>
          <wp:inline distT="0" distB="0" distL="0" distR="0" wp14:anchorId="0755A2C4" wp14:editId="7B51F5F7">
            <wp:extent cx="280886" cy="280800"/>
            <wp:effectExtent l="0" t="0" r="5080" b="5080"/>
            <wp:docPr id="1312983667" name="Grafik 3" descr="Ein Bild, das Grafiken, Schrift, Symbol, Logo enthält.&#10;&#10;Automatisch generierte Beschreibun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983667" name="Grafik 3" descr="Ein Bild, das Grafiken, Schrift, Symbol, Logo enthält.&#10;&#10;Automatisch generierte Beschreibung">
                      <a:hlinkClick r:id="rId18"/>
                    </pic:cNvPr>
                    <pic:cNvPicPr/>
                  </pic:nvPicPr>
                  <pic:blipFill rotWithShape="1">
                    <a:blip r:embed="rId19" cstate="print">
                      <a:extLst>
                        <a:ext uri="{28A0092B-C50C-407E-A947-70E740481C1C}">
                          <a14:useLocalDpi xmlns:a14="http://schemas.microsoft.com/office/drawing/2010/main" val="0"/>
                        </a:ext>
                      </a:extLst>
                    </a:blip>
                    <a:srcRect l="19561" t="19443" r="19440" b="19577"/>
                    <a:stretch/>
                  </pic:blipFill>
                  <pic:spPr bwMode="auto">
                    <a:xfrm>
                      <a:off x="0" y="0"/>
                      <a:ext cx="280886" cy="280800"/>
                    </a:xfrm>
                    <a:prstGeom prst="rect">
                      <a:avLst/>
                    </a:prstGeom>
                    <a:ln>
                      <a:noFill/>
                    </a:ln>
                    <a:extLst>
                      <a:ext uri="{53640926-AAD7-44D8-BBD7-CCE9431645EC}">
                        <a14:shadowObscured xmlns:a14="http://schemas.microsoft.com/office/drawing/2010/main"/>
                      </a:ext>
                    </a:extLst>
                  </pic:spPr>
                </pic:pic>
              </a:graphicData>
            </a:graphic>
          </wp:inline>
        </w:drawing>
      </w:r>
    </w:p>
    <w:p w14:paraId="34CD589B" w14:textId="77777777" w:rsidR="00F65AA8" w:rsidRPr="00761C60" w:rsidRDefault="00F65AA8" w:rsidP="00F65AA8"/>
    <w:p w14:paraId="44CD0016" w14:textId="77777777" w:rsidR="00F65AA8" w:rsidRPr="000552BA" w:rsidRDefault="00F65AA8" w:rsidP="00F65AA8">
      <w:pPr>
        <w:rPr>
          <w:rStyle w:val="Hyperlink"/>
          <w:rFonts w:ascii="Arial" w:hAnsi="Arial"/>
          <w:sz w:val="18"/>
          <w:szCs w:val="18"/>
        </w:rPr>
      </w:pPr>
      <w:r w:rsidRPr="000552BA">
        <w:rPr>
          <w:sz w:val="18"/>
          <w:szCs w:val="18"/>
        </w:rPr>
        <w:fldChar w:fldCharType="begin"/>
      </w:r>
      <w:r w:rsidRPr="000552BA">
        <w:rPr>
          <w:sz w:val="18"/>
          <w:szCs w:val="18"/>
        </w:rPr>
        <w:instrText xml:space="preserve"> HYPERLINK "https://www.roesle.com/" </w:instrText>
      </w:r>
      <w:r w:rsidRPr="000552BA">
        <w:rPr>
          <w:sz w:val="18"/>
          <w:szCs w:val="18"/>
        </w:rPr>
      </w:r>
      <w:r w:rsidRPr="000552BA">
        <w:rPr>
          <w:sz w:val="18"/>
          <w:szCs w:val="18"/>
        </w:rPr>
        <w:fldChar w:fldCharType="separate"/>
      </w:r>
      <w:r w:rsidRPr="000552BA">
        <w:rPr>
          <w:rStyle w:val="Hyperlink"/>
          <w:rFonts w:ascii="Arial" w:hAnsi="Arial"/>
          <w:sz w:val="18"/>
          <w:szCs w:val="18"/>
        </w:rPr>
        <w:t>www.roesle.com</w:t>
      </w:r>
    </w:p>
    <w:p w14:paraId="0789144D" w14:textId="77777777" w:rsidR="00F65AA8" w:rsidRPr="00761C60" w:rsidRDefault="00F65AA8" w:rsidP="00F65AA8">
      <w:r w:rsidRPr="000552BA">
        <w:rPr>
          <w:sz w:val="18"/>
          <w:szCs w:val="18"/>
        </w:rPr>
        <w:fldChar w:fldCharType="end"/>
      </w:r>
      <w:r w:rsidRPr="00761C60">
        <w:rPr>
          <w:noProof/>
        </w:rPr>
        <mc:AlternateContent>
          <mc:Choice Requires="wps">
            <w:drawing>
              <wp:anchor distT="0" distB="0" distL="114300" distR="114300" simplePos="0" relativeHeight="251659264" behindDoc="0" locked="0" layoutInCell="1" allowOverlap="1" wp14:anchorId="125610D9" wp14:editId="0AD12216">
                <wp:simplePos x="0" y="0"/>
                <wp:positionH relativeFrom="column">
                  <wp:posOffset>0</wp:posOffset>
                </wp:positionH>
                <wp:positionV relativeFrom="paragraph">
                  <wp:posOffset>92710</wp:posOffset>
                </wp:positionV>
                <wp:extent cx="2880000" cy="635"/>
                <wp:effectExtent l="0" t="0" r="34925" b="37465"/>
                <wp:wrapNone/>
                <wp:docPr id="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00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A19138" id="Line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pt" to="226.7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"/>
            </w:pict>
          </mc:Fallback>
        </mc:AlternateContent>
      </w:r>
    </w:p>
    <w:p w14:paraId="30DC8C50" w14:textId="77777777" w:rsidR="00F65AA8" w:rsidRPr="008E4BFB" w:rsidRDefault="00F65AA8" w:rsidP="00F65AA8">
      <w:pPr>
        <w:pStyle w:val="Fuzeile"/>
        <w:tabs>
          <w:tab w:val="left" w:pos="993"/>
        </w:tabs>
        <w:ind w:right="-6"/>
        <w:jc w:val="both"/>
        <w:rPr>
          <w:sz w:val="16"/>
        </w:rPr>
      </w:pPr>
    </w:p>
    <w:p w14:paraId="163F92C5" w14:textId="1A77D30D" w:rsidR="009C6E5E" w:rsidRPr="008E4BFB" w:rsidRDefault="009C6E5E" w:rsidP="00F65AA8">
      <w:pPr>
        <w:rPr>
          <w:sz w:val="16"/>
        </w:rPr>
      </w:pPr>
    </w:p>
    <w:sectPr w:rsidR="009C6E5E" w:rsidRPr="008E4BFB" w:rsidSect="00BE21F3">
      <w:headerReference w:type="default" r:id="rId20"/>
      <w:footerReference w:type="default" r:id="rId21"/>
      <w:pgSz w:w="11906" w:h="16838"/>
      <w:pgMar w:top="2495" w:right="1418" w:bottom="1701" w:left="1418" w:header="709" w:footer="1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4762FE" w14:textId="77777777" w:rsidR="001E7E1C" w:rsidRDefault="001E7E1C" w:rsidP="00D36B23">
      <w:r>
        <w:separator/>
      </w:r>
    </w:p>
  </w:endnote>
  <w:endnote w:type="continuationSeparator" w:id="0">
    <w:p w14:paraId="7B7C5A36" w14:textId="77777777" w:rsidR="001E7E1C" w:rsidRDefault="001E7E1C" w:rsidP="00D36B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left w:val="none" w:sz="0" w:space="0" w:color="auto"/>
        <w:bottom w:val="none" w:sz="0" w:space="0" w:color="auto"/>
        <w:right w:val="none" w:sz="0" w:space="0" w:color="auto"/>
      </w:tblBorders>
      <w:tblCellMar>
        <w:top w:w="113" w:type="dxa"/>
        <w:left w:w="57" w:type="dxa"/>
        <w:right w:w="57" w:type="dxa"/>
      </w:tblCellMar>
      <w:tblLook w:val="04A0" w:firstRow="1" w:lastRow="0" w:firstColumn="1" w:lastColumn="0" w:noHBand="0" w:noVBand="1"/>
    </w:tblPr>
    <w:tblGrid>
      <w:gridCol w:w="9070"/>
    </w:tblGrid>
    <w:tr w:rsidR="000D7C2F" w14:paraId="189ADF84" w14:textId="77777777" w:rsidTr="00AA7BFA">
      <w:tc>
        <w:tcPr>
          <w:tcW w:w="9212" w:type="dxa"/>
        </w:tcPr>
        <w:p w14:paraId="74A39EEA" w14:textId="77777777" w:rsidR="000D7C2F" w:rsidRPr="00D36B23" w:rsidRDefault="000D7C2F" w:rsidP="000D7C2F">
          <w:pPr>
            <w:rPr>
              <w:b/>
              <w:sz w:val="16"/>
            </w:rPr>
          </w:pPr>
          <w:r w:rsidRPr="00D36B23">
            <w:rPr>
              <w:b/>
              <w:sz w:val="16"/>
            </w:rPr>
            <w:t>Weitere Informationen und Bildmaterial können Sie gerne anfordern bei:</w:t>
          </w:r>
        </w:p>
        <w:p w14:paraId="44146F6B" w14:textId="6AE93DD7" w:rsidR="000D7C2F" w:rsidRPr="00D36B23" w:rsidRDefault="000D7C2F" w:rsidP="000D7C2F">
          <w:pPr>
            <w:rPr>
              <w:sz w:val="16"/>
            </w:rPr>
          </w:pPr>
          <w:r w:rsidRPr="00D36B23">
            <w:rPr>
              <w:sz w:val="16"/>
            </w:rPr>
            <w:t>kommunikation.pur</w:t>
          </w:r>
          <w:r>
            <w:rPr>
              <w:sz w:val="16"/>
            </w:rPr>
            <w:t xml:space="preserve"> GmbH</w:t>
          </w:r>
          <w:r w:rsidRPr="00D36B23">
            <w:rPr>
              <w:sz w:val="16"/>
            </w:rPr>
            <w:t xml:space="preserve">, </w:t>
          </w:r>
          <w:r w:rsidRPr="000D7C2F">
            <w:rPr>
              <w:sz w:val="16"/>
            </w:rPr>
            <w:t>Michaela Ogermann</w:t>
          </w:r>
          <w:r w:rsidRPr="00D36B23">
            <w:rPr>
              <w:sz w:val="16"/>
            </w:rPr>
            <w:t>, Sendlinger Straße 3</w:t>
          </w:r>
          <w:r>
            <w:rPr>
              <w:sz w:val="16"/>
            </w:rPr>
            <w:t>1</w:t>
          </w:r>
          <w:r w:rsidRPr="00D36B23">
            <w:rPr>
              <w:sz w:val="16"/>
            </w:rPr>
            <w:t>, 80331 München</w:t>
          </w:r>
        </w:p>
        <w:p w14:paraId="5F0331D0" w14:textId="6E443A67" w:rsidR="000D7C2F" w:rsidRPr="00EE0BDE" w:rsidRDefault="000D7C2F" w:rsidP="000D7C2F">
          <w:pPr>
            <w:rPr>
              <w:sz w:val="16"/>
            </w:rPr>
          </w:pPr>
          <w:r w:rsidRPr="00D36B23">
            <w:rPr>
              <w:sz w:val="16"/>
            </w:rPr>
            <w:t xml:space="preserve">Telefon: </w:t>
          </w:r>
          <w:r w:rsidRPr="000D7C2F">
            <w:rPr>
              <w:sz w:val="16"/>
            </w:rPr>
            <w:t>+49.89.23 23 63 45</w:t>
          </w:r>
          <w:r w:rsidRPr="00D36B23">
            <w:rPr>
              <w:sz w:val="16"/>
            </w:rPr>
            <w:t xml:space="preserve">, Fax: +49.89.23 23 63 51, E-Mail: </w:t>
          </w:r>
          <w:r w:rsidRPr="000D7C2F">
            <w:rPr>
              <w:sz w:val="16"/>
            </w:rPr>
            <w:t>roesle@kommunikationpur.com</w:t>
          </w:r>
        </w:p>
      </w:tc>
    </w:tr>
  </w:tbl>
  <w:p w14:paraId="2B5DF74F" w14:textId="47D294CF" w:rsidR="000D7C2F" w:rsidRPr="000D7C2F" w:rsidRDefault="000D7C2F" w:rsidP="000D7C2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C64E9C" w14:textId="77777777" w:rsidR="001E7E1C" w:rsidRDefault="001E7E1C" w:rsidP="00D36B23">
      <w:r>
        <w:separator/>
      </w:r>
    </w:p>
  </w:footnote>
  <w:footnote w:type="continuationSeparator" w:id="0">
    <w:p w14:paraId="3A8D1C77" w14:textId="77777777" w:rsidR="001E7E1C" w:rsidRDefault="001E7E1C" w:rsidP="00D36B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5FAE7" w14:textId="31203FD6" w:rsidR="00060D65" w:rsidRDefault="00CD0630" w:rsidP="00D126FE">
    <w:pPr>
      <w:pStyle w:val="Kopfzeile"/>
      <w:jc w:val="right"/>
    </w:pPr>
    <w:r>
      <w:rPr>
        <w:noProof/>
      </w:rPr>
      <w:t xml:space="preserve">          </w:t>
    </w:r>
    <w:r w:rsidR="000D7C2F">
      <w:rPr>
        <w:noProof/>
      </w:rPr>
      <w:drawing>
        <wp:inline distT="0" distB="0" distL="0" distR="0" wp14:anchorId="0091EC12" wp14:editId="470815D6">
          <wp:extent cx="991952" cy="694800"/>
          <wp:effectExtent l="0" t="0" r="0" b="0"/>
          <wp:docPr id="14" name="Grafik 1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1952" cy="6948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6A6D9D"/>
    <w:multiLevelType w:val="multilevel"/>
    <w:tmpl w:val="F2008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7703DDD"/>
    <w:multiLevelType w:val="hybridMultilevel"/>
    <w:tmpl w:val="024A45D4"/>
    <w:lvl w:ilvl="0" w:tplc="94527F4E">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6C2518CF"/>
    <w:multiLevelType w:val="hybridMultilevel"/>
    <w:tmpl w:val="C1C2B3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10774BA"/>
    <w:multiLevelType w:val="hybridMultilevel"/>
    <w:tmpl w:val="E826BE68"/>
    <w:lvl w:ilvl="0" w:tplc="129EB80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78202868">
    <w:abstractNumId w:val="0"/>
  </w:num>
  <w:num w:numId="2" w16cid:durableId="1601140334">
    <w:abstractNumId w:val="1"/>
  </w:num>
  <w:num w:numId="3" w16cid:durableId="114451452">
    <w:abstractNumId w:val="2"/>
  </w:num>
  <w:num w:numId="4" w16cid:durableId="70925749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383C"/>
    <w:rsid w:val="0000265C"/>
    <w:rsid w:val="0000510E"/>
    <w:rsid w:val="000059AA"/>
    <w:rsid w:val="00012A03"/>
    <w:rsid w:val="000173BC"/>
    <w:rsid w:val="00017FA5"/>
    <w:rsid w:val="000213DD"/>
    <w:rsid w:val="00024C33"/>
    <w:rsid w:val="00034218"/>
    <w:rsid w:val="00044FE2"/>
    <w:rsid w:val="00045385"/>
    <w:rsid w:val="00050C07"/>
    <w:rsid w:val="00051AF0"/>
    <w:rsid w:val="0005335A"/>
    <w:rsid w:val="000552BA"/>
    <w:rsid w:val="00060D65"/>
    <w:rsid w:val="00060F26"/>
    <w:rsid w:val="000615F8"/>
    <w:rsid w:val="00061EE1"/>
    <w:rsid w:val="00064D0D"/>
    <w:rsid w:val="00065D7C"/>
    <w:rsid w:val="00070B51"/>
    <w:rsid w:val="00070DF1"/>
    <w:rsid w:val="00082181"/>
    <w:rsid w:val="000A3424"/>
    <w:rsid w:val="000A7434"/>
    <w:rsid w:val="000B1C2B"/>
    <w:rsid w:val="000B3974"/>
    <w:rsid w:val="000B3F78"/>
    <w:rsid w:val="000C0321"/>
    <w:rsid w:val="000C3C37"/>
    <w:rsid w:val="000C7795"/>
    <w:rsid w:val="000D1371"/>
    <w:rsid w:val="000D29B6"/>
    <w:rsid w:val="000D3E8D"/>
    <w:rsid w:val="000D7C2F"/>
    <w:rsid w:val="000E0200"/>
    <w:rsid w:val="000F4D7B"/>
    <w:rsid w:val="00104F0D"/>
    <w:rsid w:val="00111648"/>
    <w:rsid w:val="00123B0F"/>
    <w:rsid w:val="00134373"/>
    <w:rsid w:val="0013547E"/>
    <w:rsid w:val="001359CA"/>
    <w:rsid w:val="00136484"/>
    <w:rsid w:val="001519D0"/>
    <w:rsid w:val="00152DEC"/>
    <w:rsid w:val="00153AF5"/>
    <w:rsid w:val="00154B5C"/>
    <w:rsid w:val="00156158"/>
    <w:rsid w:val="00167921"/>
    <w:rsid w:val="00171FDC"/>
    <w:rsid w:val="00182837"/>
    <w:rsid w:val="00186746"/>
    <w:rsid w:val="0019647B"/>
    <w:rsid w:val="001969BF"/>
    <w:rsid w:val="001A3253"/>
    <w:rsid w:val="001C1923"/>
    <w:rsid w:val="001C6CD4"/>
    <w:rsid w:val="001D310E"/>
    <w:rsid w:val="001D35CD"/>
    <w:rsid w:val="001E44C5"/>
    <w:rsid w:val="001E50E3"/>
    <w:rsid w:val="001E7E1C"/>
    <w:rsid w:val="001F364D"/>
    <w:rsid w:val="002023F2"/>
    <w:rsid w:val="00206ED9"/>
    <w:rsid w:val="00206F84"/>
    <w:rsid w:val="00210269"/>
    <w:rsid w:val="00213EEE"/>
    <w:rsid w:val="00226478"/>
    <w:rsid w:val="00232173"/>
    <w:rsid w:val="002328B0"/>
    <w:rsid w:val="00233D82"/>
    <w:rsid w:val="00241ED9"/>
    <w:rsid w:val="002559BB"/>
    <w:rsid w:val="002568B9"/>
    <w:rsid w:val="00257C74"/>
    <w:rsid w:val="00260EB9"/>
    <w:rsid w:val="002627FF"/>
    <w:rsid w:val="002631F8"/>
    <w:rsid w:val="00272F5F"/>
    <w:rsid w:val="002746D7"/>
    <w:rsid w:val="00277009"/>
    <w:rsid w:val="00296668"/>
    <w:rsid w:val="00296A14"/>
    <w:rsid w:val="002A16F2"/>
    <w:rsid w:val="002A4391"/>
    <w:rsid w:val="002A7BBE"/>
    <w:rsid w:val="002B2134"/>
    <w:rsid w:val="002B4F02"/>
    <w:rsid w:val="002C09A7"/>
    <w:rsid w:val="002C3635"/>
    <w:rsid w:val="002C3FA8"/>
    <w:rsid w:val="002E3F59"/>
    <w:rsid w:val="002E4F48"/>
    <w:rsid w:val="002F3CAA"/>
    <w:rsid w:val="002F6637"/>
    <w:rsid w:val="00305669"/>
    <w:rsid w:val="00313047"/>
    <w:rsid w:val="0032089B"/>
    <w:rsid w:val="00323953"/>
    <w:rsid w:val="003244DC"/>
    <w:rsid w:val="00330589"/>
    <w:rsid w:val="00331938"/>
    <w:rsid w:val="00332B3A"/>
    <w:rsid w:val="0034300C"/>
    <w:rsid w:val="0034383C"/>
    <w:rsid w:val="003503FB"/>
    <w:rsid w:val="00356EBA"/>
    <w:rsid w:val="00360117"/>
    <w:rsid w:val="00362272"/>
    <w:rsid w:val="00363785"/>
    <w:rsid w:val="00366CDA"/>
    <w:rsid w:val="003710F9"/>
    <w:rsid w:val="00381664"/>
    <w:rsid w:val="003850E0"/>
    <w:rsid w:val="0039170F"/>
    <w:rsid w:val="003B2859"/>
    <w:rsid w:val="003B291F"/>
    <w:rsid w:val="003B607C"/>
    <w:rsid w:val="003C239E"/>
    <w:rsid w:val="003D03B3"/>
    <w:rsid w:val="003D1B19"/>
    <w:rsid w:val="003D2297"/>
    <w:rsid w:val="003D2FF5"/>
    <w:rsid w:val="003D5DE1"/>
    <w:rsid w:val="003E5372"/>
    <w:rsid w:val="003E660E"/>
    <w:rsid w:val="0040161B"/>
    <w:rsid w:val="004072C6"/>
    <w:rsid w:val="00417C82"/>
    <w:rsid w:val="00431036"/>
    <w:rsid w:val="00432E2C"/>
    <w:rsid w:val="00434F33"/>
    <w:rsid w:val="0043638C"/>
    <w:rsid w:val="00450028"/>
    <w:rsid w:val="00452F21"/>
    <w:rsid w:val="0045402B"/>
    <w:rsid w:val="00470F93"/>
    <w:rsid w:val="0047117A"/>
    <w:rsid w:val="00472BD9"/>
    <w:rsid w:val="00474341"/>
    <w:rsid w:val="0047574F"/>
    <w:rsid w:val="00497D8C"/>
    <w:rsid w:val="004A15DB"/>
    <w:rsid w:val="004A5C60"/>
    <w:rsid w:val="004B1203"/>
    <w:rsid w:val="004B603B"/>
    <w:rsid w:val="004D0E61"/>
    <w:rsid w:val="004D418E"/>
    <w:rsid w:val="004E5D7E"/>
    <w:rsid w:val="004E6FF7"/>
    <w:rsid w:val="00500910"/>
    <w:rsid w:val="00501A49"/>
    <w:rsid w:val="00501AFF"/>
    <w:rsid w:val="0050209F"/>
    <w:rsid w:val="00504A4F"/>
    <w:rsid w:val="00505CCA"/>
    <w:rsid w:val="005072A0"/>
    <w:rsid w:val="00507F31"/>
    <w:rsid w:val="005136D9"/>
    <w:rsid w:val="00513735"/>
    <w:rsid w:val="0052126F"/>
    <w:rsid w:val="005245D4"/>
    <w:rsid w:val="00525839"/>
    <w:rsid w:val="005273AA"/>
    <w:rsid w:val="005323BA"/>
    <w:rsid w:val="005365AD"/>
    <w:rsid w:val="00553C91"/>
    <w:rsid w:val="00554812"/>
    <w:rsid w:val="00556162"/>
    <w:rsid w:val="005569E8"/>
    <w:rsid w:val="00563F5A"/>
    <w:rsid w:val="00564FAC"/>
    <w:rsid w:val="00566E1C"/>
    <w:rsid w:val="00570F68"/>
    <w:rsid w:val="00582319"/>
    <w:rsid w:val="00583147"/>
    <w:rsid w:val="00590AE5"/>
    <w:rsid w:val="00593F46"/>
    <w:rsid w:val="005955C4"/>
    <w:rsid w:val="005A1FB8"/>
    <w:rsid w:val="005A6E9C"/>
    <w:rsid w:val="005A7BF5"/>
    <w:rsid w:val="005B5646"/>
    <w:rsid w:val="005C0975"/>
    <w:rsid w:val="005C4EE0"/>
    <w:rsid w:val="005C681A"/>
    <w:rsid w:val="005D37F0"/>
    <w:rsid w:val="005D7D01"/>
    <w:rsid w:val="005E139C"/>
    <w:rsid w:val="005E1E33"/>
    <w:rsid w:val="00603A0A"/>
    <w:rsid w:val="00607525"/>
    <w:rsid w:val="00610BA0"/>
    <w:rsid w:val="00611D3E"/>
    <w:rsid w:val="00625F52"/>
    <w:rsid w:val="00630088"/>
    <w:rsid w:val="00635C36"/>
    <w:rsid w:val="0063778F"/>
    <w:rsid w:val="00641054"/>
    <w:rsid w:val="00641CFD"/>
    <w:rsid w:val="00653E88"/>
    <w:rsid w:val="0065664C"/>
    <w:rsid w:val="00665C99"/>
    <w:rsid w:val="006721ED"/>
    <w:rsid w:val="00682849"/>
    <w:rsid w:val="006837CE"/>
    <w:rsid w:val="00684DB4"/>
    <w:rsid w:val="00685C0D"/>
    <w:rsid w:val="00685C83"/>
    <w:rsid w:val="006917D7"/>
    <w:rsid w:val="006937AF"/>
    <w:rsid w:val="006944FC"/>
    <w:rsid w:val="006A3259"/>
    <w:rsid w:val="006A4A9F"/>
    <w:rsid w:val="006C09E3"/>
    <w:rsid w:val="006C4D32"/>
    <w:rsid w:val="006D0296"/>
    <w:rsid w:val="006D1943"/>
    <w:rsid w:val="006D4E6F"/>
    <w:rsid w:val="006E3761"/>
    <w:rsid w:val="006E49F9"/>
    <w:rsid w:val="006F5225"/>
    <w:rsid w:val="006F727B"/>
    <w:rsid w:val="00720947"/>
    <w:rsid w:val="00723318"/>
    <w:rsid w:val="0073020D"/>
    <w:rsid w:val="00731144"/>
    <w:rsid w:val="00746928"/>
    <w:rsid w:val="00746A3E"/>
    <w:rsid w:val="007477EF"/>
    <w:rsid w:val="007555A7"/>
    <w:rsid w:val="007642A8"/>
    <w:rsid w:val="00767C49"/>
    <w:rsid w:val="00770310"/>
    <w:rsid w:val="007759AB"/>
    <w:rsid w:val="00784853"/>
    <w:rsid w:val="00785D24"/>
    <w:rsid w:val="0078681F"/>
    <w:rsid w:val="0079151E"/>
    <w:rsid w:val="00793557"/>
    <w:rsid w:val="007955EE"/>
    <w:rsid w:val="007A0207"/>
    <w:rsid w:val="007A2BEF"/>
    <w:rsid w:val="007B063D"/>
    <w:rsid w:val="007B1E74"/>
    <w:rsid w:val="007B733F"/>
    <w:rsid w:val="007C2E51"/>
    <w:rsid w:val="007C5C4A"/>
    <w:rsid w:val="007D02FC"/>
    <w:rsid w:val="00801AB8"/>
    <w:rsid w:val="008021C0"/>
    <w:rsid w:val="00812672"/>
    <w:rsid w:val="00812B6D"/>
    <w:rsid w:val="0082215C"/>
    <w:rsid w:val="00823D5F"/>
    <w:rsid w:val="00824706"/>
    <w:rsid w:val="00826693"/>
    <w:rsid w:val="00827AEC"/>
    <w:rsid w:val="00843640"/>
    <w:rsid w:val="0085388C"/>
    <w:rsid w:val="00855B6D"/>
    <w:rsid w:val="00862911"/>
    <w:rsid w:val="008635C6"/>
    <w:rsid w:val="00863CCC"/>
    <w:rsid w:val="00864437"/>
    <w:rsid w:val="00864EDF"/>
    <w:rsid w:val="008727FF"/>
    <w:rsid w:val="00885C95"/>
    <w:rsid w:val="00895A6A"/>
    <w:rsid w:val="008A4602"/>
    <w:rsid w:val="008B262F"/>
    <w:rsid w:val="008B49E6"/>
    <w:rsid w:val="008B7F86"/>
    <w:rsid w:val="008C0795"/>
    <w:rsid w:val="008E356D"/>
    <w:rsid w:val="008E3C15"/>
    <w:rsid w:val="008E4BFB"/>
    <w:rsid w:val="008E6FD7"/>
    <w:rsid w:val="008F6CA0"/>
    <w:rsid w:val="008F7013"/>
    <w:rsid w:val="009007ED"/>
    <w:rsid w:val="00900DBD"/>
    <w:rsid w:val="00911D90"/>
    <w:rsid w:val="00912E76"/>
    <w:rsid w:val="00916D03"/>
    <w:rsid w:val="00917121"/>
    <w:rsid w:val="009174BD"/>
    <w:rsid w:val="009225D7"/>
    <w:rsid w:val="009226A7"/>
    <w:rsid w:val="009232E8"/>
    <w:rsid w:val="009259EF"/>
    <w:rsid w:val="00930B1C"/>
    <w:rsid w:val="009335C8"/>
    <w:rsid w:val="009366A8"/>
    <w:rsid w:val="0094471D"/>
    <w:rsid w:val="00944F48"/>
    <w:rsid w:val="0094533C"/>
    <w:rsid w:val="00946C5D"/>
    <w:rsid w:val="00950A88"/>
    <w:rsid w:val="00954777"/>
    <w:rsid w:val="009674E1"/>
    <w:rsid w:val="00975DCC"/>
    <w:rsid w:val="00980147"/>
    <w:rsid w:val="00982A51"/>
    <w:rsid w:val="00982DEC"/>
    <w:rsid w:val="009861F9"/>
    <w:rsid w:val="00991A36"/>
    <w:rsid w:val="009958A6"/>
    <w:rsid w:val="00996182"/>
    <w:rsid w:val="009B38F9"/>
    <w:rsid w:val="009B3C55"/>
    <w:rsid w:val="009B52D7"/>
    <w:rsid w:val="009C50BD"/>
    <w:rsid w:val="009C6E5E"/>
    <w:rsid w:val="009D3590"/>
    <w:rsid w:val="009E622A"/>
    <w:rsid w:val="009E63EB"/>
    <w:rsid w:val="009F27D1"/>
    <w:rsid w:val="009F4567"/>
    <w:rsid w:val="009F5955"/>
    <w:rsid w:val="00A0156B"/>
    <w:rsid w:val="00A156BA"/>
    <w:rsid w:val="00A15F1F"/>
    <w:rsid w:val="00A23382"/>
    <w:rsid w:val="00A30FFE"/>
    <w:rsid w:val="00A32F4B"/>
    <w:rsid w:val="00A35A23"/>
    <w:rsid w:val="00A409DF"/>
    <w:rsid w:val="00A42939"/>
    <w:rsid w:val="00A5045A"/>
    <w:rsid w:val="00A52076"/>
    <w:rsid w:val="00A63672"/>
    <w:rsid w:val="00A66445"/>
    <w:rsid w:val="00A672C4"/>
    <w:rsid w:val="00A70486"/>
    <w:rsid w:val="00A73574"/>
    <w:rsid w:val="00A77C3B"/>
    <w:rsid w:val="00A919F1"/>
    <w:rsid w:val="00AA0D3D"/>
    <w:rsid w:val="00AA7463"/>
    <w:rsid w:val="00AD0F19"/>
    <w:rsid w:val="00AE4D6E"/>
    <w:rsid w:val="00AE5C0C"/>
    <w:rsid w:val="00AF0589"/>
    <w:rsid w:val="00AF4E4D"/>
    <w:rsid w:val="00B01F1B"/>
    <w:rsid w:val="00B03FE5"/>
    <w:rsid w:val="00B101D6"/>
    <w:rsid w:val="00B173CE"/>
    <w:rsid w:val="00B30951"/>
    <w:rsid w:val="00B41403"/>
    <w:rsid w:val="00B4322F"/>
    <w:rsid w:val="00B537EB"/>
    <w:rsid w:val="00B55C72"/>
    <w:rsid w:val="00B61E43"/>
    <w:rsid w:val="00B650E9"/>
    <w:rsid w:val="00B7483A"/>
    <w:rsid w:val="00B7687B"/>
    <w:rsid w:val="00B8021F"/>
    <w:rsid w:val="00B8490D"/>
    <w:rsid w:val="00B95FD0"/>
    <w:rsid w:val="00BA358A"/>
    <w:rsid w:val="00BA571C"/>
    <w:rsid w:val="00BA5BE8"/>
    <w:rsid w:val="00BA7408"/>
    <w:rsid w:val="00BB12DA"/>
    <w:rsid w:val="00BB642A"/>
    <w:rsid w:val="00BC32F5"/>
    <w:rsid w:val="00BC6156"/>
    <w:rsid w:val="00BD3316"/>
    <w:rsid w:val="00BD4D8F"/>
    <w:rsid w:val="00BD6FE8"/>
    <w:rsid w:val="00BE21F3"/>
    <w:rsid w:val="00BE6C58"/>
    <w:rsid w:val="00BF033C"/>
    <w:rsid w:val="00BF0A71"/>
    <w:rsid w:val="00C028DB"/>
    <w:rsid w:val="00C0357D"/>
    <w:rsid w:val="00C05388"/>
    <w:rsid w:val="00C22366"/>
    <w:rsid w:val="00C27845"/>
    <w:rsid w:val="00C30743"/>
    <w:rsid w:val="00C33AE9"/>
    <w:rsid w:val="00C46576"/>
    <w:rsid w:val="00C47240"/>
    <w:rsid w:val="00C47BE5"/>
    <w:rsid w:val="00C60419"/>
    <w:rsid w:val="00C65B28"/>
    <w:rsid w:val="00C66E59"/>
    <w:rsid w:val="00C73D22"/>
    <w:rsid w:val="00C758B7"/>
    <w:rsid w:val="00C82E3C"/>
    <w:rsid w:val="00C84DA6"/>
    <w:rsid w:val="00C8583F"/>
    <w:rsid w:val="00C955B4"/>
    <w:rsid w:val="00C95AE8"/>
    <w:rsid w:val="00CA0E81"/>
    <w:rsid w:val="00CA1BA5"/>
    <w:rsid w:val="00CA23CA"/>
    <w:rsid w:val="00CB68FA"/>
    <w:rsid w:val="00CC086A"/>
    <w:rsid w:val="00CC35B3"/>
    <w:rsid w:val="00CC6BF4"/>
    <w:rsid w:val="00CC781E"/>
    <w:rsid w:val="00CD0630"/>
    <w:rsid w:val="00CD33FB"/>
    <w:rsid w:val="00CD3E9B"/>
    <w:rsid w:val="00CE0A77"/>
    <w:rsid w:val="00CE438B"/>
    <w:rsid w:val="00CE62B6"/>
    <w:rsid w:val="00CF3881"/>
    <w:rsid w:val="00CF7A9E"/>
    <w:rsid w:val="00CF7C89"/>
    <w:rsid w:val="00D0132F"/>
    <w:rsid w:val="00D04D75"/>
    <w:rsid w:val="00D05531"/>
    <w:rsid w:val="00D126FE"/>
    <w:rsid w:val="00D16B9A"/>
    <w:rsid w:val="00D16D2F"/>
    <w:rsid w:val="00D21968"/>
    <w:rsid w:val="00D22F2F"/>
    <w:rsid w:val="00D2438E"/>
    <w:rsid w:val="00D30998"/>
    <w:rsid w:val="00D33488"/>
    <w:rsid w:val="00D35749"/>
    <w:rsid w:val="00D368B1"/>
    <w:rsid w:val="00D36B23"/>
    <w:rsid w:val="00D436F8"/>
    <w:rsid w:val="00D45548"/>
    <w:rsid w:val="00D609C0"/>
    <w:rsid w:val="00D6501C"/>
    <w:rsid w:val="00D67540"/>
    <w:rsid w:val="00D83514"/>
    <w:rsid w:val="00D862F2"/>
    <w:rsid w:val="00D863DD"/>
    <w:rsid w:val="00D87611"/>
    <w:rsid w:val="00D87EE5"/>
    <w:rsid w:val="00D91460"/>
    <w:rsid w:val="00D91E3E"/>
    <w:rsid w:val="00D97F0A"/>
    <w:rsid w:val="00DA6256"/>
    <w:rsid w:val="00DC12BD"/>
    <w:rsid w:val="00DC39E8"/>
    <w:rsid w:val="00DD4CEC"/>
    <w:rsid w:val="00DD75EC"/>
    <w:rsid w:val="00DE0A86"/>
    <w:rsid w:val="00DE39FF"/>
    <w:rsid w:val="00DE7A8E"/>
    <w:rsid w:val="00DF2CBD"/>
    <w:rsid w:val="00DF5684"/>
    <w:rsid w:val="00DF69DB"/>
    <w:rsid w:val="00E006CE"/>
    <w:rsid w:val="00E03016"/>
    <w:rsid w:val="00E21328"/>
    <w:rsid w:val="00E2282D"/>
    <w:rsid w:val="00E24623"/>
    <w:rsid w:val="00E32FDF"/>
    <w:rsid w:val="00E560C0"/>
    <w:rsid w:val="00E66448"/>
    <w:rsid w:val="00E72D90"/>
    <w:rsid w:val="00E73A8F"/>
    <w:rsid w:val="00E76B45"/>
    <w:rsid w:val="00E81037"/>
    <w:rsid w:val="00E82F90"/>
    <w:rsid w:val="00E90906"/>
    <w:rsid w:val="00E930AF"/>
    <w:rsid w:val="00E95DA6"/>
    <w:rsid w:val="00EA2432"/>
    <w:rsid w:val="00EA5398"/>
    <w:rsid w:val="00EB1BF6"/>
    <w:rsid w:val="00EB520F"/>
    <w:rsid w:val="00EB7CCE"/>
    <w:rsid w:val="00EC5E86"/>
    <w:rsid w:val="00ED21D7"/>
    <w:rsid w:val="00ED6AA7"/>
    <w:rsid w:val="00EE175A"/>
    <w:rsid w:val="00EE22A8"/>
    <w:rsid w:val="00EE426F"/>
    <w:rsid w:val="00EE5947"/>
    <w:rsid w:val="00EE6F0A"/>
    <w:rsid w:val="00EF13FA"/>
    <w:rsid w:val="00EF5543"/>
    <w:rsid w:val="00EF7129"/>
    <w:rsid w:val="00EF7C37"/>
    <w:rsid w:val="00F01DF7"/>
    <w:rsid w:val="00F02C5B"/>
    <w:rsid w:val="00F06FBE"/>
    <w:rsid w:val="00F07CE0"/>
    <w:rsid w:val="00F108B7"/>
    <w:rsid w:val="00F10C7B"/>
    <w:rsid w:val="00F15A28"/>
    <w:rsid w:val="00F17BBB"/>
    <w:rsid w:val="00F2218A"/>
    <w:rsid w:val="00F315A9"/>
    <w:rsid w:val="00F3296D"/>
    <w:rsid w:val="00F35633"/>
    <w:rsid w:val="00F4010E"/>
    <w:rsid w:val="00F4179C"/>
    <w:rsid w:val="00F53BE1"/>
    <w:rsid w:val="00F62DF1"/>
    <w:rsid w:val="00F63E62"/>
    <w:rsid w:val="00F65AA8"/>
    <w:rsid w:val="00F719C8"/>
    <w:rsid w:val="00F824DD"/>
    <w:rsid w:val="00F82635"/>
    <w:rsid w:val="00F835C4"/>
    <w:rsid w:val="00F85329"/>
    <w:rsid w:val="00F869F0"/>
    <w:rsid w:val="00F8768B"/>
    <w:rsid w:val="00F90EFF"/>
    <w:rsid w:val="00FA2184"/>
    <w:rsid w:val="00FA78ED"/>
    <w:rsid w:val="00FB18F9"/>
    <w:rsid w:val="00FB45A4"/>
    <w:rsid w:val="00FB6F1B"/>
    <w:rsid w:val="00FC138F"/>
    <w:rsid w:val="00FC433D"/>
    <w:rsid w:val="00FC4972"/>
    <w:rsid w:val="00FC5622"/>
    <w:rsid w:val="00FD1FBD"/>
    <w:rsid w:val="00FD4A07"/>
    <w:rsid w:val="00FE1729"/>
    <w:rsid w:val="00FF1A0B"/>
    <w:rsid w:val="00FF71B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7D7BB5"/>
  <w15:docId w15:val="{BF435732-FAE4-4DBA-8E7F-83A1A08969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D36B23"/>
    <w:pPr>
      <w:spacing w:line="360" w:lineRule="auto"/>
    </w:pPr>
    <w:rPr>
      <w:rFonts w:ascii="Arial" w:hAnsi="Arial" w:cs="Arial"/>
    </w:rPr>
  </w:style>
  <w:style w:type="paragraph" w:styleId="berschrift1">
    <w:name w:val="heading 1"/>
    <w:basedOn w:val="Standard"/>
    <w:next w:val="Standard"/>
    <w:link w:val="berschrift1Zchn"/>
    <w:qFormat/>
    <w:rsid w:val="00434F33"/>
    <w:pPr>
      <w:keepNext/>
      <w:outlineLvl w:val="0"/>
    </w:pPr>
    <w:rPr>
      <w:bCs/>
      <w:kern w:val="32"/>
      <w:sz w:val="28"/>
      <w:szCs w:val="32"/>
    </w:rPr>
  </w:style>
  <w:style w:type="paragraph" w:styleId="berschrift2">
    <w:name w:val="heading 2"/>
    <w:basedOn w:val="Standard"/>
    <w:next w:val="Standard"/>
    <w:link w:val="berschrift2Zchn"/>
    <w:qFormat/>
    <w:rsid w:val="00434F33"/>
    <w:pPr>
      <w:keepNext/>
      <w:outlineLvl w:val="1"/>
    </w:pPr>
    <w:rPr>
      <w:b/>
      <w:bCs/>
      <w:iCs/>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C239E"/>
    <w:pPr>
      <w:tabs>
        <w:tab w:val="center" w:pos="4536"/>
        <w:tab w:val="right" w:pos="9072"/>
      </w:tabs>
    </w:pPr>
  </w:style>
  <w:style w:type="paragraph" w:styleId="Fuzeile">
    <w:name w:val="footer"/>
    <w:basedOn w:val="Standard"/>
    <w:link w:val="FuzeileZchn"/>
    <w:uiPriority w:val="99"/>
    <w:rsid w:val="003C239E"/>
    <w:pPr>
      <w:tabs>
        <w:tab w:val="center" w:pos="4536"/>
        <w:tab w:val="right" w:pos="9072"/>
      </w:tabs>
    </w:pPr>
  </w:style>
  <w:style w:type="paragraph" w:styleId="StandardWeb">
    <w:name w:val="Normal (Web)"/>
    <w:basedOn w:val="Standard"/>
    <w:rsid w:val="00630088"/>
    <w:pPr>
      <w:spacing w:before="100" w:beforeAutospacing="1" w:after="100" w:afterAutospacing="1"/>
    </w:pPr>
  </w:style>
  <w:style w:type="character" w:styleId="Fett">
    <w:name w:val="Strong"/>
    <w:uiPriority w:val="22"/>
    <w:qFormat/>
    <w:rsid w:val="00630088"/>
    <w:rPr>
      <w:b/>
      <w:bCs/>
    </w:rPr>
  </w:style>
  <w:style w:type="paragraph" w:customStyle="1" w:styleId="subhead">
    <w:name w:val="subhead"/>
    <w:basedOn w:val="Standard"/>
    <w:rsid w:val="00930B1C"/>
    <w:pPr>
      <w:spacing w:line="255" w:lineRule="atLeast"/>
    </w:pPr>
    <w:rPr>
      <w:rFonts w:ascii="Verdana" w:hAnsi="Verdana"/>
      <w:b/>
      <w:bCs/>
      <w:color w:val="464646"/>
      <w:sz w:val="18"/>
      <w:szCs w:val="18"/>
    </w:rPr>
  </w:style>
  <w:style w:type="character" w:styleId="Hyperlink">
    <w:name w:val="Hyperlink"/>
    <w:rsid w:val="009D3590"/>
    <w:rPr>
      <w:rFonts w:ascii="Verdana" w:hAnsi="Verdana" w:hint="default"/>
      <w:color w:val="000000"/>
      <w:sz w:val="17"/>
      <w:szCs w:val="17"/>
      <w:u w:val="single"/>
    </w:rPr>
  </w:style>
  <w:style w:type="paragraph" w:styleId="Sprechblasentext">
    <w:name w:val="Balloon Text"/>
    <w:basedOn w:val="Standard"/>
    <w:link w:val="SprechblasentextZchn"/>
    <w:rsid w:val="00E006CE"/>
    <w:rPr>
      <w:rFonts w:ascii="Tahoma" w:hAnsi="Tahoma" w:cs="Tahoma"/>
      <w:sz w:val="16"/>
      <w:szCs w:val="16"/>
    </w:rPr>
  </w:style>
  <w:style w:type="character" w:customStyle="1" w:styleId="SprechblasentextZchn">
    <w:name w:val="Sprechblasentext Zchn"/>
    <w:basedOn w:val="Absatz-Standardschriftart"/>
    <w:link w:val="Sprechblasentext"/>
    <w:rsid w:val="00E006CE"/>
    <w:rPr>
      <w:rFonts w:ascii="Tahoma" w:hAnsi="Tahoma" w:cs="Tahoma"/>
      <w:sz w:val="16"/>
      <w:szCs w:val="16"/>
    </w:rPr>
  </w:style>
  <w:style w:type="character" w:customStyle="1" w:styleId="berschrift2Zchn">
    <w:name w:val="Überschrift 2 Zchn"/>
    <w:basedOn w:val="Absatz-Standardschriftart"/>
    <w:link w:val="berschrift2"/>
    <w:rsid w:val="00EF7129"/>
    <w:rPr>
      <w:rFonts w:ascii="Arial" w:hAnsi="Arial" w:cs="Arial"/>
      <w:b/>
      <w:bCs/>
      <w:iCs/>
      <w:szCs w:val="28"/>
    </w:rPr>
  </w:style>
  <w:style w:type="character" w:styleId="Kommentarzeichen">
    <w:name w:val="annotation reference"/>
    <w:basedOn w:val="Absatz-Standardschriftart"/>
    <w:uiPriority w:val="99"/>
    <w:rsid w:val="00E95DA6"/>
    <w:rPr>
      <w:sz w:val="16"/>
      <w:szCs w:val="16"/>
    </w:rPr>
  </w:style>
  <w:style w:type="paragraph" w:styleId="Kommentartext">
    <w:name w:val="annotation text"/>
    <w:basedOn w:val="Standard"/>
    <w:link w:val="KommentartextZchn"/>
    <w:uiPriority w:val="99"/>
    <w:rsid w:val="00E95DA6"/>
  </w:style>
  <w:style w:type="character" w:customStyle="1" w:styleId="KommentartextZchn">
    <w:name w:val="Kommentartext Zchn"/>
    <w:basedOn w:val="Absatz-Standardschriftart"/>
    <w:link w:val="Kommentartext"/>
    <w:uiPriority w:val="99"/>
    <w:rsid w:val="00E95DA6"/>
  </w:style>
  <w:style w:type="paragraph" w:styleId="Kommentarthema">
    <w:name w:val="annotation subject"/>
    <w:basedOn w:val="Kommentartext"/>
    <w:next w:val="Kommentartext"/>
    <w:link w:val="KommentarthemaZchn"/>
    <w:rsid w:val="00E95DA6"/>
    <w:rPr>
      <w:b/>
      <w:bCs/>
    </w:rPr>
  </w:style>
  <w:style w:type="character" w:customStyle="1" w:styleId="KommentarthemaZchn">
    <w:name w:val="Kommentarthema Zchn"/>
    <w:basedOn w:val="KommentartextZchn"/>
    <w:link w:val="Kommentarthema"/>
    <w:rsid w:val="00E95DA6"/>
    <w:rPr>
      <w:b/>
      <w:bCs/>
    </w:rPr>
  </w:style>
  <w:style w:type="paragraph" w:styleId="Listenabsatz">
    <w:name w:val="List Paragraph"/>
    <w:basedOn w:val="Standard"/>
    <w:uiPriority w:val="34"/>
    <w:qFormat/>
    <w:rsid w:val="00F82635"/>
    <w:pPr>
      <w:ind w:left="720"/>
      <w:contextualSpacing/>
    </w:pPr>
  </w:style>
  <w:style w:type="table" w:styleId="Tabellenraster">
    <w:name w:val="Table Grid"/>
    <w:basedOn w:val="NormaleTabelle"/>
    <w:rsid w:val="009C6E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rsid w:val="009958A6"/>
    <w:rPr>
      <w:rFonts w:ascii="Arial" w:hAnsi="Arial" w:cs="Arial"/>
      <w:bCs/>
      <w:kern w:val="32"/>
      <w:sz w:val="28"/>
      <w:szCs w:val="32"/>
    </w:rPr>
  </w:style>
  <w:style w:type="character" w:styleId="NichtaufgelsteErwhnung">
    <w:name w:val="Unresolved Mention"/>
    <w:basedOn w:val="Absatz-Standardschriftart"/>
    <w:uiPriority w:val="99"/>
    <w:semiHidden/>
    <w:unhideWhenUsed/>
    <w:rsid w:val="00F53BE1"/>
    <w:rPr>
      <w:color w:val="605E5C"/>
      <w:shd w:val="clear" w:color="auto" w:fill="E1DFDD"/>
    </w:rPr>
  </w:style>
  <w:style w:type="character" w:customStyle="1" w:styleId="FuzeileZchn">
    <w:name w:val="Fußzeile Zchn"/>
    <w:basedOn w:val="Absatz-Standardschriftart"/>
    <w:link w:val="Fuzeile"/>
    <w:uiPriority w:val="99"/>
    <w:rsid w:val="00277009"/>
    <w:rPr>
      <w:rFonts w:ascii="Arial" w:hAnsi="Arial" w:cs="Arial"/>
    </w:rPr>
  </w:style>
  <w:style w:type="table" w:customStyle="1" w:styleId="Tabellenraster1">
    <w:name w:val="Tabellenraster1"/>
    <w:basedOn w:val="NormaleTabelle"/>
    <w:next w:val="Tabellenraster"/>
    <w:rsid w:val="00B55C7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semiHidden/>
    <w:unhideWhenUsed/>
    <w:rsid w:val="002568B9"/>
    <w:rPr>
      <w:color w:val="800080" w:themeColor="followedHyperlink"/>
      <w:u w:val="single"/>
    </w:rPr>
  </w:style>
  <w:style w:type="paragraph" w:styleId="berarbeitung">
    <w:name w:val="Revision"/>
    <w:hidden/>
    <w:uiPriority w:val="99"/>
    <w:semiHidden/>
    <w:rsid w:val="00FB45A4"/>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2573294">
      <w:bodyDiv w:val="1"/>
      <w:marLeft w:val="0"/>
      <w:marRight w:val="0"/>
      <w:marTop w:val="0"/>
      <w:marBottom w:val="0"/>
      <w:divBdr>
        <w:top w:val="none" w:sz="0" w:space="0" w:color="auto"/>
        <w:left w:val="none" w:sz="0" w:space="0" w:color="auto"/>
        <w:bottom w:val="none" w:sz="0" w:space="0" w:color="auto"/>
        <w:right w:val="none" w:sz="0" w:space="0" w:color="auto"/>
      </w:divBdr>
    </w:div>
    <w:div w:id="320431696">
      <w:bodyDiv w:val="1"/>
      <w:marLeft w:val="0"/>
      <w:marRight w:val="0"/>
      <w:marTop w:val="0"/>
      <w:marBottom w:val="0"/>
      <w:divBdr>
        <w:top w:val="none" w:sz="0" w:space="0" w:color="auto"/>
        <w:left w:val="none" w:sz="0" w:space="0" w:color="auto"/>
        <w:bottom w:val="none" w:sz="0" w:space="0" w:color="auto"/>
        <w:right w:val="none" w:sz="0" w:space="0" w:color="auto"/>
      </w:divBdr>
    </w:div>
    <w:div w:id="388958378">
      <w:bodyDiv w:val="1"/>
      <w:marLeft w:val="0"/>
      <w:marRight w:val="0"/>
      <w:marTop w:val="0"/>
      <w:marBottom w:val="0"/>
      <w:divBdr>
        <w:top w:val="none" w:sz="0" w:space="0" w:color="auto"/>
        <w:left w:val="none" w:sz="0" w:space="0" w:color="auto"/>
        <w:bottom w:val="none" w:sz="0" w:space="0" w:color="auto"/>
        <w:right w:val="none" w:sz="0" w:space="0" w:color="auto"/>
      </w:divBdr>
      <w:divsChild>
        <w:div w:id="1882552559">
          <w:marLeft w:val="0"/>
          <w:marRight w:val="0"/>
          <w:marTop w:val="0"/>
          <w:marBottom w:val="0"/>
          <w:divBdr>
            <w:top w:val="none" w:sz="0" w:space="0" w:color="auto"/>
            <w:left w:val="none" w:sz="0" w:space="0" w:color="auto"/>
            <w:bottom w:val="none" w:sz="0" w:space="0" w:color="auto"/>
            <w:right w:val="none" w:sz="0" w:space="0" w:color="auto"/>
          </w:divBdr>
          <w:divsChild>
            <w:div w:id="2119904365">
              <w:marLeft w:val="0"/>
              <w:marRight w:val="0"/>
              <w:marTop w:val="0"/>
              <w:marBottom w:val="0"/>
              <w:divBdr>
                <w:top w:val="none" w:sz="0" w:space="0" w:color="auto"/>
                <w:left w:val="none" w:sz="0" w:space="0" w:color="auto"/>
                <w:bottom w:val="none" w:sz="0" w:space="0" w:color="auto"/>
                <w:right w:val="none" w:sz="0" w:space="0" w:color="auto"/>
              </w:divBdr>
              <w:divsChild>
                <w:div w:id="211420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931009">
      <w:bodyDiv w:val="1"/>
      <w:marLeft w:val="0"/>
      <w:marRight w:val="0"/>
      <w:marTop w:val="0"/>
      <w:marBottom w:val="0"/>
      <w:divBdr>
        <w:top w:val="none" w:sz="0" w:space="0" w:color="auto"/>
        <w:left w:val="none" w:sz="0" w:space="0" w:color="auto"/>
        <w:bottom w:val="none" w:sz="0" w:space="0" w:color="auto"/>
        <w:right w:val="none" w:sz="0" w:space="0" w:color="auto"/>
      </w:divBdr>
    </w:div>
    <w:div w:id="669334273">
      <w:bodyDiv w:val="1"/>
      <w:marLeft w:val="0"/>
      <w:marRight w:val="0"/>
      <w:marTop w:val="0"/>
      <w:marBottom w:val="0"/>
      <w:divBdr>
        <w:top w:val="none" w:sz="0" w:space="0" w:color="auto"/>
        <w:left w:val="none" w:sz="0" w:space="0" w:color="auto"/>
        <w:bottom w:val="none" w:sz="0" w:space="0" w:color="auto"/>
        <w:right w:val="none" w:sz="0" w:space="0" w:color="auto"/>
      </w:divBdr>
    </w:div>
    <w:div w:id="765149837">
      <w:bodyDiv w:val="1"/>
      <w:marLeft w:val="0"/>
      <w:marRight w:val="0"/>
      <w:marTop w:val="0"/>
      <w:marBottom w:val="0"/>
      <w:divBdr>
        <w:top w:val="none" w:sz="0" w:space="0" w:color="auto"/>
        <w:left w:val="none" w:sz="0" w:space="0" w:color="auto"/>
        <w:bottom w:val="none" w:sz="0" w:space="0" w:color="auto"/>
        <w:right w:val="none" w:sz="0" w:space="0" w:color="auto"/>
      </w:divBdr>
    </w:div>
    <w:div w:id="1093089123">
      <w:bodyDiv w:val="1"/>
      <w:marLeft w:val="0"/>
      <w:marRight w:val="0"/>
      <w:marTop w:val="0"/>
      <w:marBottom w:val="0"/>
      <w:divBdr>
        <w:top w:val="none" w:sz="0" w:space="0" w:color="auto"/>
        <w:left w:val="none" w:sz="0" w:space="0" w:color="auto"/>
        <w:bottom w:val="none" w:sz="0" w:space="0" w:color="auto"/>
        <w:right w:val="none" w:sz="0" w:space="0" w:color="auto"/>
      </w:divBdr>
    </w:div>
    <w:div w:id="1179468506">
      <w:bodyDiv w:val="1"/>
      <w:marLeft w:val="0"/>
      <w:marRight w:val="0"/>
      <w:marTop w:val="0"/>
      <w:marBottom w:val="0"/>
      <w:divBdr>
        <w:top w:val="none" w:sz="0" w:space="0" w:color="auto"/>
        <w:left w:val="none" w:sz="0" w:space="0" w:color="auto"/>
        <w:bottom w:val="none" w:sz="0" w:space="0" w:color="auto"/>
        <w:right w:val="none" w:sz="0" w:space="0" w:color="auto"/>
      </w:divBdr>
    </w:div>
    <w:div w:id="1199663856">
      <w:bodyDiv w:val="1"/>
      <w:marLeft w:val="0"/>
      <w:marRight w:val="0"/>
      <w:marTop w:val="0"/>
      <w:marBottom w:val="0"/>
      <w:divBdr>
        <w:top w:val="none" w:sz="0" w:space="0" w:color="auto"/>
        <w:left w:val="none" w:sz="0" w:space="0" w:color="auto"/>
        <w:bottom w:val="none" w:sz="0" w:space="0" w:color="auto"/>
        <w:right w:val="none" w:sz="0" w:space="0" w:color="auto"/>
      </w:divBdr>
    </w:div>
    <w:div w:id="1242057806">
      <w:bodyDiv w:val="1"/>
      <w:marLeft w:val="0"/>
      <w:marRight w:val="0"/>
      <w:marTop w:val="0"/>
      <w:marBottom w:val="0"/>
      <w:divBdr>
        <w:top w:val="none" w:sz="0" w:space="0" w:color="auto"/>
        <w:left w:val="none" w:sz="0" w:space="0" w:color="auto"/>
        <w:bottom w:val="none" w:sz="0" w:space="0" w:color="auto"/>
        <w:right w:val="none" w:sz="0" w:space="0" w:color="auto"/>
      </w:divBdr>
    </w:div>
    <w:div w:id="1266230257">
      <w:bodyDiv w:val="1"/>
      <w:marLeft w:val="0"/>
      <w:marRight w:val="0"/>
      <w:marTop w:val="0"/>
      <w:marBottom w:val="0"/>
      <w:divBdr>
        <w:top w:val="none" w:sz="0" w:space="0" w:color="auto"/>
        <w:left w:val="none" w:sz="0" w:space="0" w:color="auto"/>
        <w:bottom w:val="none" w:sz="0" w:space="0" w:color="auto"/>
        <w:right w:val="none" w:sz="0" w:space="0" w:color="auto"/>
      </w:divBdr>
    </w:div>
    <w:div w:id="1315988841">
      <w:bodyDiv w:val="1"/>
      <w:marLeft w:val="0"/>
      <w:marRight w:val="0"/>
      <w:marTop w:val="0"/>
      <w:marBottom w:val="0"/>
      <w:divBdr>
        <w:top w:val="none" w:sz="0" w:space="0" w:color="auto"/>
        <w:left w:val="none" w:sz="0" w:space="0" w:color="auto"/>
        <w:bottom w:val="none" w:sz="0" w:space="0" w:color="auto"/>
        <w:right w:val="none" w:sz="0" w:space="0" w:color="auto"/>
      </w:divBdr>
    </w:div>
    <w:div w:id="1344670194">
      <w:bodyDiv w:val="1"/>
      <w:marLeft w:val="0"/>
      <w:marRight w:val="0"/>
      <w:marTop w:val="0"/>
      <w:marBottom w:val="0"/>
      <w:divBdr>
        <w:top w:val="none" w:sz="0" w:space="0" w:color="auto"/>
        <w:left w:val="none" w:sz="0" w:space="0" w:color="auto"/>
        <w:bottom w:val="none" w:sz="0" w:space="0" w:color="auto"/>
        <w:right w:val="none" w:sz="0" w:space="0" w:color="auto"/>
      </w:divBdr>
      <w:divsChild>
        <w:div w:id="1008562496">
          <w:marLeft w:val="0"/>
          <w:marRight w:val="0"/>
          <w:marTop w:val="0"/>
          <w:marBottom w:val="0"/>
          <w:divBdr>
            <w:top w:val="none" w:sz="0" w:space="0" w:color="auto"/>
            <w:left w:val="none" w:sz="0" w:space="0" w:color="auto"/>
            <w:bottom w:val="none" w:sz="0" w:space="0" w:color="auto"/>
            <w:right w:val="none" w:sz="0" w:space="0" w:color="auto"/>
          </w:divBdr>
          <w:divsChild>
            <w:div w:id="2104646110">
              <w:marLeft w:val="0"/>
              <w:marRight w:val="0"/>
              <w:marTop w:val="0"/>
              <w:marBottom w:val="0"/>
              <w:divBdr>
                <w:top w:val="none" w:sz="0" w:space="0" w:color="auto"/>
                <w:left w:val="none" w:sz="0" w:space="0" w:color="auto"/>
                <w:bottom w:val="none" w:sz="0" w:space="0" w:color="auto"/>
                <w:right w:val="none" w:sz="0" w:space="0" w:color="auto"/>
              </w:divBdr>
              <w:divsChild>
                <w:div w:id="1196045652">
                  <w:marLeft w:val="0"/>
                  <w:marRight w:val="0"/>
                  <w:marTop w:val="0"/>
                  <w:marBottom w:val="0"/>
                  <w:divBdr>
                    <w:top w:val="none" w:sz="0" w:space="0" w:color="auto"/>
                    <w:left w:val="none" w:sz="0" w:space="0" w:color="auto"/>
                    <w:bottom w:val="none" w:sz="0" w:space="0" w:color="auto"/>
                    <w:right w:val="none" w:sz="0" w:space="0" w:color="auto"/>
                  </w:divBdr>
                  <w:divsChild>
                    <w:div w:id="1509559562">
                      <w:marLeft w:val="0"/>
                      <w:marRight w:val="0"/>
                      <w:marTop w:val="0"/>
                      <w:marBottom w:val="0"/>
                      <w:divBdr>
                        <w:top w:val="none" w:sz="0" w:space="0" w:color="auto"/>
                        <w:left w:val="none" w:sz="0" w:space="0" w:color="auto"/>
                        <w:bottom w:val="none" w:sz="0" w:space="0" w:color="auto"/>
                        <w:right w:val="none" w:sz="0" w:space="0" w:color="auto"/>
                      </w:divBdr>
                      <w:divsChild>
                        <w:div w:id="145837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959420">
                  <w:marLeft w:val="0"/>
                  <w:marRight w:val="0"/>
                  <w:marTop w:val="0"/>
                  <w:marBottom w:val="0"/>
                  <w:divBdr>
                    <w:top w:val="none" w:sz="0" w:space="0" w:color="auto"/>
                    <w:left w:val="none" w:sz="0" w:space="0" w:color="auto"/>
                    <w:bottom w:val="none" w:sz="0" w:space="0" w:color="auto"/>
                    <w:right w:val="none" w:sz="0" w:space="0" w:color="auto"/>
                  </w:divBdr>
                </w:div>
                <w:div w:id="196962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2900581">
      <w:bodyDiv w:val="1"/>
      <w:marLeft w:val="0"/>
      <w:marRight w:val="0"/>
      <w:marTop w:val="0"/>
      <w:marBottom w:val="0"/>
      <w:divBdr>
        <w:top w:val="none" w:sz="0" w:space="0" w:color="auto"/>
        <w:left w:val="none" w:sz="0" w:space="0" w:color="auto"/>
        <w:bottom w:val="none" w:sz="0" w:space="0" w:color="auto"/>
        <w:right w:val="none" w:sz="0" w:space="0" w:color="auto"/>
      </w:divBdr>
    </w:div>
    <w:div w:id="1492018917">
      <w:bodyDiv w:val="1"/>
      <w:marLeft w:val="0"/>
      <w:marRight w:val="0"/>
      <w:marTop w:val="0"/>
      <w:marBottom w:val="0"/>
      <w:divBdr>
        <w:top w:val="none" w:sz="0" w:space="0" w:color="auto"/>
        <w:left w:val="none" w:sz="0" w:space="0" w:color="auto"/>
        <w:bottom w:val="none" w:sz="0" w:space="0" w:color="auto"/>
        <w:right w:val="none" w:sz="0" w:space="0" w:color="auto"/>
      </w:divBdr>
    </w:div>
    <w:div w:id="1500120469">
      <w:bodyDiv w:val="1"/>
      <w:marLeft w:val="0"/>
      <w:marRight w:val="0"/>
      <w:marTop w:val="0"/>
      <w:marBottom w:val="0"/>
      <w:divBdr>
        <w:top w:val="none" w:sz="0" w:space="0" w:color="auto"/>
        <w:left w:val="none" w:sz="0" w:space="0" w:color="auto"/>
        <w:bottom w:val="none" w:sz="0" w:space="0" w:color="auto"/>
        <w:right w:val="none" w:sz="0" w:space="0" w:color="auto"/>
      </w:divBdr>
    </w:div>
    <w:div w:id="1632634886">
      <w:bodyDiv w:val="1"/>
      <w:marLeft w:val="0"/>
      <w:marRight w:val="0"/>
      <w:marTop w:val="0"/>
      <w:marBottom w:val="0"/>
      <w:divBdr>
        <w:top w:val="none" w:sz="0" w:space="0" w:color="auto"/>
        <w:left w:val="none" w:sz="0" w:space="0" w:color="auto"/>
        <w:bottom w:val="none" w:sz="0" w:space="0" w:color="auto"/>
        <w:right w:val="none" w:sz="0" w:space="0" w:color="auto"/>
      </w:divBdr>
    </w:div>
    <w:div w:id="1641105399">
      <w:bodyDiv w:val="1"/>
      <w:marLeft w:val="0"/>
      <w:marRight w:val="0"/>
      <w:marTop w:val="0"/>
      <w:marBottom w:val="0"/>
      <w:divBdr>
        <w:top w:val="none" w:sz="0" w:space="0" w:color="auto"/>
        <w:left w:val="none" w:sz="0" w:space="0" w:color="auto"/>
        <w:bottom w:val="none" w:sz="0" w:space="0" w:color="auto"/>
        <w:right w:val="none" w:sz="0" w:space="0" w:color="auto"/>
      </w:divBdr>
      <w:divsChild>
        <w:div w:id="684748176">
          <w:marLeft w:val="0"/>
          <w:marRight w:val="0"/>
          <w:marTop w:val="0"/>
          <w:marBottom w:val="0"/>
          <w:divBdr>
            <w:top w:val="none" w:sz="0" w:space="0" w:color="auto"/>
            <w:left w:val="none" w:sz="0" w:space="0" w:color="auto"/>
            <w:bottom w:val="none" w:sz="0" w:space="0" w:color="auto"/>
            <w:right w:val="none" w:sz="0" w:space="0" w:color="auto"/>
          </w:divBdr>
          <w:divsChild>
            <w:div w:id="156421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301877">
      <w:bodyDiv w:val="1"/>
      <w:marLeft w:val="0"/>
      <w:marRight w:val="0"/>
      <w:marTop w:val="0"/>
      <w:marBottom w:val="0"/>
      <w:divBdr>
        <w:top w:val="none" w:sz="0" w:space="0" w:color="auto"/>
        <w:left w:val="none" w:sz="0" w:space="0" w:color="auto"/>
        <w:bottom w:val="none" w:sz="0" w:space="0" w:color="auto"/>
        <w:right w:val="none" w:sz="0" w:space="0" w:color="auto"/>
      </w:divBdr>
      <w:divsChild>
        <w:div w:id="1936284744">
          <w:marLeft w:val="0"/>
          <w:marRight w:val="0"/>
          <w:marTop w:val="0"/>
          <w:marBottom w:val="0"/>
          <w:divBdr>
            <w:top w:val="none" w:sz="0" w:space="0" w:color="auto"/>
            <w:left w:val="none" w:sz="0" w:space="0" w:color="auto"/>
            <w:bottom w:val="none" w:sz="0" w:space="0" w:color="auto"/>
            <w:right w:val="none" w:sz="0" w:space="0" w:color="auto"/>
          </w:divBdr>
          <w:divsChild>
            <w:div w:id="119723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1864357">
      <w:bodyDiv w:val="1"/>
      <w:marLeft w:val="0"/>
      <w:marRight w:val="0"/>
      <w:marTop w:val="0"/>
      <w:marBottom w:val="0"/>
      <w:divBdr>
        <w:top w:val="none" w:sz="0" w:space="0" w:color="auto"/>
        <w:left w:val="none" w:sz="0" w:space="0" w:color="auto"/>
        <w:bottom w:val="none" w:sz="0" w:space="0" w:color="auto"/>
        <w:right w:val="none" w:sz="0" w:space="0" w:color="auto"/>
      </w:divBdr>
      <w:divsChild>
        <w:div w:id="929656295">
          <w:marLeft w:val="0"/>
          <w:marRight w:val="0"/>
          <w:marTop w:val="0"/>
          <w:marBottom w:val="0"/>
          <w:divBdr>
            <w:top w:val="none" w:sz="0" w:space="0" w:color="auto"/>
            <w:left w:val="none" w:sz="0" w:space="0" w:color="auto"/>
            <w:bottom w:val="none" w:sz="0" w:space="0" w:color="auto"/>
            <w:right w:val="none" w:sz="0" w:space="0" w:color="auto"/>
          </w:divBdr>
          <w:divsChild>
            <w:div w:id="166011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973626">
      <w:bodyDiv w:val="1"/>
      <w:marLeft w:val="0"/>
      <w:marRight w:val="0"/>
      <w:marTop w:val="0"/>
      <w:marBottom w:val="0"/>
      <w:divBdr>
        <w:top w:val="none" w:sz="0" w:space="0" w:color="auto"/>
        <w:left w:val="none" w:sz="0" w:space="0" w:color="auto"/>
        <w:bottom w:val="none" w:sz="0" w:space="0" w:color="auto"/>
        <w:right w:val="none" w:sz="0" w:space="0" w:color="auto"/>
      </w:divBdr>
    </w:div>
    <w:div w:id="1990668278">
      <w:bodyDiv w:val="1"/>
      <w:marLeft w:val="0"/>
      <w:marRight w:val="0"/>
      <w:marTop w:val="0"/>
      <w:marBottom w:val="0"/>
      <w:divBdr>
        <w:top w:val="none" w:sz="0" w:space="0" w:color="auto"/>
        <w:left w:val="none" w:sz="0" w:space="0" w:color="auto"/>
        <w:bottom w:val="none" w:sz="0" w:space="0" w:color="auto"/>
        <w:right w:val="none" w:sz="0" w:space="0" w:color="auto"/>
      </w:divBdr>
    </w:div>
    <w:div w:id="2082749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hyperlink" Target="https://www.tiktok.com/@roesle.de" TargetMode="Externa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hyperlink" Target="https://media.roesle.de/?c=6075&amp;k=ee3b9c0a43" TargetMode="External"/><Relationship Id="rId12" Type="http://schemas.openxmlformats.org/officeDocument/2006/relationships/hyperlink" Target="https://www.facebook.com/roesle/" TargetMode="External"/><Relationship Id="rId17" Type="http://schemas.openxmlformats.org/officeDocument/2006/relationships/image" Target="media/image7.png"/><Relationship Id="rId2" Type="http://schemas.openxmlformats.org/officeDocument/2006/relationships/styles" Target="styles.xml"/><Relationship Id="rId16" Type="http://schemas.openxmlformats.org/officeDocument/2006/relationships/hyperlink" Target="https://www.youtube.com/user/wwwROESLEde" TargetMode="External"/><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s://www.instagram.com/roesle_official/"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548</Words>
  <Characters>3835</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PM_ROESLE</vt:lpstr>
    </vt:vector>
  </TitlesOfParts>
  <Company/>
  <LinksUpToDate>false</LinksUpToDate>
  <CharactersWithSpaces>4375</CharactersWithSpaces>
  <SharedDoc>false</SharedDoc>
  <HLinks>
    <vt:vector size="6" baseType="variant">
      <vt:variant>
        <vt:i4>8257579</vt:i4>
      </vt:variant>
      <vt:variant>
        <vt:i4>0</vt:i4>
      </vt:variant>
      <vt:variant>
        <vt:i4>0</vt:i4>
      </vt:variant>
      <vt:variant>
        <vt:i4>5</vt:i4>
      </vt:variant>
      <vt:variant>
        <vt:lpwstr>http://www.compdata.de/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PM_ROESLE</dc:title>
  <dc:creator>kommunikation.pur Sarah Fischer</dc:creator>
  <cp:lastModifiedBy>Sarah Fischer - kommunikation.pur GmbH</cp:lastModifiedBy>
  <cp:revision>28</cp:revision>
  <cp:lastPrinted>2022-04-01T11:41:00Z</cp:lastPrinted>
  <dcterms:created xsi:type="dcterms:W3CDTF">2022-10-07T11:22:00Z</dcterms:created>
  <dcterms:modified xsi:type="dcterms:W3CDTF">2025-02-13T13:57:00Z</dcterms:modified>
</cp:coreProperties>
</file>