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C112AB9" w14:textId="77777777" w:rsidR="00434F33" w:rsidRPr="006F2598" w:rsidRDefault="009958A6" w:rsidP="009958A6">
      <w:pPr>
        <w:pStyle w:val="berschrift1"/>
        <w:spacing w:line="312" w:lineRule="auto"/>
      </w:pPr>
      <w:r w:rsidRPr="00BB315E">
        <w:t>PRESSEINFORMATION</w:t>
      </w:r>
    </w:p>
    <w:p w14:paraId="79A0DCD6" w14:textId="77777777" w:rsidR="00434F33" w:rsidRDefault="00434F33" w:rsidP="00D36B23"/>
    <w:p w14:paraId="2B44F195" w14:textId="77777777" w:rsidR="00434F33" w:rsidRPr="006F2598" w:rsidRDefault="00434F33" w:rsidP="00D36B23"/>
    <w:p w14:paraId="1D26D4F1" w14:textId="0C6D21A2" w:rsidR="006627D8" w:rsidRDefault="006627D8" w:rsidP="00065D7C">
      <w:pPr>
        <w:rPr>
          <w:sz w:val="28"/>
        </w:rPr>
      </w:pPr>
      <w:r w:rsidRPr="006627D8">
        <w:rPr>
          <w:sz w:val="28"/>
        </w:rPr>
        <w:t xml:space="preserve">Viktoria </w:t>
      </w:r>
      <w:r w:rsidR="002E5FCF" w:rsidRPr="002E5FCF">
        <w:rPr>
          <w:sz w:val="28"/>
        </w:rPr>
        <w:t>Fahringer</w:t>
      </w:r>
      <w:r w:rsidR="002E5FCF">
        <w:rPr>
          <w:sz w:val="28"/>
        </w:rPr>
        <w:t xml:space="preserve"> </w:t>
      </w:r>
      <w:r w:rsidRPr="006627D8">
        <w:rPr>
          <w:sz w:val="28"/>
        </w:rPr>
        <w:t xml:space="preserve">setzt auf Genusswerkzeuge von RÖSLE </w:t>
      </w:r>
    </w:p>
    <w:p w14:paraId="1A8028CF" w14:textId="4C6C8664" w:rsidR="00D0132F" w:rsidRDefault="00B96117" w:rsidP="009958A6">
      <w:pPr>
        <w:rPr>
          <w:b/>
        </w:rPr>
      </w:pPr>
      <w:r w:rsidRPr="00B96117">
        <w:rPr>
          <w:b/>
        </w:rPr>
        <w:t>D</w:t>
      </w:r>
      <w:r w:rsidR="00FF6136">
        <w:rPr>
          <w:b/>
        </w:rPr>
        <w:t>iese d</w:t>
      </w:r>
      <w:r w:rsidRPr="00B96117">
        <w:rPr>
          <w:b/>
        </w:rPr>
        <w:t>rei Küchenhelfer</w:t>
      </w:r>
      <w:r w:rsidR="00FF6136">
        <w:rPr>
          <w:b/>
        </w:rPr>
        <w:t xml:space="preserve"> empfiehlt </w:t>
      </w:r>
      <w:r w:rsidR="00627DD7">
        <w:rPr>
          <w:b/>
        </w:rPr>
        <w:t xml:space="preserve">die </w:t>
      </w:r>
      <w:r w:rsidR="00627DD7" w:rsidRPr="00627DD7">
        <w:rPr>
          <w:b/>
        </w:rPr>
        <w:t>Haubenköchin</w:t>
      </w:r>
      <w:r w:rsidRPr="00B96117">
        <w:rPr>
          <w:b/>
        </w:rPr>
        <w:t xml:space="preserve"> für </w:t>
      </w:r>
      <w:r w:rsidR="00F53E0A">
        <w:rPr>
          <w:b/>
        </w:rPr>
        <w:t>die leichte Küche</w:t>
      </w:r>
      <w:r w:rsidR="004A4471">
        <w:rPr>
          <w:b/>
        </w:rPr>
        <w:t xml:space="preserve"> zu Hause</w:t>
      </w:r>
    </w:p>
    <w:p w14:paraId="6D951603" w14:textId="77777777" w:rsidR="00B96117" w:rsidRPr="00F82635" w:rsidRDefault="00B96117" w:rsidP="009958A6"/>
    <w:p w14:paraId="068D5539" w14:textId="02F244B0" w:rsidR="009958A6" w:rsidRDefault="00F53BE1" w:rsidP="009958A6">
      <w:pPr>
        <w:rPr>
          <w:b/>
        </w:rPr>
      </w:pPr>
      <w:r w:rsidRPr="00F52429">
        <w:rPr>
          <w:b/>
        </w:rPr>
        <w:t>Marktoberdorf</w:t>
      </w:r>
      <w:r w:rsidR="009958A6" w:rsidRPr="00F52429">
        <w:rPr>
          <w:b/>
        </w:rPr>
        <w:t xml:space="preserve">, </w:t>
      </w:r>
      <w:r w:rsidR="00F52429" w:rsidRPr="00F52429">
        <w:rPr>
          <w:b/>
        </w:rPr>
        <w:t>04</w:t>
      </w:r>
      <w:r w:rsidR="009958A6" w:rsidRPr="00F52429">
        <w:rPr>
          <w:b/>
        </w:rPr>
        <w:t>.</w:t>
      </w:r>
      <w:r w:rsidR="00F52429" w:rsidRPr="00F52429">
        <w:rPr>
          <w:b/>
        </w:rPr>
        <w:t>12</w:t>
      </w:r>
      <w:r w:rsidR="009958A6" w:rsidRPr="00F52429">
        <w:rPr>
          <w:b/>
        </w:rPr>
        <w:t>.20</w:t>
      </w:r>
      <w:r w:rsidR="00D0132F" w:rsidRPr="00F52429">
        <w:rPr>
          <w:b/>
        </w:rPr>
        <w:t>2</w:t>
      </w:r>
      <w:r w:rsidR="00685C0D" w:rsidRPr="00F52429">
        <w:rPr>
          <w:b/>
        </w:rPr>
        <w:t>5</w:t>
      </w:r>
      <w:r w:rsidR="009958A6" w:rsidRPr="00D36B23">
        <w:rPr>
          <w:b/>
        </w:rPr>
        <w:t xml:space="preserve"> –</w:t>
      </w:r>
      <w:r w:rsidR="00D21968">
        <w:rPr>
          <w:b/>
        </w:rPr>
        <w:t xml:space="preserve"> </w:t>
      </w:r>
      <w:r w:rsidR="004210C7" w:rsidRPr="004210C7">
        <w:rPr>
          <w:b/>
        </w:rPr>
        <w:t xml:space="preserve">Wenn </w:t>
      </w:r>
      <w:r w:rsidR="0044163E">
        <w:rPr>
          <w:b/>
        </w:rPr>
        <w:t>es in der</w:t>
      </w:r>
      <w:r w:rsidR="004210C7" w:rsidRPr="004210C7">
        <w:rPr>
          <w:b/>
        </w:rPr>
        <w:t xml:space="preserve"> Küche </w:t>
      </w:r>
      <w:r w:rsidR="0044163E">
        <w:rPr>
          <w:b/>
        </w:rPr>
        <w:t>leicht und frisch zugehen soll</w:t>
      </w:r>
      <w:r w:rsidR="004210C7" w:rsidRPr="004210C7">
        <w:rPr>
          <w:b/>
        </w:rPr>
        <w:t>, braucht es neben guten Zutaten vor allem verlässliche Küchenhelfer. Die österreichische Haubenköchin Viktoria Fahringer präsentiert drei Must-haves von RÖSLE, die in ihrer Küche das ganze Jahr über im Einsatz sind: eine Zitronenpresse, eine Fischgrätenzange und eine Salatschleuder.</w:t>
      </w:r>
    </w:p>
    <w:p w14:paraId="038D1C83" w14:textId="77777777" w:rsidR="004210C7" w:rsidRDefault="004210C7" w:rsidP="009958A6"/>
    <w:p w14:paraId="0BBE44D3" w14:textId="77777777" w:rsidR="00F16521" w:rsidRDefault="00043A64" w:rsidP="00492D1D">
      <w:r w:rsidRPr="00043A64">
        <w:t xml:space="preserve">Leichte Küche, die richtig gut schmeckt und ohne komplizierte Schritte auskommt: Für Haubenköchin </w:t>
      </w:r>
      <w:r w:rsidR="0030219F" w:rsidRPr="0030219F">
        <w:t xml:space="preserve">Viktoria Fahringer </w:t>
      </w:r>
      <w:r w:rsidRPr="00043A64">
        <w:t xml:space="preserve">beginnt sie mit frischen Zutaten – und den passenden Genusswerkzeugen. Drei Küchenhelfer von </w:t>
      </w:r>
      <w:r w:rsidR="00AC3E1F">
        <w:t>RÖSLE</w:t>
      </w:r>
      <w:r w:rsidRPr="00043A64">
        <w:t xml:space="preserve"> sind </w:t>
      </w:r>
      <w:r w:rsidR="00F84FF7">
        <w:t>bei ihr</w:t>
      </w:r>
      <w:r w:rsidRPr="00043A64">
        <w:t xml:space="preserve"> </w:t>
      </w:r>
      <w:r w:rsidR="00880602">
        <w:t>dafür häufig</w:t>
      </w:r>
      <w:r w:rsidRPr="00043A64">
        <w:t xml:space="preserve"> im Einsatz: Zitronenpresse, </w:t>
      </w:r>
      <w:r w:rsidR="009A1541">
        <w:t>G</w:t>
      </w:r>
      <w:r w:rsidRPr="00043A64">
        <w:t xml:space="preserve">rätenzange und Salatschleuder. Mit ihnen werden Dressings aromatischer, Fischfilets zuverlässig grätenfrei und Salate im Handumdrehen </w:t>
      </w:r>
      <w:r w:rsidR="00AC3E1F">
        <w:t>sauber</w:t>
      </w:r>
      <w:r w:rsidR="00F84FF7">
        <w:t xml:space="preserve"> und </w:t>
      </w:r>
      <w:r w:rsidRPr="00043A64">
        <w:t>knackig.</w:t>
      </w:r>
      <w:r w:rsidR="00AC3E1F">
        <w:t xml:space="preserve"> </w:t>
      </w:r>
    </w:p>
    <w:p w14:paraId="7CA99DBE" w14:textId="77777777" w:rsidR="00F16521" w:rsidRDefault="00F16521" w:rsidP="00492D1D"/>
    <w:p w14:paraId="50DE5AF8" w14:textId="26D776A3" w:rsidR="00492D1D" w:rsidRDefault="00492D1D" w:rsidP="00492D1D">
      <w:pPr>
        <w:rPr>
          <w:b/>
          <w:bCs/>
        </w:rPr>
      </w:pPr>
      <w:r w:rsidRPr="00F16521">
        <w:rPr>
          <w:b/>
          <w:bCs/>
        </w:rPr>
        <w:t>Viktorias Lieblinge für die leichte Früh</w:t>
      </w:r>
      <w:r w:rsidR="00F16521">
        <w:rPr>
          <w:b/>
          <w:bCs/>
        </w:rPr>
        <w:t>jahrs</w:t>
      </w:r>
      <w:r w:rsidRPr="00F16521">
        <w:rPr>
          <w:b/>
          <w:bCs/>
        </w:rPr>
        <w:t>küche</w:t>
      </w:r>
    </w:p>
    <w:p w14:paraId="483A1F62" w14:textId="7920E720" w:rsidR="00554B32" w:rsidRPr="00F16521" w:rsidRDefault="00554B32" w:rsidP="00492D1D">
      <w:pPr>
        <w:rPr>
          <w:b/>
          <w:bCs/>
        </w:rPr>
      </w:pPr>
    </w:p>
    <w:p w14:paraId="7D54B076" w14:textId="26CED46C" w:rsidR="00492D1D" w:rsidRPr="00554B32" w:rsidRDefault="00492D1D" w:rsidP="00492D1D">
      <w:pPr>
        <w:rPr>
          <w:u w:val="single"/>
        </w:rPr>
      </w:pPr>
      <w:r w:rsidRPr="00554B32">
        <w:rPr>
          <w:u w:val="single"/>
        </w:rPr>
        <w:t>1. RÖSLE Zitronenpresse – konzentrierte Frische für Dressings, Marinaden &amp; Co.</w:t>
      </w:r>
    </w:p>
    <w:p w14:paraId="35029867" w14:textId="4ED2724B" w:rsidR="00492D1D" w:rsidRDefault="005E54FB" w:rsidP="00E51B9C">
      <w:r>
        <w:t>Der</w:t>
      </w:r>
      <w:r w:rsidR="007251FD">
        <w:t xml:space="preserve"> stabile</w:t>
      </w:r>
      <w:r w:rsidR="00492D1D">
        <w:t xml:space="preserve"> Presskegel</w:t>
      </w:r>
      <w:r w:rsidR="00327EEC">
        <w:t xml:space="preserve"> der RÖSLE Zitronenpresse</w:t>
      </w:r>
      <w:r w:rsidR="00492D1D">
        <w:t xml:space="preserve"> </w:t>
      </w:r>
      <w:r>
        <w:t xml:space="preserve">sorgt </w:t>
      </w:r>
      <w:r w:rsidR="007251FD">
        <w:t xml:space="preserve">für </w:t>
      </w:r>
      <w:r w:rsidR="00492D1D">
        <w:t>eine effiziente Saftausbeute</w:t>
      </w:r>
      <w:r w:rsidR="000B530D">
        <w:t xml:space="preserve">. </w:t>
      </w:r>
      <w:r w:rsidR="00E51B9C">
        <w:t xml:space="preserve">Der Behälter bietet großzügige 0,5 Liter Fassungsvermögen und punktet mit einem tropffreien </w:t>
      </w:r>
      <w:proofErr w:type="spellStart"/>
      <w:r w:rsidR="00E51B9C">
        <w:t>Rundumschüttrand</w:t>
      </w:r>
      <w:proofErr w:type="spellEnd"/>
      <w:r w:rsidR="00E51B9C">
        <w:t>. Er ist vielseitig einsetzbar und eignet</w:t>
      </w:r>
      <w:r w:rsidR="00233145">
        <w:t xml:space="preserve"> </w:t>
      </w:r>
      <w:r w:rsidR="00E51B9C">
        <w:t>sich auch zum Servieren und Aufbewahren anderer Speisen.</w:t>
      </w:r>
    </w:p>
    <w:p w14:paraId="497FA785" w14:textId="3B469DD4" w:rsidR="00C45669" w:rsidRDefault="00C45669" w:rsidP="00492D1D"/>
    <w:p w14:paraId="3F9D72DF" w14:textId="1F219619" w:rsidR="00492D1D" w:rsidRDefault="0088303D" w:rsidP="00910F06">
      <w:r>
        <w:rPr>
          <w:noProof/>
        </w:rPr>
        <w:drawing>
          <wp:anchor distT="0" distB="0" distL="114300" distR="114300" simplePos="0" relativeHeight="251662336" behindDoc="1" locked="0" layoutInCell="1" allowOverlap="1" wp14:anchorId="27D9F69A" wp14:editId="79F5DF6A">
            <wp:simplePos x="0" y="0"/>
            <wp:positionH relativeFrom="column">
              <wp:posOffset>441</wp:posOffset>
            </wp:positionH>
            <wp:positionV relativeFrom="paragraph">
              <wp:posOffset>33020</wp:posOffset>
            </wp:positionV>
            <wp:extent cx="1079500" cy="1222375"/>
            <wp:effectExtent l="0" t="0" r="6350" b="0"/>
            <wp:wrapTight wrapText="bothSides">
              <wp:wrapPolygon edited="0">
                <wp:start x="0" y="0"/>
                <wp:lineTo x="0" y="21207"/>
                <wp:lineTo x="21346" y="21207"/>
                <wp:lineTo x="21346" y="0"/>
                <wp:lineTo x="0" y="0"/>
              </wp:wrapPolygon>
            </wp:wrapTight>
            <wp:docPr id="1297094013" name="Grafik 4" descr="Ein Bild, das Person, Im Haus, Kleidung, Küch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7094013" name="Grafik 4" descr="Ein Bild, das Person, Im Haus, Kleidung, Küche enthält.&#10;&#10;KI-generierte Inhalte können fehlerhaft sein."/>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12041" t="26063" r="8831" b="14092"/>
                    <a:stretch>
                      <a:fillRect/>
                    </a:stretch>
                  </pic:blipFill>
                  <pic:spPr bwMode="auto">
                    <a:xfrm>
                      <a:off x="0" y="0"/>
                      <a:ext cx="1079500" cy="122237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877127" w:rsidRPr="00FF04B0">
        <w:rPr>
          <w:b/>
          <w:bCs/>
        </w:rPr>
        <w:t xml:space="preserve">Viktorias </w:t>
      </w:r>
      <w:r w:rsidR="00FF04B0" w:rsidRPr="00FF04B0">
        <w:rPr>
          <w:b/>
          <w:bCs/>
        </w:rPr>
        <w:t>Tipp</w:t>
      </w:r>
      <w:r w:rsidR="00877127" w:rsidRPr="00FF04B0">
        <w:rPr>
          <w:b/>
          <w:bCs/>
        </w:rPr>
        <w:t>:</w:t>
      </w:r>
      <w:r w:rsidR="00877127">
        <w:t xml:space="preserve"> </w:t>
      </w:r>
      <w:r w:rsidR="00492D1D" w:rsidRPr="007251FD">
        <w:rPr>
          <w:i/>
          <w:iCs/>
        </w:rPr>
        <w:t>„Ich arbeite täglich mit Zitrusfrüchten – ob für Fisch, Salate oder Desserts</w:t>
      </w:r>
      <w:r w:rsidR="00877127" w:rsidRPr="007251FD">
        <w:rPr>
          <w:i/>
          <w:iCs/>
        </w:rPr>
        <w:t xml:space="preserve">. </w:t>
      </w:r>
      <w:r w:rsidR="00492D1D" w:rsidRPr="007251FD">
        <w:rPr>
          <w:i/>
          <w:iCs/>
        </w:rPr>
        <w:t xml:space="preserve">Bei der RÖSLE Zitronenpresse mag ich, dass einfach alles durchdacht ist: nichts verstopft, nichts kleckert, und weil sie komplett aus Edelstahl ist, kann ich </w:t>
      </w:r>
      <w:proofErr w:type="gramStart"/>
      <w:r w:rsidR="00492D1D" w:rsidRPr="007251FD">
        <w:rPr>
          <w:i/>
          <w:iCs/>
        </w:rPr>
        <w:t>sie</w:t>
      </w:r>
      <w:proofErr w:type="gramEnd"/>
      <w:r w:rsidR="00492D1D" w:rsidRPr="007251FD">
        <w:rPr>
          <w:i/>
          <w:iCs/>
        </w:rPr>
        <w:t xml:space="preserve"> ohne nachzudenken in die Spülmaschine </w:t>
      </w:r>
      <w:r w:rsidR="00D06ABC" w:rsidRPr="007251FD">
        <w:rPr>
          <w:i/>
          <w:iCs/>
        </w:rPr>
        <w:t>stelle</w:t>
      </w:r>
      <w:r w:rsidR="007251FD" w:rsidRPr="007251FD">
        <w:rPr>
          <w:i/>
          <w:iCs/>
        </w:rPr>
        <w:t>n</w:t>
      </w:r>
      <w:r w:rsidR="00492D1D" w:rsidRPr="007251FD">
        <w:rPr>
          <w:i/>
          <w:iCs/>
        </w:rPr>
        <w:t xml:space="preserve">. </w:t>
      </w:r>
      <w:r w:rsidR="00910F06">
        <w:rPr>
          <w:i/>
          <w:iCs/>
        </w:rPr>
        <w:t>Zudem</w:t>
      </w:r>
      <w:r w:rsidR="00910F06" w:rsidRPr="00910F06">
        <w:rPr>
          <w:i/>
          <w:iCs/>
        </w:rPr>
        <w:t xml:space="preserve"> lässt </w:t>
      </w:r>
      <w:r w:rsidR="00910F06">
        <w:rPr>
          <w:i/>
          <w:iCs/>
        </w:rPr>
        <w:t xml:space="preserve">sie </w:t>
      </w:r>
      <w:r w:rsidR="00910F06" w:rsidRPr="00910F06">
        <w:rPr>
          <w:i/>
          <w:iCs/>
        </w:rPr>
        <w:t>sich platzsparend aufbewahren, wenn man den Pressdeckel</w:t>
      </w:r>
      <w:r w:rsidR="00FE064D">
        <w:rPr>
          <w:i/>
          <w:iCs/>
        </w:rPr>
        <w:t xml:space="preserve"> </w:t>
      </w:r>
      <w:r w:rsidR="00910F06" w:rsidRPr="00910F06">
        <w:rPr>
          <w:i/>
          <w:iCs/>
        </w:rPr>
        <w:t xml:space="preserve">umdreht und auf den Behälter legt. </w:t>
      </w:r>
      <w:r w:rsidR="00492D1D" w:rsidRPr="007251FD">
        <w:rPr>
          <w:i/>
          <w:iCs/>
        </w:rPr>
        <w:t>So soll ein Tool im Alltag funktionieren.“</w:t>
      </w:r>
    </w:p>
    <w:p w14:paraId="219B42BF" w14:textId="77777777" w:rsidR="00A06A6A" w:rsidRDefault="00A06A6A" w:rsidP="00492D1D"/>
    <w:p w14:paraId="165B58B1" w14:textId="1C7C16BE" w:rsidR="00492D1D" w:rsidRPr="001A2185" w:rsidRDefault="00492D1D" w:rsidP="00492D1D">
      <w:pPr>
        <w:rPr>
          <w:u w:val="single"/>
        </w:rPr>
      </w:pPr>
      <w:r w:rsidRPr="001A2185">
        <w:rPr>
          <w:u w:val="single"/>
        </w:rPr>
        <w:t xml:space="preserve">2. RÖSLE </w:t>
      </w:r>
      <w:r w:rsidR="00A06A6A" w:rsidRPr="001A2185">
        <w:rPr>
          <w:u w:val="single"/>
        </w:rPr>
        <w:t>G</w:t>
      </w:r>
      <w:r w:rsidRPr="001A2185">
        <w:rPr>
          <w:u w:val="single"/>
        </w:rPr>
        <w:t>rätenzange – feine Filets, keine Fummelei</w:t>
      </w:r>
    </w:p>
    <w:p w14:paraId="49662AF5" w14:textId="2FA8870A" w:rsidR="00492D1D" w:rsidRDefault="00492D1D" w:rsidP="00492D1D">
      <w:r>
        <w:t>Die RÖSLE Fischgrätenzange überzeugt mit einer flachen, breiten Greiffläche, deren Riffelwellen das sichere Fassen von Gräten jeder Größe ermöglichen – ohne sie abzuzwicken oder das Fischfleisch zu beschädigen. Die ausbalancierte Federung der Zangenschenkel sorgt für eine komfortable Handhabung.</w:t>
      </w:r>
    </w:p>
    <w:p w14:paraId="6F8ADCBB" w14:textId="2F50396C" w:rsidR="00492D1D" w:rsidRDefault="00EE7D4F" w:rsidP="00492D1D">
      <w:pPr>
        <w:rPr>
          <w:i/>
          <w:iCs/>
        </w:rPr>
      </w:pPr>
      <w:r>
        <w:rPr>
          <w:noProof/>
        </w:rPr>
        <w:lastRenderedPageBreak/>
        <w:drawing>
          <wp:anchor distT="0" distB="0" distL="114300" distR="114300" simplePos="0" relativeHeight="251661312" behindDoc="1" locked="0" layoutInCell="1" allowOverlap="1" wp14:anchorId="29F436FE" wp14:editId="0C62FEBD">
            <wp:simplePos x="0" y="0"/>
            <wp:positionH relativeFrom="column">
              <wp:posOffset>4445</wp:posOffset>
            </wp:positionH>
            <wp:positionV relativeFrom="paragraph">
              <wp:posOffset>231</wp:posOffset>
            </wp:positionV>
            <wp:extent cx="1043940" cy="1289050"/>
            <wp:effectExtent l="0" t="0" r="3810" b="6350"/>
            <wp:wrapTight wrapText="bothSides">
              <wp:wrapPolygon edited="0">
                <wp:start x="0" y="0"/>
                <wp:lineTo x="0" y="21387"/>
                <wp:lineTo x="21285" y="21387"/>
                <wp:lineTo x="21285" y="0"/>
                <wp:lineTo x="0" y="0"/>
              </wp:wrapPolygon>
            </wp:wrapTight>
            <wp:docPr id="1186548876" name="Grafik 3" descr="Ein Bild, das Person, Nagel, Im Haus, Menschliches Gesich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6548876" name="Grafik 3" descr="Ein Bild, das Person, Nagel, Im Haus, Menschliches Gesicht enthält.&#10;&#10;KI-generierte Inhalte können fehlerhaft sein."/>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t="-1" b="17584"/>
                    <a:stretch>
                      <a:fillRect/>
                    </a:stretch>
                  </pic:blipFill>
                  <pic:spPr bwMode="auto">
                    <a:xfrm>
                      <a:off x="0" y="0"/>
                      <a:ext cx="1043940" cy="1289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870327" w:rsidRPr="00FF04B0">
        <w:rPr>
          <w:b/>
          <w:bCs/>
        </w:rPr>
        <w:t>Viktorias Tipp:</w:t>
      </w:r>
      <w:r w:rsidR="00870327">
        <w:t xml:space="preserve"> </w:t>
      </w:r>
      <w:r w:rsidR="00492D1D" w:rsidRPr="00870327">
        <w:rPr>
          <w:i/>
          <w:iCs/>
        </w:rPr>
        <w:t xml:space="preserve">„Guter Fisch lebt von der Textur – da </w:t>
      </w:r>
      <w:r w:rsidR="002717BF">
        <w:rPr>
          <w:i/>
          <w:iCs/>
        </w:rPr>
        <w:t xml:space="preserve">darf nichts </w:t>
      </w:r>
      <w:r w:rsidR="00DB6B4A">
        <w:rPr>
          <w:i/>
          <w:iCs/>
        </w:rPr>
        <w:t xml:space="preserve">den zarten Genuss </w:t>
      </w:r>
      <w:r w:rsidR="002717BF">
        <w:rPr>
          <w:i/>
          <w:iCs/>
        </w:rPr>
        <w:t>stören</w:t>
      </w:r>
      <w:r w:rsidR="00492D1D" w:rsidRPr="00870327">
        <w:rPr>
          <w:i/>
          <w:iCs/>
        </w:rPr>
        <w:t xml:space="preserve">. Mit der RÖSLE </w:t>
      </w:r>
      <w:r w:rsidR="002717BF">
        <w:rPr>
          <w:i/>
          <w:iCs/>
        </w:rPr>
        <w:t>Z</w:t>
      </w:r>
      <w:r w:rsidR="00492D1D" w:rsidRPr="00870327">
        <w:rPr>
          <w:i/>
          <w:iCs/>
        </w:rPr>
        <w:t xml:space="preserve">ange erwische ich jede Gräte, ohne das Filet zu zerdrücken. Die Zange liegt leicht, aber stabil in der Hand. Das ist genau der </w:t>
      </w:r>
      <w:r w:rsidR="001A2185" w:rsidRPr="00870327">
        <w:rPr>
          <w:i/>
          <w:iCs/>
        </w:rPr>
        <w:t>Unterschied,</w:t>
      </w:r>
      <w:r w:rsidR="00492D1D" w:rsidRPr="00870327">
        <w:rPr>
          <w:i/>
          <w:iCs/>
        </w:rPr>
        <w:t xml:space="preserve"> </w:t>
      </w:r>
      <w:r w:rsidR="00C3043B">
        <w:rPr>
          <w:i/>
          <w:iCs/>
        </w:rPr>
        <w:t>auf den es ankommt, wenn man auch mal mehrere Portionen vorbereiten muss</w:t>
      </w:r>
      <w:r w:rsidR="00492D1D" w:rsidRPr="00870327">
        <w:rPr>
          <w:i/>
          <w:iCs/>
        </w:rPr>
        <w:t>.“</w:t>
      </w:r>
    </w:p>
    <w:p w14:paraId="267784F4" w14:textId="77777777" w:rsidR="00EC000B" w:rsidRDefault="00EC000B" w:rsidP="00492D1D">
      <w:pPr>
        <w:rPr>
          <w:i/>
          <w:iCs/>
        </w:rPr>
      </w:pPr>
    </w:p>
    <w:p w14:paraId="44F612BA" w14:textId="72C01100" w:rsidR="00DB6B4A" w:rsidRDefault="00DB6B4A" w:rsidP="00492D1D">
      <w:pPr>
        <w:rPr>
          <w:i/>
          <w:iCs/>
        </w:rPr>
      </w:pPr>
    </w:p>
    <w:p w14:paraId="4AF42A2F" w14:textId="1ED8C966" w:rsidR="00492D1D" w:rsidRPr="001A2185" w:rsidRDefault="00492D1D" w:rsidP="00492D1D">
      <w:pPr>
        <w:rPr>
          <w:u w:val="single"/>
        </w:rPr>
      </w:pPr>
      <w:r w:rsidRPr="001A2185">
        <w:rPr>
          <w:u w:val="single"/>
        </w:rPr>
        <w:t>3. RÖSLE Salatschleuder mit Glasdeckel – für perfekt trockenen, knackigen Salat</w:t>
      </w:r>
    </w:p>
    <w:p w14:paraId="14033454" w14:textId="1212F2CD" w:rsidR="00492D1D" w:rsidRDefault="00492D1D" w:rsidP="00492D1D">
      <w:r>
        <w:t xml:space="preserve">Die RÖSLE Salatschleuder (Ø 24 cm) kombiniert einen effizienten Kurbelantrieb mit hochwertigem Edelstahl und einem robusten Glasdeckel. So wird Salat kraftsparend </w:t>
      </w:r>
      <w:proofErr w:type="gramStart"/>
      <w:r>
        <w:t>trocken geschleudert</w:t>
      </w:r>
      <w:proofErr w:type="gramEnd"/>
      <w:r>
        <w:t xml:space="preserve">. </w:t>
      </w:r>
    </w:p>
    <w:p w14:paraId="70AB494B" w14:textId="2C819F48" w:rsidR="00310C8D" w:rsidRDefault="00DE4037" w:rsidP="00492D1D">
      <w:r>
        <w:rPr>
          <w:i/>
          <w:iCs/>
          <w:noProof/>
        </w:rPr>
        <w:drawing>
          <wp:anchor distT="0" distB="0" distL="114300" distR="114300" simplePos="0" relativeHeight="251663360" behindDoc="1" locked="0" layoutInCell="1" allowOverlap="1" wp14:anchorId="15181BAD" wp14:editId="1156C0C4">
            <wp:simplePos x="0" y="0"/>
            <wp:positionH relativeFrom="column">
              <wp:posOffset>6350</wp:posOffset>
            </wp:positionH>
            <wp:positionV relativeFrom="paragraph">
              <wp:posOffset>221187</wp:posOffset>
            </wp:positionV>
            <wp:extent cx="1079500" cy="1246505"/>
            <wp:effectExtent l="0" t="0" r="6350" b="0"/>
            <wp:wrapTight wrapText="bothSides">
              <wp:wrapPolygon edited="0">
                <wp:start x="0" y="0"/>
                <wp:lineTo x="0" y="21127"/>
                <wp:lineTo x="21346" y="21127"/>
                <wp:lineTo x="21346" y="0"/>
                <wp:lineTo x="0" y="0"/>
              </wp:wrapPolygon>
            </wp:wrapTight>
            <wp:docPr id="1732337671" name="Grafik 5" descr="Ein Bild, das Person, Im Haus, Kleidung, Schüssel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2337671" name="Grafik 5" descr="Ein Bild, das Person, Im Haus, Kleidung, Schüssel enthält.&#10;&#10;KI-generierte Inhalte können fehlerhaft sein."/>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t="8452" r="5794" b="18936"/>
                    <a:stretch>
                      <a:fillRect/>
                    </a:stretch>
                  </pic:blipFill>
                  <pic:spPr bwMode="auto">
                    <a:xfrm>
                      <a:off x="0" y="0"/>
                      <a:ext cx="1079500" cy="124650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59FB3987" w14:textId="0469257A" w:rsidR="00492D1D" w:rsidRDefault="00310C8D" w:rsidP="00492D1D">
      <w:r w:rsidRPr="00FF04B0">
        <w:rPr>
          <w:b/>
          <w:bCs/>
        </w:rPr>
        <w:t>Viktorias Tipp:</w:t>
      </w:r>
      <w:r>
        <w:t xml:space="preserve"> </w:t>
      </w:r>
      <w:r w:rsidR="00492D1D" w:rsidRPr="008872BD">
        <w:rPr>
          <w:i/>
          <w:iCs/>
        </w:rPr>
        <w:t xml:space="preserve">„Leichte Küche fängt für mich bei einem guten Salat an – und der muss richtig trocken sein, sonst </w:t>
      </w:r>
      <w:r w:rsidRPr="008872BD">
        <w:rPr>
          <w:i/>
          <w:iCs/>
        </w:rPr>
        <w:t>ver</w:t>
      </w:r>
      <w:r w:rsidR="00492D1D" w:rsidRPr="008872BD">
        <w:rPr>
          <w:i/>
          <w:iCs/>
        </w:rPr>
        <w:t>wässert das Dressing</w:t>
      </w:r>
      <w:r w:rsidRPr="008872BD">
        <w:rPr>
          <w:i/>
          <w:iCs/>
        </w:rPr>
        <w:t xml:space="preserve"> und </w:t>
      </w:r>
      <w:r w:rsidR="008872BD" w:rsidRPr="008872BD">
        <w:rPr>
          <w:i/>
          <w:iCs/>
        </w:rPr>
        <w:t>verliert an Aroma</w:t>
      </w:r>
      <w:r w:rsidR="00492D1D" w:rsidRPr="008872BD">
        <w:rPr>
          <w:i/>
          <w:iCs/>
        </w:rPr>
        <w:t>.</w:t>
      </w:r>
      <w:r w:rsidR="008872BD" w:rsidRPr="008872BD">
        <w:rPr>
          <w:i/>
          <w:iCs/>
        </w:rPr>
        <w:t xml:space="preserve"> </w:t>
      </w:r>
      <w:r w:rsidR="00492D1D" w:rsidRPr="008872BD">
        <w:rPr>
          <w:i/>
          <w:iCs/>
        </w:rPr>
        <w:t xml:space="preserve">Mit der RÖSLE Salatschleuder </w:t>
      </w:r>
      <w:r w:rsidR="00BA2731">
        <w:rPr>
          <w:i/>
          <w:iCs/>
        </w:rPr>
        <w:t>lässt sich</w:t>
      </w:r>
      <w:r w:rsidR="00BB4D7F">
        <w:rPr>
          <w:i/>
          <w:iCs/>
        </w:rPr>
        <w:t xml:space="preserve"> tropfnasser Salat</w:t>
      </w:r>
      <w:r w:rsidR="00492D1D" w:rsidRPr="008872BD">
        <w:rPr>
          <w:i/>
          <w:iCs/>
        </w:rPr>
        <w:t xml:space="preserve"> schnell</w:t>
      </w:r>
      <w:r w:rsidR="004E288D">
        <w:rPr>
          <w:i/>
          <w:iCs/>
        </w:rPr>
        <w:t xml:space="preserve"> und einfach</w:t>
      </w:r>
      <w:r w:rsidR="00BB4D7F">
        <w:rPr>
          <w:i/>
          <w:iCs/>
        </w:rPr>
        <w:t xml:space="preserve"> perfekt trocken</w:t>
      </w:r>
      <w:r w:rsidR="00492D1D" w:rsidRPr="008872BD">
        <w:rPr>
          <w:i/>
          <w:iCs/>
        </w:rPr>
        <w:t xml:space="preserve">. Ich </w:t>
      </w:r>
      <w:r w:rsidR="004E288D">
        <w:rPr>
          <w:i/>
          <w:iCs/>
        </w:rPr>
        <w:t>liebe außerdem</w:t>
      </w:r>
      <w:r w:rsidR="00060AC6">
        <w:rPr>
          <w:i/>
          <w:iCs/>
        </w:rPr>
        <w:t xml:space="preserve"> das zeitlose Design</w:t>
      </w:r>
      <w:r w:rsidR="00B16A33">
        <w:rPr>
          <w:i/>
          <w:iCs/>
        </w:rPr>
        <w:t xml:space="preserve">. Die </w:t>
      </w:r>
      <w:r w:rsidR="00492D1D" w:rsidRPr="008872BD">
        <w:rPr>
          <w:i/>
          <w:iCs/>
        </w:rPr>
        <w:t xml:space="preserve">Schüssel </w:t>
      </w:r>
      <w:r w:rsidR="00B16A33">
        <w:rPr>
          <w:i/>
          <w:iCs/>
        </w:rPr>
        <w:t xml:space="preserve">sieht </w:t>
      </w:r>
      <w:r w:rsidR="00492D1D" w:rsidRPr="008872BD">
        <w:rPr>
          <w:i/>
          <w:iCs/>
        </w:rPr>
        <w:t>so hochwertig aus, dass ich sie direkt zum Servieren auf den Tisch stelle</w:t>
      </w:r>
      <w:r w:rsidR="008872BD" w:rsidRPr="008872BD">
        <w:rPr>
          <w:i/>
          <w:iCs/>
        </w:rPr>
        <w:t>n kann</w:t>
      </w:r>
      <w:r w:rsidR="00492D1D" w:rsidRPr="008872BD">
        <w:rPr>
          <w:i/>
          <w:iCs/>
        </w:rPr>
        <w:t>.</w:t>
      </w:r>
      <w:r w:rsidR="008872BD">
        <w:rPr>
          <w:i/>
          <w:iCs/>
        </w:rPr>
        <w:t>“</w:t>
      </w:r>
    </w:p>
    <w:p w14:paraId="24DB4434" w14:textId="77777777" w:rsidR="001D4677" w:rsidRDefault="001D4677" w:rsidP="00492D1D"/>
    <w:p w14:paraId="09DDE278" w14:textId="72F97E4A" w:rsidR="00492D1D" w:rsidRPr="001D4677" w:rsidRDefault="00492D1D" w:rsidP="00492D1D">
      <w:pPr>
        <w:rPr>
          <w:b/>
          <w:bCs/>
        </w:rPr>
      </w:pPr>
      <w:r w:rsidRPr="001D4677">
        <w:rPr>
          <w:b/>
          <w:bCs/>
        </w:rPr>
        <w:t>Genusswerkzeuge, auf die Profis und Hobbyköchinnen</w:t>
      </w:r>
      <w:r w:rsidR="001D4677">
        <w:rPr>
          <w:b/>
          <w:bCs/>
        </w:rPr>
        <w:t xml:space="preserve"> und -köche</w:t>
      </w:r>
      <w:r w:rsidRPr="001D4677">
        <w:rPr>
          <w:b/>
          <w:bCs/>
        </w:rPr>
        <w:t xml:space="preserve"> setzen</w:t>
      </w:r>
    </w:p>
    <w:p w14:paraId="31679BE4" w14:textId="52EB859C" w:rsidR="00492D1D" w:rsidRDefault="00492D1D" w:rsidP="00492D1D">
      <w:r>
        <w:t>Für Viktoria Fahringer sind durchdachte Tools ein Schlüssel zu entspanntem Kochen – zu Hause wie im Restaurant.</w:t>
      </w:r>
      <w:r w:rsidR="00465A87">
        <w:t xml:space="preserve"> </w:t>
      </w:r>
      <w:r>
        <w:t>„Ich will in der Küche keine Kompromisse“, sagt sie. „Wenn Werkzeuge gut funktionieren und robust sind, macht Kochen einfach mehr Spaß – und genau das erlebe ich mit den Produkten von RÖSLE.“</w:t>
      </w:r>
    </w:p>
    <w:p w14:paraId="00272C77" w14:textId="77777777" w:rsidR="00465A87" w:rsidRDefault="00465A87" w:rsidP="00492D1D"/>
    <w:p w14:paraId="6ED450BE" w14:textId="27C0D45D" w:rsidR="00492D1D" w:rsidRDefault="00492D1D" w:rsidP="00492D1D">
      <w:r>
        <w:t>RÖSLE ist Partner von Viktoria Fahringer und unterstützt sie unter anderem mit Produkten für ihren YouTube-Kanal „</w:t>
      </w:r>
      <w:proofErr w:type="spellStart"/>
      <w:r>
        <w:t>HeyViktoria</w:t>
      </w:r>
      <w:proofErr w:type="spellEnd"/>
      <w:r>
        <w:t xml:space="preserve">!“, der 2025 gestartet ist. Dort zeigt sie Schritt für Schritt, </w:t>
      </w:r>
      <w:r w:rsidR="00BE2129">
        <w:t xml:space="preserve">was die Küche daheim auf das nächste Level hebt </w:t>
      </w:r>
      <w:r>
        <w:t>– immer mit ihren RÖSLE-Lieblingstools an ihrer Seite.</w:t>
      </w:r>
    </w:p>
    <w:p w14:paraId="6579F91A" w14:textId="77777777" w:rsidR="00AA5A6E" w:rsidRDefault="00AA5A6E" w:rsidP="001A3760"/>
    <w:p w14:paraId="4BD719A5" w14:textId="77777777" w:rsidR="006C0051" w:rsidRPr="00CD33FB" w:rsidRDefault="006C0051" w:rsidP="001A3760"/>
    <w:p w14:paraId="363CDD92" w14:textId="77777777" w:rsidR="001A3760" w:rsidRDefault="001A3760" w:rsidP="001A3760">
      <w:pPr>
        <w:rPr>
          <w:b/>
          <w:bCs/>
        </w:rPr>
      </w:pPr>
      <w:r w:rsidRPr="00C15D96">
        <w:rPr>
          <w:b/>
          <w:bCs/>
        </w:rPr>
        <w:t>Bildmaterial</w:t>
      </w:r>
    </w:p>
    <w:tbl>
      <w:tblPr>
        <w:tblStyle w:val="Tabellenraster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2CC"/>
        <w:tblLook w:val="04A0" w:firstRow="1" w:lastRow="0" w:firstColumn="1" w:lastColumn="0" w:noHBand="0" w:noVBand="1"/>
      </w:tblPr>
      <w:tblGrid>
        <w:gridCol w:w="4957"/>
        <w:gridCol w:w="4103"/>
      </w:tblGrid>
      <w:tr w:rsidR="001A3760" w:rsidRPr="00B55C72" w14:paraId="067A3EFE" w14:textId="77777777" w:rsidTr="00564560">
        <w:tc>
          <w:tcPr>
            <w:tcW w:w="9060" w:type="dxa"/>
            <w:gridSpan w:val="2"/>
            <w:shd w:val="clear" w:color="auto" w:fill="E2EFD9"/>
            <w:tcMar>
              <w:top w:w="113" w:type="dxa"/>
              <w:bottom w:w="113" w:type="dxa"/>
            </w:tcMar>
          </w:tcPr>
          <w:p w14:paraId="580D04B3" w14:textId="69AC1BB5" w:rsidR="006C0051" w:rsidRPr="006C0051" w:rsidRDefault="001A3760" w:rsidP="00263B1B">
            <w:pPr>
              <w:spacing w:after="160"/>
              <w:rPr>
                <w:sz w:val="18"/>
                <w:szCs w:val="18"/>
              </w:rPr>
            </w:pPr>
            <w:r w:rsidRPr="00B55C72">
              <w:rPr>
                <w:b/>
                <w:bCs/>
                <w:sz w:val="18"/>
                <w:szCs w:val="18"/>
              </w:rPr>
              <w:t>Download:</w:t>
            </w:r>
            <w:r w:rsidRPr="00B55C72">
              <w:rPr>
                <w:sz w:val="18"/>
                <w:szCs w:val="18"/>
              </w:rPr>
              <w:t xml:space="preserve"> Das Bildmaterial kann hier heruntergeladen werden </w:t>
            </w:r>
            <w:hyperlink r:id="rId14" w:history="1">
              <w:r w:rsidR="006C0051" w:rsidRPr="00C31913">
                <w:rPr>
                  <w:rStyle w:val="Hyperlink"/>
                  <w:rFonts w:ascii="Arial" w:hAnsi="Arial"/>
                  <w:sz w:val="18"/>
                  <w:szCs w:val="18"/>
                </w:rPr>
                <w:t>https://media.roesle.de/?c=6382&amp;k=ef2103bcdf</w:t>
              </w:r>
            </w:hyperlink>
            <w:r w:rsidR="006C0051">
              <w:rPr>
                <w:sz w:val="18"/>
                <w:szCs w:val="18"/>
              </w:rPr>
              <w:t xml:space="preserve"> </w:t>
            </w:r>
          </w:p>
        </w:tc>
      </w:tr>
      <w:tr w:rsidR="001A3760" w:rsidRPr="00B55C72" w14:paraId="1C30893A" w14:textId="77777777" w:rsidTr="00564560">
        <w:tc>
          <w:tcPr>
            <w:tcW w:w="9060" w:type="dxa"/>
            <w:gridSpan w:val="2"/>
            <w:shd w:val="clear" w:color="auto" w:fill="FFF2CC"/>
            <w:tcMar>
              <w:top w:w="113" w:type="dxa"/>
              <w:bottom w:w="113" w:type="dxa"/>
            </w:tcMar>
          </w:tcPr>
          <w:p w14:paraId="1ACF4255" w14:textId="47514CD3" w:rsidR="001A3760" w:rsidRPr="00B55C72" w:rsidRDefault="001A3760" w:rsidP="00263B1B">
            <w:pPr>
              <w:spacing w:after="160"/>
              <w:rPr>
                <w:b/>
                <w:bCs/>
                <w:sz w:val="18"/>
                <w:szCs w:val="18"/>
              </w:rPr>
            </w:pPr>
            <w:r w:rsidRPr="00B55C72">
              <w:rPr>
                <w:b/>
                <w:bCs/>
                <w:sz w:val="18"/>
                <w:szCs w:val="18"/>
              </w:rPr>
              <w:t>Nutzungshinweis:</w:t>
            </w:r>
            <w:r w:rsidRPr="00B55C72">
              <w:rPr>
                <w:sz w:val="18"/>
                <w:szCs w:val="18"/>
              </w:rPr>
              <w:t xml:space="preserve"> Abdruck zur Illustration der redaktionellen Berichterstattung. Nur im Zusammenhang mit Informationen zu Marke und Produkten von RÖSLE zu verwenden. Bitte beachten Sie den Copyright-Hinweis.</w:t>
            </w:r>
          </w:p>
        </w:tc>
      </w:tr>
      <w:tr w:rsidR="006C0051" w:rsidRPr="001605FF" w14:paraId="44426E4B" w14:textId="77777777" w:rsidTr="00564560">
        <w:tc>
          <w:tcPr>
            <w:tcW w:w="4957" w:type="dxa"/>
            <w:tcMar>
              <w:top w:w="113" w:type="dxa"/>
              <w:bottom w:w="113" w:type="dxa"/>
            </w:tcMar>
          </w:tcPr>
          <w:p w14:paraId="743C41C8" w14:textId="192B0249" w:rsidR="006C0051" w:rsidRPr="00B55C72" w:rsidRDefault="004F4877" w:rsidP="00263B1B">
            <w:pPr>
              <w:spacing w:after="160"/>
              <w:rPr>
                <w:b/>
                <w:bCs/>
                <w:sz w:val="18"/>
                <w:szCs w:val="18"/>
              </w:rPr>
            </w:pPr>
            <w:r w:rsidRPr="004F4877">
              <w:rPr>
                <w:b/>
                <w:bCs/>
                <w:sz w:val="18"/>
                <w:szCs w:val="18"/>
              </w:rPr>
              <w:lastRenderedPageBreak/>
              <w:drawing>
                <wp:inline distT="0" distB="0" distL="0" distR="0" wp14:anchorId="5BF56290" wp14:editId="2C339107">
                  <wp:extent cx="714875" cy="1080000"/>
                  <wp:effectExtent l="0" t="0" r="9525" b="6350"/>
                  <wp:docPr id="132229936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2299361" name=""/>
                          <pic:cNvPicPr/>
                        </pic:nvPicPr>
                        <pic:blipFill>
                          <a:blip r:embed="rId15"/>
                          <a:stretch>
                            <a:fillRect/>
                          </a:stretch>
                        </pic:blipFill>
                        <pic:spPr>
                          <a:xfrm>
                            <a:off x="0" y="0"/>
                            <a:ext cx="714875" cy="1080000"/>
                          </a:xfrm>
                          <a:prstGeom prst="rect">
                            <a:avLst/>
                          </a:prstGeom>
                        </pic:spPr>
                      </pic:pic>
                    </a:graphicData>
                  </a:graphic>
                </wp:inline>
              </w:drawing>
            </w:r>
            <w:r w:rsidR="00564560">
              <w:rPr>
                <w:b/>
                <w:bCs/>
                <w:sz w:val="18"/>
                <w:szCs w:val="18"/>
              </w:rPr>
              <w:t xml:space="preserve"> </w:t>
            </w:r>
            <w:r w:rsidR="005E129D" w:rsidRPr="005E129D">
              <w:rPr>
                <w:b/>
                <w:bCs/>
                <w:sz w:val="18"/>
                <w:szCs w:val="18"/>
              </w:rPr>
              <w:drawing>
                <wp:inline distT="0" distB="0" distL="0" distR="0" wp14:anchorId="33243BC8" wp14:editId="6E557584">
                  <wp:extent cx="727742" cy="1080000"/>
                  <wp:effectExtent l="0" t="0" r="0" b="6350"/>
                  <wp:docPr id="114834753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8347532" name=""/>
                          <pic:cNvPicPr/>
                        </pic:nvPicPr>
                        <pic:blipFill>
                          <a:blip r:embed="rId16"/>
                          <a:stretch>
                            <a:fillRect/>
                          </a:stretch>
                        </pic:blipFill>
                        <pic:spPr>
                          <a:xfrm>
                            <a:off x="0" y="0"/>
                            <a:ext cx="727742" cy="1080000"/>
                          </a:xfrm>
                          <a:prstGeom prst="rect">
                            <a:avLst/>
                          </a:prstGeom>
                        </pic:spPr>
                      </pic:pic>
                    </a:graphicData>
                  </a:graphic>
                </wp:inline>
              </w:drawing>
            </w:r>
            <w:r w:rsidR="00564560">
              <w:rPr>
                <w:b/>
                <w:bCs/>
                <w:sz w:val="18"/>
                <w:szCs w:val="18"/>
              </w:rPr>
              <w:t xml:space="preserve"> </w:t>
            </w:r>
            <w:r w:rsidR="00447C36" w:rsidRPr="00447C36">
              <w:rPr>
                <w:b/>
                <w:bCs/>
                <w:sz w:val="18"/>
                <w:szCs w:val="18"/>
              </w:rPr>
              <w:drawing>
                <wp:inline distT="0" distB="0" distL="0" distR="0" wp14:anchorId="7C4DE8DA" wp14:editId="4902547A">
                  <wp:extent cx="725807" cy="1080000"/>
                  <wp:effectExtent l="0" t="0" r="0" b="6350"/>
                  <wp:docPr id="139873235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8732353" name=""/>
                          <pic:cNvPicPr/>
                        </pic:nvPicPr>
                        <pic:blipFill>
                          <a:blip r:embed="rId17"/>
                          <a:stretch>
                            <a:fillRect/>
                          </a:stretch>
                        </pic:blipFill>
                        <pic:spPr>
                          <a:xfrm>
                            <a:off x="0" y="0"/>
                            <a:ext cx="725807" cy="1080000"/>
                          </a:xfrm>
                          <a:prstGeom prst="rect">
                            <a:avLst/>
                          </a:prstGeom>
                        </pic:spPr>
                      </pic:pic>
                    </a:graphicData>
                  </a:graphic>
                </wp:inline>
              </w:drawing>
            </w:r>
            <w:r w:rsidR="00564560">
              <w:rPr>
                <w:b/>
                <w:bCs/>
                <w:sz w:val="18"/>
                <w:szCs w:val="18"/>
              </w:rPr>
              <w:t xml:space="preserve"> </w:t>
            </w:r>
            <w:r w:rsidR="009C3841" w:rsidRPr="009C3841">
              <w:rPr>
                <w:b/>
                <w:bCs/>
                <w:sz w:val="18"/>
                <w:szCs w:val="18"/>
              </w:rPr>
              <w:drawing>
                <wp:inline distT="0" distB="0" distL="0" distR="0" wp14:anchorId="202EB2CE" wp14:editId="3E6527F0">
                  <wp:extent cx="721293" cy="1080000"/>
                  <wp:effectExtent l="0" t="0" r="3175" b="6350"/>
                  <wp:docPr id="17166543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665433" name=""/>
                          <pic:cNvPicPr/>
                        </pic:nvPicPr>
                        <pic:blipFill>
                          <a:blip r:embed="rId18"/>
                          <a:stretch>
                            <a:fillRect/>
                          </a:stretch>
                        </pic:blipFill>
                        <pic:spPr>
                          <a:xfrm>
                            <a:off x="0" y="0"/>
                            <a:ext cx="721293" cy="1080000"/>
                          </a:xfrm>
                          <a:prstGeom prst="rect">
                            <a:avLst/>
                          </a:prstGeom>
                        </pic:spPr>
                      </pic:pic>
                    </a:graphicData>
                  </a:graphic>
                </wp:inline>
              </w:drawing>
            </w:r>
          </w:p>
        </w:tc>
        <w:tc>
          <w:tcPr>
            <w:tcW w:w="4103" w:type="dxa"/>
          </w:tcPr>
          <w:p w14:paraId="0AE9BE9E" w14:textId="1062AFBC" w:rsidR="006C0051" w:rsidRPr="00E14DB2" w:rsidRDefault="001605FF" w:rsidP="00263B1B">
            <w:pPr>
              <w:spacing w:after="160"/>
              <w:rPr>
                <w:b/>
                <w:bCs/>
                <w:sz w:val="18"/>
                <w:szCs w:val="18"/>
                <w:lang w:val="sv-SE"/>
              </w:rPr>
            </w:pPr>
            <w:r w:rsidRPr="00E14DB2">
              <w:rPr>
                <w:b/>
                <w:bCs/>
                <w:sz w:val="18"/>
                <w:szCs w:val="18"/>
                <w:lang w:val="sv-SE"/>
              </w:rPr>
              <w:t xml:space="preserve">Fotos: </w:t>
            </w:r>
            <w:r w:rsidR="00C607C0" w:rsidRPr="00E14DB2">
              <w:rPr>
                <w:b/>
                <w:bCs/>
                <w:sz w:val="18"/>
                <w:szCs w:val="18"/>
                <w:lang w:val="sv-SE"/>
              </w:rPr>
              <w:t>©</w:t>
            </w:r>
            <w:r w:rsidRPr="00E14DB2">
              <w:rPr>
                <w:b/>
                <w:bCs/>
                <w:sz w:val="18"/>
                <w:szCs w:val="18"/>
                <w:lang w:val="sv-SE"/>
              </w:rPr>
              <w:t>Viktoria Fahringer, SolidShot GmbH</w:t>
            </w:r>
          </w:p>
        </w:tc>
      </w:tr>
      <w:tr w:rsidR="006C0051" w:rsidRPr="001605FF" w14:paraId="1CFB420D" w14:textId="77777777" w:rsidTr="00564560">
        <w:tc>
          <w:tcPr>
            <w:tcW w:w="4957" w:type="dxa"/>
            <w:tcMar>
              <w:top w:w="113" w:type="dxa"/>
              <w:bottom w:w="113" w:type="dxa"/>
            </w:tcMar>
          </w:tcPr>
          <w:p w14:paraId="5DA64B1A" w14:textId="67805B15" w:rsidR="006C0051" w:rsidRPr="001605FF" w:rsidRDefault="00F55A69" w:rsidP="00263B1B">
            <w:pPr>
              <w:spacing w:after="160"/>
              <w:rPr>
                <w:b/>
                <w:bCs/>
                <w:sz w:val="18"/>
                <w:szCs w:val="18"/>
                <w:lang w:val="sv-SE"/>
              </w:rPr>
            </w:pPr>
            <w:r w:rsidRPr="00F55A69">
              <w:rPr>
                <w:b/>
                <w:bCs/>
                <w:sz w:val="18"/>
                <w:szCs w:val="18"/>
                <w:lang w:val="sv-SE"/>
              </w:rPr>
              <w:drawing>
                <wp:inline distT="0" distB="0" distL="0" distR="0" wp14:anchorId="3A2FCE70" wp14:editId="3229F3B0">
                  <wp:extent cx="1318937" cy="938383"/>
                  <wp:effectExtent l="0" t="0" r="0" b="0"/>
                  <wp:docPr id="88437276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4372760" name=""/>
                          <pic:cNvPicPr/>
                        </pic:nvPicPr>
                        <pic:blipFill>
                          <a:blip r:embed="rId19"/>
                          <a:stretch>
                            <a:fillRect/>
                          </a:stretch>
                        </pic:blipFill>
                        <pic:spPr>
                          <a:xfrm>
                            <a:off x="0" y="0"/>
                            <a:ext cx="1326063" cy="943453"/>
                          </a:xfrm>
                          <a:prstGeom prst="rect">
                            <a:avLst/>
                          </a:prstGeom>
                        </pic:spPr>
                      </pic:pic>
                    </a:graphicData>
                  </a:graphic>
                </wp:inline>
              </w:drawing>
            </w:r>
            <w:r w:rsidRPr="00F55A69">
              <w:rPr>
                <w:b/>
                <w:bCs/>
                <w:sz w:val="18"/>
                <w:szCs w:val="18"/>
                <w:lang w:val="sv-SE"/>
              </w:rPr>
              <w:drawing>
                <wp:inline distT="0" distB="0" distL="0" distR="0" wp14:anchorId="50A4B039" wp14:editId="1A0652F3">
                  <wp:extent cx="245029" cy="930447"/>
                  <wp:effectExtent l="0" t="0" r="3175" b="3175"/>
                  <wp:docPr id="47383820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3838205" name=""/>
                          <pic:cNvPicPr/>
                        </pic:nvPicPr>
                        <pic:blipFill>
                          <a:blip r:embed="rId20"/>
                          <a:stretch>
                            <a:fillRect/>
                          </a:stretch>
                        </pic:blipFill>
                        <pic:spPr>
                          <a:xfrm>
                            <a:off x="0" y="0"/>
                            <a:ext cx="250081" cy="949633"/>
                          </a:xfrm>
                          <a:prstGeom prst="rect">
                            <a:avLst/>
                          </a:prstGeom>
                        </pic:spPr>
                      </pic:pic>
                    </a:graphicData>
                  </a:graphic>
                </wp:inline>
              </w:drawing>
            </w:r>
            <w:r w:rsidR="00EC1EC5">
              <w:rPr>
                <w:b/>
                <w:bCs/>
                <w:sz w:val="18"/>
                <w:szCs w:val="18"/>
                <w:lang w:val="sv-SE"/>
              </w:rPr>
              <w:t xml:space="preserve">  </w:t>
            </w:r>
            <w:r w:rsidR="00EC1EC5" w:rsidRPr="00EC1EC5">
              <w:rPr>
                <w:b/>
                <w:bCs/>
                <w:sz w:val="18"/>
                <w:szCs w:val="18"/>
                <w:lang w:val="sv-SE"/>
              </w:rPr>
              <w:drawing>
                <wp:inline distT="0" distB="0" distL="0" distR="0" wp14:anchorId="61ED6766" wp14:editId="70AA7E03">
                  <wp:extent cx="1282700" cy="1783396"/>
                  <wp:effectExtent l="0" t="0" r="0" b="7620"/>
                  <wp:docPr id="46346287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3462871" name=""/>
                          <pic:cNvPicPr/>
                        </pic:nvPicPr>
                        <pic:blipFill rotWithShape="1">
                          <a:blip r:embed="rId21"/>
                          <a:srcRect r="2599"/>
                          <a:stretch>
                            <a:fillRect/>
                          </a:stretch>
                        </pic:blipFill>
                        <pic:spPr bwMode="auto">
                          <a:xfrm>
                            <a:off x="0" y="0"/>
                            <a:ext cx="1290550" cy="1794310"/>
                          </a:xfrm>
                          <a:prstGeom prst="rect">
                            <a:avLst/>
                          </a:prstGeom>
                          <a:ln>
                            <a:noFill/>
                          </a:ln>
                          <a:extLst>
                            <a:ext uri="{53640926-AAD7-44D8-BBD7-CCE9431645EC}">
                              <a14:shadowObscured xmlns:a14="http://schemas.microsoft.com/office/drawing/2010/main"/>
                            </a:ext>
                          </a:extLst>
                        </pic:spPr>
                      </pic:pic>
                    </a:graphicData>
                  </a:graphic>
                </wp:inline>
              </w:drawing>
            </w:r>
          </w:p>
        </w:tc>
        <w:tc>
          <w:tcPr>
            <w:tcW w:w="4103" w:type="dxa"/>
          </w:tcPr>
          <w:p w14:paraId="3A45A5ED" w14:textId="5C0A6692" w:rsidR="006C0051" w:rsidRPr="00E14DB2" w:rsidRDefault="00564560" w:rsidP="00263B1B">
            <w:pPr>
              <w:spacing w:after="160"/>
              <w:rPr>
                <w:b/>
                <w:bCs/>
                <w:sz w:val="18"/>
                <w:szCs w:val="18"/>
                <w:lang w:val="sv-SE"/>
              </w:rPr>
            </w:pPr>
            <w:r w:rsidRPr="00E14DB2">
              <w:rPr>
                <w:b/>
                <w:bCs/>
                <w:sz w:val="18"/>
                <w:szCs w:val="18"/>
              </w:rPr>
              <w:t xml:space="preserve">Fotos: </w:t>
            </w:r>
            <w:r w:rsidRPr="00E14DB2">
              <w:rPr>
                <w:b/>
                <w:bCs/>
                <w:sz w:val="18"/>
                <w:szCs w:val="18"/>
              </w:rPr>
              <w:t>©RÖSLE</w:t>
            </w:r>
          </w:p>
        </w:tc>
      </w:tr>
    </w:tbl>
    <w:p w14:paraId="0D0D4174" w14:textId="77777777" w:rsidR="001A3760" w:rsidRDefault="001A3760" w:rsidP="001A3760">
      <w:pPr>
        <w:rPr>
          <w:lang w:val="sv-SE"/>
        </w:rPr>
      </w:pPr>
    </w:p>
    <w:p w14:paraId="13B59765" w14:textId="77777777" w:rsidR="00E14DB2" w:rsidRPr="001605FF" w:rsidRDefault="00E14DB2" w:rsidP="001A3760">
      <w:pPr>
        <w:rPr>
          <w:lang w:val="sv-SE"/>
        </w:rPr>
      </w:pPr>
    </w:p>
    <w:p w14:paraId="132A5B7A" w14:textId="77777777" w:rsidR="00492D1D" w:rsidRPr="001A3760" w:rsidRDefault="00492D1D" w:rsidP="00492D1D">
      <w:pPr>
        <w:rPr>
          <w:b/>
          <w:bCs/>
        </w:rPr>
      </w:pPr>
      <w:r w:rsidRPr="001A3760">
        <w:rPr>
          <w:b/>
          <w:bCs/>
        </w:rPr>
        <w:t xml:space="preserve">Über Viktoria </w:t>
      </w:r>
      <w:proofErr w:type="spellStart"/>
      <w:r w:rsidRPr="001A3760">
        <w:rPr>
          <w:b/>
          <w:bCs/>
        </w:rPr>
        <w:t>Fahringer</w:t>
      </w:r>
      <w:proofErr w:type="spellEnd"/>
    </w:p>
    <w:p w14:paraId="5052D901" w14:textId="2D9A9F0A" w:rsidR="00065D7C" w:rsidRDefault="00492D1D" w:rsidP="00492D1D">
      <w:r>
        <w:t>Viktoria Fahringer ist eine Spitzenköchin aus Österreich. Bereits mit 20 Jahren übernimmt sie den Familienbetrieb und stellt das Konzept mutig auf den Kopf – mit großem Erfolg.</w:t>
      </w:r>
      <w:r w:rsidR="00100580">
        <w:t xml:space="preserve"> </w:t>
      </w:r>
      <w:r>
        <w:t xml:space="preserve">2021 wird sie zur jüngsten Haubenköchin Österreichs gekürt und steigt bald zur 2-Hauben-Köchin auf. 2024 </w:t>
      </w:r>
      <w:r w:rsidR="00100580">
        <w:t xml:space="preserve">erhält sie die </w:t>
      </w:r>
      <w:r>
        <w:t>Auszeichnung „Köchin des Jahres“ vom Schlemmeratlas</w:t>
      </w:r>
      <w:r w:rsidR="00A71C93">
        <w:t xml:space="preserve"> sowie die</w:t>
      </w:r>
      <w:r>
        <w:t xml:space="preserve"> Ehrung zur „</w:t>
      </w:r>
      <w:proofErr w:type="spellStart"/>
      <w:r>
        <w:t>Female</w:t>
      </w:r>
      <w:proofErr w:type="spellEnd"/>
      <w:r>
        <w:t xml:space="preserve"> Chef of </w:t>
      </w:r>
      <w:proofErr w:type="spellStart"/>
      <w:r>
        <w:t>the</w:t>
      </w:r>
      <w:proofErr w:type="spellEnd"/>
      <w:r>
        <w:t xml:space="preserve"> Year“ vo</w:t>
      </w:r>
      <w:r w:rsidR="00A71C93">
        <w:t>m</w:t>
      </w:r>
      <w:r>
        <w:t xml:space="preserve"> Rolling Pin.</w:t>
      </w:r>
      <w:r w:rsidR="00A71C93">
        <w:t xml:space="preserve"> </w:t>
      </w:r>
      <w:r>
        <w:t>Im Herbst 2025 startet sie ihren YouTube-Kanal „</w:t>
      </w:r>
      <w:proofErr w:type="spellStart"/>
      <w:r>
        <w:t>HeyViktoria</w:t>
      </w:r>
      <w:proofErr w:type="spellEnd"/>
      <w:r>
        <w:t>!“, auf dem sie ihre Leidenschaft für moderne, kreative Küche mit einer breiten Community teilt – unterstützt von RÖSLE als Sponsor und Partner für hochwertige Küchenhelfer.</w:t>
      </w:r>
    </w:p>
    <w:p w14:paraId="05EFCAB0" w14:textId="77777777" w:rsidR="00D83514" w:rsidRDefault="00D83514" w:rsidP="00D36B23"/>
    <w:p w14:paraId="51046437" w14:textId="77777777" w:rsidR="00214E12" w:rsidRDefault="00214E12" w:rsidP="00D36B23"/>
    <w:p w14:paraId="23EF41B9" w14:textId="77777777" w:rsidR="000C7795" w:rsidRPr="000C7795" w:rsidRDefault="000C7795" w:rsidP="000C7795">
      <w:pPr>
        <w:tabs>
          <w:tab w:val="left" w:pos="993"/>
          <w:tab w:val="center" w:pos="4536"/>
          <w:tab w:val="right" w:pos="9072"/>
        </w:tabs>
        <w:ind w:right="-6"/>
        <w:jc w:val="both"/>
        <w:rPr>
          <w:b/>
          <w:bCs/>
        </w:rPr>
      </w:pPr>
      <w:r w:rsidRPr="000C7795">
        <w:rPr>
          <w:b/>
          <w:bCs/>
        </w:rPr>
        <w:t>Über RÖSLE:</w:t>
      </w:r>
    </w:p>
    <w:p w14:paraId="2CB92A5A" w14:textId="77777777" w:rsidR="000C7795" w:rsidRPr="000C7795" w:rsidRDefault="000C7795" w:rsidP="000C7795">
      <w:pPr>
        <w:tabs>
          <w:tab w:val="left" w:pos="993"/>
          <w:tab w:val="left" w:pos="5103"/>
        </w:tabs>
        <w:ind w:right="21"/>
        <w:jc w:val="both"/>
      </w:pPr>
      <w:r w:rsidRPr="000C7795">
        <w:t xml:space="preserve">RÖSLE zählt zu den führenden Herstellern von Küchenwerkzeugen, Kochgeschirr, Grillgeräten und BBQ-Accessoires. Hobby- wie Profiköche in aller Welt schätzen die Qualitätsprodukte des Allgäuer Familienunternehmens, die schon zahlreiche internationale Designpreise und Auszeichnungen erhalten haben. Überzeugende Funktionalität, nachhaltige Materialien und das besondere Etwas, das RÖSLE immer noch ein kleines bisschen besser macht, sind die Ansprüche der Marke RÖSLE, die seit 1888 in Familienhand ist. RÖSLE engagiert sich stark am Standort Marktoberdorf für die Zukunft </w:t>
      </w:r>
      <w:proofErr w:type="gramStart"/>
      <w:r w:rsidRPr="000C7795">
        <w:t>von Mensch</w:t>
      </w:r>
      <w:proofErr w:type="gramEnd"/>
      <w:r w:rsidRPr="000C7795">
        <w:t xml:space="preserve"> und Region und unterstützt darüber hinaus mit der eigenen PINK CHARITY EDITION die Kampagne </w:t>
      </w:r>
      <w:r w:rsidRPr="000C7795">
        <w:rPr>
          <w:i/>
          <w:iCs/>
        </w:rPr>
        <w:t>Pink Ribbon World Wide Awareness</w:t>
      </w:r>
      <w:r w:rsidRPr="000C7795">
        <w:t xml:space="preserve"> im Kampf gegen Brustkrebs.</w:t>
      </w:r>
    </w:p>
    <w:p w14:paraId="569A97DC" w14:textId="77777777" w:rsidR="000C7795" w:rsidRPr="000C7795" w:rsidRDefault="000C7795" w:rsidP="000C7795">
      <w:pPr>
        <w:tabs>
          <w:tab w:val="left" w:pos="993"/>
          <w:tab w:val="left" w:pos="5103"/>
        </w:tabs>
        <w:ind w:right="21"/>
        <w:jc w:val="both"/>
      </w:pPr>
      <w:r w:rsidRPr="000C7795">
        <w:lastRenderedPageBreak/>
        <w:t xml:space="preserve">RÖSLE ist in über 40 Ländern der Welt vertreten und hat eine eigene Vertriebsgesellschaft in den USA. </w:t>
      </w:r>
    </w:p>
    <w:p w14:paraId="03C0B29C" w14:textId="2824D49F" w:rsidR="000C7795" w:rsidRPr="003B291F" w:rsidRDefault="00A102BB" w:rsidP="000C7795">
      <w:pPr>
        <w:tabs>
          <w:tab w:val="left" w:pos="993"/>
          <w:tab w:val="left" w:pos="5103"/>
        </w:tabs>
        <w:ind w:right="21"/>
        <w:jc w:val="both"/>
      </w:pPr>
      <w:bookmarkStart w:id="0" w:name="_Hlk203123687"/>
      <w:r>
        <w:t>Neben dem Outletstore am Firmenstandort laden inzwischen 13 weitere Outlets in Deutschland, Österreich und den Niederlanden zum Schwelgen in der gesamten RÖSLE Produktpalette ein.</w:t>
      </w:r>
      <w:bookmarkEnd w:id="0"/>
    </w:p>
    <w:p w14:paraId="1290BC6D" w14:textId="77777777" w:rsidR="000C7795" w:rsidRPr="000C7795" w:rsidRDefault="000C7795" w:rsidP="000C7795">
      <w:pPr>
        <w:tabs>
          <w:tab w:val="left" w:pos="993"/>
          <w:tab w:val="left" w:pos="5103"/>
        </w:tabs>
        <w:ind w:right="21"/>
        <w:jc w:val="both"/>
      </w:pPr>
      <w:r w:rsidRPr="003B291F">
        <w:t>Zur RÖSLE GROUP Firmengruppe gehört auch die Premiummarke GRÖMO, Marktführer</w:t>
      </w:r>
      <w:r w:rsidRPr="000C7795">
        <w:t xml:space="preserve"> für Dachentwässerungszubehör in Deutschland und Europa. Beide Marken stehen unter der Leitung von Geschäftsführer Henning Klempp.</w:t>
      </w:r>
    </w:p>
    <w:p w14:paraId="7A0C3141" w14:textId="77777777" w:rsidR="00065D7C" w:rsidRPr="00761C60" w:rsidRDefault="00065D7C" w:rsidP="00065D7C">
      <w:pPr>
        <w:tabs>
          <w:tab w:val="left" w:pos="993"/>
          <w:tab w:val="left" w:pos="5103"/>
        </w:tabs>
        <w:ind w:right="21"/>
        <w:jc w:val="both"/>
      </w:pPr>
    </w:p>
    <w:p w14:paraId="69117536" w14:textId="77777777" w:rsidR="00F65AA8" w:rsidRPr="00761C60" w:rsidRDefault="00F65AA8" w:rsidP="00F65AA8"/>
    <w:p w14:paraId="5DCA75AD" w14:textId="77777777" w:rsidR="00F65AA8" w:rsidRPr="00761C60" w:rsidRDefault="00F65AA8" w:rsidP="00F65AA8">
      <w:r w:rsidRPr="00761C60">
        <w:rPr>
          <w:noProof/>
        </w:rPr>
        <mc:AlternateContent>
          <mc:Choice Requires="wps">
            <w:drawing>
              <wp:anchor distT="0" distB="0" distL="114300" distR="114300" simplePos="0" relativeHeight="251660288" behindDoc="0" locked="0" layoutInCell="1" allowOverlap="1" wp14:anchorId="17FFB7B3" wp14:editId="48371150">
                <wp:simplePos x="0" y="0"/>
                <wp:positionH relativeFrom="column">
                  <wp:posOffset>0</wp:posOffset>
                </wp:positionH>
                <wp:positionV relativeFrom="paragraph">
                  <wp:posOffset>92710</wp:posOffset>
                </wp:positionV>
                <wp:extent cx="2880000" cy="635"/>
                <wp:effectExtent l="0" t="0" r="34925" b="37465"/>
                <wp:wrapNone/>
                <wp:docPr id="11" name="Lin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8800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829573F" id="Line 4" o:spid="_x0000_s1026" style="position:absolute;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7.3pt" to="226.75pt,7.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"/>
            </w:pict>
          </mc:Fallback>
        </mc:AlternateContent>
      </w:r>
    </w:p>
    <w:p w14:paraId="3B115E9E" w14:textId="77777777" w:rsidR="00F65AA8" w:rsidRPr="00761C60" w:rsidRDefault="00F65AA8" w:rsidP="00F65AA8">
      <w:pPr>
        <w:jc w:val="both"/>
        <w:rPr>
          <w:b/>
          <w:bCs/>
          <w:color w:val="000000"/>
          <w:bdr w:val="none" w:sz="0" w:space="0" w:color="auto" w:frame="1"/>
        </w:rPr>
      </w:pPr>
      <w:r>
        <w:rPr>
          <w:b/>
          <w:bCs/>
          <w:color w:val="000000"/>
          <w:bdr w:val="none" w:sz="0" w:space="0" w:color="auto" w:frame="1"/>
        </w:rPr>
        <w:t>Folgen Sie uns und lassen Sie sich inspirieren:</w:t>
      </w:r>
    </w:p>
    <w:p w14:paraId="2467950A" w14:textId="77777777" w:rsidR="00F65AA8" w:rsidRPr="00761C60" w:rsidRDefault="00F65AA8" w:rsidP="00F65AA8">
      <w:pPr>
        <w:jc w:val="both"/>
      </w:pPr>
      <w:r w:rsidRPr="00761C60">
        <w:rPr>
          <w:color w:val="000000"/>
          <w:bdr w:val="none" w:sz="0" w:space="0" w:color="auto" w:frame="1"/>
        </w:rPr>
        <w:br/>
      </w:r>
      <w:r w:rsidRPr="00761C60">
        <w:rPr>
          <w:noProof/>
          <w:color w:val="0000FF"/>
          <w:bdr w:val="none" w:sz="0" w:space="0" w:color="auto" w:frame="1"/>
        </w:rPr>
        <w:drawing>
          <wp:inline distT="0" distB="0" distL="0" distR="0" wp14:anchorId="03A00840" wp14:editId="2D693F17">
            <wp:extent cx="279400" cy="279400"/>
            <wp:effectExtent l="0" t="0" r="0" b="0"/>
            <wp:docPr id="9" name="Grafik 9" descr="/var/folders/1n/x037y2051tx439wtqj1xqr2m0000gq/T/com.microsoft.Word/WebArchiveCopyPasteTempFiles/HsAAAAASUVORK5CYII=">
              <a:hlinkClick xmlns:a="http://schemas.openxmlformats.org/drawingml/2006/main" r:id="rId22" tooltip="&quot;Facebook&quot; t "/>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x__x0000_i1028" descr="/var/folders/1n/x037y2051tx439wtqj1xqr2m0000gq/T/com.microsoft.Word/WebArchiveCopyPasteTempFiles/HsAAAAASUVORK5CYII="/>
                    <pic:cNvPicPr>
                      <a:picLocks noChangeAspect="1" noChangeArrowheads="1"/>
                    </pic:cNvPicPr>
                  </pic:nvPicPr>
                  <pic:blipFill>
                    <a:blip r:embed="rId23">
                      <a:extLst>
                        <a:ext uri="{28A0092B-C50C-407E-A947-70E740481C1C}">
                          <a14:useLocalDpi xmlns:a14="http://schemas.microsoft.com/office/drawing/2010/main"/>
                        </a:ext>
                      </a:extLst>
                    </a:blip>
                    <a:srcRect/>
                    <a:stretch>
                      <a:fillRect/>
                    </a:stretch>
                  </pic:blipFill>
                  <pic:spPr bwMode="auto">
                    <a:xfrm>
                      <a:off x="0" y="0"/>
                      <a:ext cx="279400" cy="279400"/>
                    </a:xfrm>
                    <a:prstGeom prst="rect">
                      <a:avLst/>
                    </a:prstGeom>
                    <a:noFill/>
                    <a:ln>
                      <a:noFill/>
                    </a:ln>
                  </pic:spPr>
                </pic:pic>
              </a:graphicData>
            </a:graphic>
          </wp:inline>
        </w:drawing>
      </w:r>
      <w:r w:rsidRPr="00761C60">
        <w:rPr>
          <w:noProof/>
          <w:color w:val="0000FF"/>
          <w:bdr w:val="none" w:sz="0" w:space="0" w:color="auto" w:frame="1"/>
        </w:rPr>
        <w:drawing>
          <wp:inline distT="0" distB="0" distL="0" distR="0" wp14:anchorId="39A625E7" wp14:editId="3608F2E0">
            <wp:extent cx="279400" cy="279400"/>
            <wp:effectExtent l="0" t="0" r="0" b="0"/>
            <wp:docPr id="10" name="Grafik 10" descr="/var/folders/1n/x037y2051tx439wtqj1xqr2m0000gq/T/com.microsoft.Word/WebArchiveCopyPasteTempFiles/lM5I3DnfCL46vrjx9mvQFKKXo4ten6WcuK2isI2+jeRNumxcU+zHVNfpaC5XzD5Cxcs4AsLdwAAAAAElFTkSuQmCC">
              <a:hlinkClick xmlns:a="http://schemas.openxmlformats.org/drawingml/2006/main" r:id="rId24" tooltip="&quot;Instagram&quot; t "/>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x__x0000_i1027" descr="/var/folders/1n/x037y2051tx439wtqj1xqr2m0000gq/T/com.microsoft.Word/WebArchiveCopyPasteTempFiles/lM5I3DnfCL46vrjx9mvQFKKXo4ten6WcuK2isI2+jeRNumxcU+zHVNfpaC5XzD5Cxcs4AsLdwAAAAAElFTkSuQmCC"/>
                    <pic:cNvPicPr>
                      <a:picLocks noChangeAspect="1" noChangeArrowheads="1"/>
                    </pic:cNvPicPr>
                  </pic:nvPicPr>
                  <pic:blipFill>
                    <a:blip r:embed="rId25">
                      <a:extLst>
                        <a:ext uri="{28A0092B-C50C-407E-A947-70E740481C1C}">
                          <a14:useLocalDpi xmlns:a14="http://schemas.microsoft.com/office/drawing/2010/main"/>
                        </a:ext>
                      </a:extLst>
                    </a:blip>
                    <a:srcRect/>
                    <a:stretch>
                      <a:fillRect/>
                    </a:stretch>
                  </pic:blipFill>
                  <pic:spPr bwMode="auto">
                    <a:xfrm>
                      <a:off x="0" y="0"/>
                      <a:ext cx="279400" cy="279400"/>
                    </a:xfrm>
                    <a:prstGeom prst="rect">
                      <a:avLst/>
                    </a:prstGeom>
                    <a:noFill/>
                    <a:ln>
                      <a:noFill/>
                    </a:ln>
                  </pic:spPr>
                </pic:pic>
              </a:graphicData>
            </a:graphic>
          </wp:inline>
        </w:drawing>
      </w:r>
      <w:r w:rsidRPr="00761C60">
        <w:rPr>
          <w:noProof/>
          <w:color w:val="0000FF"/>
          <w:bdr w:val="none" w:sz="0" w:space="0" w:color="auto" w:frame="1"/>
        </w:rPr>
        <w:drawing>
          <wp:inline distT="0" distB="0" distL="0" distR="0" wp14:anchorId="105A3AB1" wp14:editId="708A5E6E">
            <wp:extent cx="304800" cy="279400"/>
            <wp:effectExtent l="0" t="0" r="0" b="0"/>
            <wp:docPr id="6" name="Grafik 6" descr="/var/folders/1n/x037y2051tx439wtqj1xqr2m0000gq/T/com.microsoft.Word/WebArchiveCopyPasteTempFiles/QdGPza4brDBvAAAAABJRU5ErkJggg==">
              <a:hlinkClick xmlns:a="http://schemas.openxmlformats.org/drawingml/2006/main" r:id="rId26" tooltip="&quot;Youtube&quot; t "/>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x__x0000_i1026" descr="/var/folders/1n/x037y2051tx439wtqj1xqr2m0000gq/T/com.microsoft.Word/WebArchiveCopyPasteTempFiles/QdGPza4brDBvAAAAABJRU5ErkJggg=="/>
                    <pic:cNvPicPr>
                      <a:picLocks noChangeAspect="1" noChangeArrowheads="1"/>
                    </pic:cNvPicPr>
                  </pic:nvPicPr>
                  <pic:blipFill>
                    <a:blip r:embed="rId27">
                      <a:extLst>
                        <a:ext uri="{28A0092B-C50C-407E-A947-70E740481C1C}">
                          <a14:useLocalDpi xmlns:a14="http://schemas.microsoft.com/office/drawing/2010/main"/>
                        </a:ext>
                      </a:extLst>
                    </a:blip>
                    <a:srcRect/>
                    <a:stretch>
                      <a:fillRect/>
                    </a:stretch>
                  </pic:blipFill>
                  <pic:spPr bwMode="auto">
                    <a:xfrm>
                      <a:off x="0" y="0"/>
                      <a:ext cx="304800" cy="279400"/>
                    </a:xfrm>
                    <a:prstGeom prst="rect">
                      <a:avLst/>
                    </a:prstGeom>
                    <a:noFill/>
                    <a:ln>
                      <a:noFill/>
                    </a:ln>
                  </pic:spPr>
                </pic:pic>
              </a:graphicData>
            </a:graphic>
          </wp:inline>
        </w:drawing>
      </w:r>
      <w:r>
        <w:rPr>
          <w:noProof/>
        </w:rPr>
        <w:drawing>
          <wp:inline distT="0" distB="0" distL="0" distR="0" wp14:anchorId="0755A2C4" wp14:editId="7B51F5F7">
            <wp:extent cx="280886" cy="280800"/>
            <wp:effectExtent l="0" t="0" r="5080" b="5080"/>
            <wp:docPr id="1312983667" name="Grafik 3" descr="Ein Bild, das Grafiken, Schrift, Symbol, Logo enthält.&#10;&#10;Automatisch generierte Beschreibung">
              <a:hlinkClick xmlns:a="http://schemas.openxmlformats.org/drawingml/2006/main" r:id="rId2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2983667" name="Grafik 3" descr="Ein Bild, das Grafiken, Schrift, Symbol, Logo enthält.&#10;&#10;Automatisch generierte Beschreibung">
                      <a:hlinkClick r:id="rId28"/>
                    </pic:cNvPr>
                    <pic:cNvPicPr/>
                  </pic:nvPicPr>
                  <pic:blipFill rotWithShape="1">
                    <a:blip r:embed="rId29" cstate="print">
                      <a:extLst>
                        <a:ext uri="{28A0092B-C50C-407E-A947-70E740481C1C}">
                          <a14:useLocalDpi xmlns:a14="http://schemas.microsoft.com/office/drawing/2010/main" val="0"/>
                        </a:ext>
                      </a:extLst>
                    </a:blip>
                    <a:srcRect l="19561" t="19443" r="19440" b="19577"/>
                    <a:stretch/>
                  </pic:blipFill>
                  <pic:spPr bwMode="auto">
                    <a:xfrm>
                      <a:off x="0" y="0"/>
                      <a:ext cx="280886" cy="280800"/>
                    </a:xfrm>
                    <a:prstGeom prst="rect">
                      <a:avLst/>
                    </a:prstGeom>
                    <a:ln>
                      <a:noFill/>
                    </a:ln>
                    <a:extLst>
                      <a:ext uri="{53640926-AAD7-44D8-BBD7-CCE9431645EC}">
                        <a14:shadowObscured xmlns:a14="http://schemas.microsoft.com/office/drawing/2010/main"/>
                      </a:ext>
                    </a:extLst>
                  </pic:spPr>
                </pic:pic>
              </a:graphicData>
            </a:graphic>
          </wp:inline>
        </w:drawing>
      </w:r>
    </w:p>
    <w:p w14:paraId="34CD589B" w14:textId="77777777" w:rsidR="00F65AA8" w:rsidRPr="00761C60" w:rsidRDefault="00F65AA8" w:rsidP="00F65AA8"/>
    <w:p w14:paraId="44CD0016" w14:textId="77777777" w:rsidR="00F65AA8" w:rsidRPr="000552BA" w:rsidRDefault="00F65AA8" w:rsidP="00F65AA8">
      <w:pPr>
        <w:rPr>
          <w:rStyle w:val="Hyperlink"/>
          <w:rFonts w:ascii="Arial" w:hAnsi="Arial"/>
          <w:sz w:val="18"/>
          <w:szCs w:val="18"/>
        </w:rPr>
      </w:pPr>
      <w:r w:rsidRPr="000552BA">
        <w:rPr>
          <w:sz w:val="18"/>
          <w:szCs w:val="18"/>
        </w:rPr>
        <w:fldChar w:fldCharType="begin"/>
      </w:r>
      <w:r w:rsidRPr="000552BA">
        <w:rPr>
          <w:sz w:val="18"/>
          <w:szCs w:val="18"/>
        </w:rPr>
        <w:instrText xml:space="preserve"> HYPERLINK "https://www.roesle.com/" </w:instrText>
      </w:r>
      <w:r w:rsidRPr="000552BA">
        <w:rPr>
          <w:sz w:val="18"/>
          <w:szCs w:val="18"/>
        </w:rPr>
      </w:r>
      <w:r w:rsidRPr="000552BA">
        <w:rPr>
          <w:sz w:val="18"/>
          <w:szCs w:val="18"/>
        </w:rPr>
        <w:fldChar w:fldCharType="separate"/>
      </w:r>
      <w:r w:rsidRPr="000552BA">
        <w:rPr>
          <w:rStyle w:val="Hyperlink"/>
          <w:rFonts w:ascii="Arial" w:hAnsi="Arial"/>
          <w:sz w:val="18"/>
          <w:szCs w:val="18"/>
        </w:rPr>
        <w:t>www.roesle.com</w:t>
      </w:r>
    </w:p>
    <w:p w14:paraId="0789144D" w14:textId="77777777" w:rsidR="00F65AA8" w:rsidRPr="00761C60" w:rsidRDefault="00F65AA8" w:rsidP="00F65AA8">
      <w:r w:rsidRPr="000552BA">
        <w:rPr>
          <w:sz w:val="18"/>
          <w:szCs w:val="18"/>
        </w:rPr>
        <w:fldChar w:fldCharType="end"/>
      </w:r>
      <w:r w:rsidRPr="00761C60">
        <w:rPr>
          <w:noProof/>
        </w:rPr>
        <mc:AlternateContent>
          <mc:Choice Requires="wps">
            <w:drawing>
              <wp:anchor distT="0" distB="0" distL="114300" distR="114300" simplePos="0" relativeHeight="251659264" behindDoc="0" locked="0" layoutInCell="1" allowOverlap="1" wp14:anchorId="125610D9" wp14:editId="0AD12216">
                <wp:simplePos x="0" y="0"/>
                <wp:positionH relativeFrom="column">
                  <wp:posOffset>0</wp:posOffset>
                </wp:positionH>
                <wp:positionV relativeFrom="paragraph">
                  <wp:posOffset>92710</wp:posOffset>
                </wp:positionV>
                <wp:extent cx="2880000" cy="635"/>
                <wp:effectExtent l="0" t="0" r="34925" b="37465"/>
                <wp:wrapNone/>
                <wp:docPr id="2" name="Lin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8800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2CE66B0" id="Line 4"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7.3pt" to="226.75pt,7.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"/>
            </w:pict>
          </mc:Fallback>
        </mc:AlternateContent>
      </w:r>
    </w:p>
    <w:p w14:paraId="30DC8C50" w14:textId="77777777" w:rsidR="00F65AA8" w:rsidRPr="008E4BFB" w:rsidRDefault="00F65AA8" w:rsidP="00F65AA8">
      <w:pPr>
        <w:pStyle w:val="Fuzeile"/>
        <w:tabs>
          <w:tab w:val="left" w:pos="993"/>
        </w:tabs>
        <w:ind w:right="-6"/>
        <w:jc w:val="both"/>
        <w:rPr>
          <w:sz w:val="16"/>
        </w:rPr>
      </w:pPr>
    </w:p>
    <w:p w14:paraId="163F92C5" w14:textId="1A77D30D" w:rsidR="009C6E5E" w:rsidRPr="008E4BFB" w:rsidRDefault="009C6E5E" w:rsidP="00F65AA8">
      <w:pPr>
        <w:rPr>
          <w:sz w:val="16"/>
        </w:rPr>
      </w:pPr>
    </w:p>
    <w:sectPr w:rsidR="009C6E5E" w:rsidRPr="008E4BFB" w:rsidSect="00BE21F3">
      <w:headerReference w:type="default" r:id="rId30"/>
      <w:footerReference w:type="default" r:id="rId31"/>
      <w:pgSz w:w="11906" w:h="16838"/>
      <w:pgMar w:top="2495" w:right="1418" w:bottom="1701" w:left="1418" w:header="709" w:footer="142"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F3D7A3D" w14:textId="77777777" w:rsidR="00124630" w:rsidRDefault="00124630" w:rsidP="00D36B23">
      <w:r>
        <w:separator/>
      </w:r>
    </w:p>
  </w:endnote>
  <w:endnote w:type="continuationSeparator" w:id="0">
    <w:p w14:paraId="5506ADD4" w14:textId="77777777" w:rsidR="00124630" w:rsidRDefault="00124630" w:rsidP="00D36B2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lenraster"/>
      <w:tblW w:w="0" w:type="auto"/>
      <w:tblBorders>
        <w:left w:val="none" w:sz="0" w:space="0" w:color="auto"/>
        <w:bottom w:val="none" w:sz="0" w:space="0" w:color="auto"/>
        <w:right w:val="none" w:sz="0" w:space="0" w:color="auto"/>
      </w:tblBorders>
      <w:tblCellMar>
        <w:top w:w="113" w:type="dxa"/>
        <w:left w:w="57" w:type="dxa"/>
        <w:right w:w="57" w:type="dxa"/>
      </w:tblCellMar>
      <w:tblLook w:val="04A0" w:firstRow="1" w:lastRow="0" w:firstColumn="1" w:lastColumn="0" w:noHBand="0" w:noVBand="1"/>
    </w:tblPr>
    <w:tblGrid>
      <w:gridCol w:w="9070"/>
    </w:tblGrid>
    <w:tr w:rsidR="000D7C2F" w14:paraId="189ADF84" w14:textId="77777777" w:rsidTr="00AA7BFA">
      <w:tc>
        <w:tcPr>
          <w:tcW w:w="9212" w:type="dxa"/>
        </w:tcPr>
        <w:p w14:paraId="74A39EEA" w14:textId="77777777" w:rsidR="000D7C2F" w:rsidRPr="00D36B23" w:rsidRDefault="000D7C2F" w:rsidP="000D7C2F">
          <w:pPr>
            <w:rPr>
              <w:b/>
              <w:sz w:val="16"/>
            </w:rPr>
          </w:pPr>
          <w:r w:rsidRPr="00D36B23">
            <w:rPr>
              <w:b/>
              <w:sz w:val="16"/>
            </w:rPr>
            <w:t>Weitere Informationen und Bildmaterial können Sie gerne anfordern bei:</w:t>
          </w:r>
        </w:p>
        <w:p w14:paraId="44146F6B" w14:textId="6AE93DD7" w:rsidR="000D7C2F" w:rsidRPr="00D36B23" w:rsidRDefault="000D7C2F" w:rsidP="000D7C2F">
          <w:pPr>
            <w:rPr>
              <w:sz w:val="16"/>
            </w:rPr>
          </w:pPr>
          <w:r w:rsidRPr="00D36B23">
            <w:rPr>
              <w:sz w:val="16"/>
            </w:rPr>
            <w:t>kommunikation.pur</w:t>
          </w:r>
          <w:r>
            <w:rPr>
              <w:sz w:val="16"/>
            </w:rPr>
            <w:t xml:space="preserve"> GmbH</w:t>
          </w:r>
          <w:r w:rsidRPr="00D36B23">
            <w:rPr>
              <w:sz w:val="16"/>
            </w:rPr>
            <w:t xml:space="preserve">, </w:t>
          </w:r>
          <w:r w:rsidRPr="000D7C2F">
            <w:rPr>
              <w:sz w:val="16"/>
            </w:rPr>
            <w:t>Michaela Ogermann</w:t>
          </w:r>
          <w:r w:rsidRPr="00D36B23">
            <w:rPr>
              <w:sz w:val="16"/>
            </w:rPr>
            <w:t>, Sendlinger Straße 3</w:t>
          </w:r>
          <w:r>
            <w:rPr>
              <w:sz w:val="16"/>
            </w:rPr>
            <w:t>1</w:t>
          </w:r>
          <w:r w:rsidRPr="00D36B23">
            <w:rPr>
              <w:sz w:val="16"/>
            </w:rPr>
            <w:t>, 80331 München</w:t>
          </w:r>
        </w:p>
        <w:p w14:paraId="5F0331D0" w14:textId="6E443A67" w:rsidR="000D7C2F" w:rsidRPr="00EE0BDE" w:rsidRDefault="000D7C2F" w:rsidP="000D7C2F">
          <w:pPr>
            <w:rPr>
              <w:sz w:val="16"/>
            </w:rPr>
          </w:pPr>
          <w:r w:rsidRPr="00D36B23">
            <w:rPr>
              <w:sz w:val="16"/>
            </w:rPr>
            <w:t xml:space="preserve">Telefon: </w:t>
          </w:r>
          <w:r w:rsidRPr="000D7C2F">
            <w:rPr>
              <w:sz w:val="16"/>
            </w:rPr>
            <w:t>+49.89.23 23 63 45</w:t>
          </w:r>
          <w:r w:rsidRPr="00D36B23">
            <w:rPr>
              <w:sz w:val="16"/>
            </w:rPr>
            <w:t xml:space="preserve">, Fax: +49.89.23 23 63 51, E-Mail: </w:t>
          </w:r>
          <w:r w:rsidRPr="000D7C2F">
            <w:rPr>
              <w:sz w:val="16"/>
            </w:rPr>
            <w:t>roesle@kommunikationpur.com</w:t>
          </w:r>
        </w:p>
      </w:tc>
    </w:tr>
  </w:tbl>
  <w:p w14:paraId="2B5DF74F" w14:textId="47D294CF" w:rsidR="000D7C2F" w:rsidRPr="000D7C2F" w:rsidRDefault="000D7C2F" w:rsidP="000D7C2F">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FB41658" w14:textId="77777777" w:rsidR="00124630" w:rsidRDefault="00124630" w:rsidP="00D36B23">
      <w:r>
        <w:separator/>
      </w:r>
    </w:p>
  </w:footnote>
  <w:footnote w:type="continuationSeparator" w:id="0">
    <w:p w14:paraId="5394A221" w14:textId="77777777" w:rsidR="00124630" w:rsidRDefault="00124630" w:rsidP="00D36B2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A55FAE7" w14:textId="31203FD6" w:rsidR="00060D65" w:rsidRDefault="00CD0630" w:rsidP="00D126FE">
    <w:pPr>
      <w:pStyle w:val="Kopfzeile"/>
      <w:jc w:val="right"/>
    </w:pPr>
    <w:r>
      <w:rPr>
        <w:noProof/>
      </w:rPr>
      <w:t xml:space="preserve">          </w:t>
    </w:r>
    <w:r w:rsidR="000D7C2F">
      <w:rPr>
        <w:noProof/>
      </w:rPr>
      <w:drawing>
        <wp:inline distT="0" distB="0" distL="0" distR="0" wp14:anchorId="0091EC12" wp14:editId="470815D6">
          <wp:extent cx="991952" cy="694800"/>
          <wp:effectExtent l="0" t="0" r="0" b="0"/>
          <wp:docPr id="14" name="Grafik 14"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Ein Bild, das Text, ClipArt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91952" cy="69480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C6A6D9D"/>
    <w:multiLevelType w:val="multilevel"/>
    <w:tmpl w:val="F20085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27703DDD"/>
    <w:multiLevelType w:val="hybridMultilevel"/>
    <w:tmpl w:val="024A45D4"/>
    <w:lvl w:ilvl="0" w:tplc="94527F4E">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 w15:restartNumberingAfterBreak="0">
    <w:nsid w:val="6C2518CF"/>
    <w:multiLevelType w:val="hybridMultilevel"/>
    <w:tmpl w:val="C1C2B3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878202868">
    <w:abstractNumId w:val="0"/>
  </w:num>
  <w:num w:numId="2" w16cid:durableId="1601140334">
    <w:abstractNumId w:val="1"/>
  </w:num>
  <w:num w:numId="3" w16cid:durableId="11445145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56"/>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1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4383C"/>
    <w:rsid w:val="0000265C"/>
    <w:rsid w:val="0000510E"/>
    <w:rsid w:val="000059AA"/>
    <w:rsid w:val="00012A03"/>
    <w:rsid w:val="000173BC"/>
    <w:rsid w:val="00017FA5"/>
    <w:rsid w:val="000213DD"/>
    <w:rsid w:val="00024C33"/>
    <w:rsid w:val="00034218"/>
    <w:rsid w:val="00043A64"/>
    <w:rsid w:val="00044FE2"/>
    <w:rsid w:val="00045385"/>
    <w:rsid w:val="00046952"/>
    <w:rsid w:val="00051AF0"/>
    <w:rsid w:val="0005335A"/>
    <w:rsid w:val="000552BA"/>
    <w:rsid w:val="00060AC6"/>
    <w:rsid w:val="00060D65"/>
    <w:rsid w:val="00060F26"/>
    <w:rsid w:val="000615F8"/>
    <w:rsid w:val="00061EE1"/>
    <w:rsid w:val="000638E8"/>
    <w:rsid w:val="00064D0D"/>
    <w:rsid w:val="00065D7C"/>
    <w:rsid w:val="00070B51"/>
    <w:rsid w:val="00070DF1"/>
    <w:rsid w:val="000728B8"/>
    <w:rsid w:val="00082181"/>
    <w:rsid w:val="000A3424"/>
    <w:rsid w:val="000A4A18"/>
    <w:rsid w:val="000A7434"/>
    <w:rsid w:val="000B1C2B"/>
    <w:rsid w:val="000B3974"/>
    <w:rsid w:val="000B3F78"/>
    <w:rsid w:val="000B530D"/>
    <w:rsid w:val="000C0321"/>
    <w:rsid w:val="000C3C37"/>
    <w:rsid w:val="000C7795"/>
    <w:rsid w:val="000D1371"/>
    <w:rsid w:val="000D29B6"/>
    <w:rsid w:val="000D3E8D"/>
    <w:rsid w:val="000D7C2F"/>
    <w:rsid w:val="000E0200"/>
    <w:rsid w:val="000F4D7B"/>
    <w:rsid w:val="00100580"/>
    <w:rsid w:val="00104F0D"/>
    <w:rsid w:val="00111648"/>
    <w:rsid w:val="00123B0F"/>
    <w:rsid w:val="00124630"/>
    <w:rsid w:val="00134373"/>
    <w:rsid w:val="0013547E"/>
    <w:rsid w:val="001359CA"/>
    <w:rsid w:val="001519D0"/>
    <w:rsid w:val="00152DEC"/>
    <w:rsid w:val="00153AF5"/>
    <w:rsid w:val="00154B5C"/>
    <w:rsid w:val="00156158"/>
    <w:rsid w:val="001605FF"/>
    <w:rsid w:val="00167921"/>
    <w:rsid w:val="00171FDC"/>
    <w:rsid w:val="00182837"/>
    <w:rsid w:val="00186746"/>
    <w:rsid w:val="0019647B"/>
    <w:rsid w:val="001969BF"/>
    <w:rsid w:val="001A2185"/>
    <w:rsid w:val="001A3253"/>
    <w:rsid w:val="001A3760"/>
    <w:rsid w:val="001C1923"/>
    <w:rsid w:val="001C6CD4"/>
    <w:rsid w:val="001D310E"/>
    <w:rsid w:val="001D35CD"/>
    <w:rsid w:val="001D4677"/>
    <w:rsid w:val="001E44C5"/>
    <w:rsid w:val="001E50E3"/>
    <w:rsid w:val="001F364D"/>
    <w:rsid w:val="002023F2"/>
    <w:rsid w:val="00206ED9"/>
    <w:rsid w:val="00206F84"/>
    <w:rsid w:val="00210269"/>
    <w:rsid w:val="00213EEE"/>
    <w:rsid w:val="00214E12"/>
    <w:rsid w:val="00226478"/>
    <w:rsid w:val="00232173"/>
    <w:rsid w:val="002328B0"/>
    <w:rsid w:val="00233145"/>
    <w:rsid w:val="00233D82"/>
    <w:rsid w:val="002559BB"/>
    <w:rsid w:val="00257C74"/>
    <w:rsid w:val="00260EB9"/>
    <w:rsid w:val="002627FF"/>
    <w:rsid w:val="002631F8"/>
    <w:rsid w:val="002717BF"/>
    <w:rsid w:val="00272F5F"/>
    <w:rsid w:val="002746D7"/>
    <w:rsid w:val="00277009"/>
    <w:rsid w:val="00287906"/>
    <w:rsid w:val="00296668"/>
    <w:rsid w:val="00296A14"/>
    <w:rsid w:val="002A16F2"/>
    <w:rsid w:val="002A7BBE"/>
    <w:rsid w:val="002B4F02"/>
    <w:rsid w:val="002C09A7"/>
    <w:rsid w:val="002C3635"/>
    <w:rsid w:val="002C3FA8"/>
    <w:rsid w:val="002E3F59"/>
    <w:rsid w:val="002E4F48"/>
    <w:rsid w:val="002E5FCF"/>
    <w:rsid w:val="002F3CAA"/>
    <w:rsid w:val="002F6637"/>
    <w:rsid w:val="0030219F"/>
    <w:rsid w:val="00305669"/>
    <w:rsid w:val="00310C8D"/>
    <w:rsid w:val="00313047"/>
    <w:rsid w:val="0032089B"/>
    <w:rsid w:val="00323953"/>
    <w:rsid w:val="003244DC"/>
    <w:rsid w:val="00327EEC"/>
    <w:rsid w:val="00330589"/>
    <w:rsid w:val="00330DAA"/>
    <w:rsid w:val="00331938"/>
    <w:rsid w:val="00332B3A"/>
    <w:rsid w:val="003369F2"/>
    <w:rsid w:val="0034300C"/>
    <w:rsid w:val="0034383C"/>
    <w:rsid w:val="003503FB"/>
    <w:rsid w:val="00356EBA"/>
    <w:rsid w:val="00360117"/>
    <w:rsid w:val="00362272"/>
    <w:rsid w:val="00363785"/>
    <w:rsid w:val="00366CDA"/>
    <w:rsid w:val="003710F9"/>
    <w:rsid w:val="00381664"/>
    <w:rsid w:val="00383C71"/>
    <w:rsid w:val="003850E0"/>
    <w:rsid w:val="0039170F"/>
    <w:rsid w:val="003A0A0F"/>
    <w:rsid w:val="003B2859"/>
    <w:rsid w:val="003B291F"/>
    <w:rsid w:val="003C239E"/>
    <w:rsid w:val="003D03B3"/>
    <w:rsid w:val="003D1B19"/>
    <w:rsid w:val="003D2297"/>
    <w:rsid w:val="003D5DE1"/>
    <w:rsid w:val="003E5372"/>
    <w:rsid w:val="003E660E"/>
    <w:rsid w:val="0040161B"/>
    <w:rsid w:val="004072C6"/>
    <w:rsid w:val="00417C82"/>
    <w:rsid w:val="004210C7"/>
    <w:rsid w:val="00431036"/>
    <w:rsid w:val="00432E2C"/>
    <w:rsid w:val="00434F33"/>
    <w:rsid w:val="0043638C"/>
    <w:rsid w:val="0044163E"/>
    <w:rsid w:val="00447C36"/>
    <w:rsid w:val="00450028"/>
    <w:rsid w:val="00452446"/>
    <w:rsid w:val="00452F21"/>
    <w:rsid w:val="0045402B"/>
    <w:rsid w:val="00455DDD"/>
    <w:rsid w:val="00465A87"/>
    <w:rsid w:val="00470F93"/>
    <w:rsid w:val="0047117A"/>
    <w:rsid w:val="00472BD9"/>
    <w:rsid w:val="00474341"/>
    <w:rsid w:val="0047574F"/>
    <w:rsid w:val="00492D1D"/>
    <w:rsid w:val="00497D8C"/>
    <w:rsid w:val="004A15DB"/>
    <w:rsid w:val="004A4471"/>
    <w:rsid w:val="004A5C60"/>
    <w:rsid w:val="004B1203"/>
    <w:rsid w:val="004B603B"/>
    <w:rsid w:val="004D0E61"/>
    <w:rsid w:val="004D418E"/>
    <w:rsid w:val="004E288D"/>
    <w:rsid w:val="004E5D7E"/>
    <w:rsid w:val="004E6FF7"/>
    <w:rsid w:val="004E7C78"/>
    <w:rsid w:val="004F4877"/>
    <w:rsid w:val="00500910"/>
    <w:rsid w:val="00501A49"/>
    <w:rsid w:val="00501AFF"/>
    <w:rsid w:val="0050209F"/>
    <w:rsid w:val="00504A4F"/>
    <w:rsid w:val="00505CCA"/>
    <w:rsid w:val="005072A0"/>
    <w:rsid w:val="00507F31"/>
    <w:rsid w:val="005136D9"/>
    <w:rsid w:val="00513735"/>
    <w:rsid w:val="0052126F"/>
    <w:rsid w:val="005245D4"/>
    <w:rsid w:val="00525839"/>
    <w:rsid w:val="005273AA"/>
    <w:rsid w:val="005323BA"/>
    <w:rsid w:val="005365AD"/>
    <w:rsid w:val="00553C91"/>
    <w:rsid w:val="00554812"/>
    <w:rsid w:val="00554B32"/>
    <w:rsid w:val="00556162"/>
    <w:rsid w:val="005569E8"/>
    <w:rsid w:val="00563F5A"/>
    <w:rsid w:val="00564560"/>
    <w:rsid w:val="00564FAC"/>
    <w:rsid w:val="00566E1C"/>
    <w:rsid w:val="00570F68"/>
    <w:rsid w:val="00582319"/>
    <w:rsid w:val="00583147"/>
    <w:rsid w:val="00590AE5"/>
    <w:rsid w:val="0059114F"/>
    <w:rsid w:val="00593F46"/>
    <w:rsid w:val="005955C4"/>
    <w:rsid w:val="005A1FB8"/>
    <w:rsid w:val="005A6E9C"/>
    <w:rsid w:val="005A7BF5"/>
    <w:rsid w:val="005B0C0F"/>
    <w:rsid w:val="005B5646"/>
    <w:rsid w:val="005C0975"/>
    <w:rsid w:val="005C4EE0"/>
    <w:rsid w:val="005C681A"/>
    <w:rsid w:val="005D25B2"/>
    <w:rsid w:val="005D37F0"/>
    <w:rsid w:val="005D7D01"/>
    <w:rsid w:val="005E129D"/>
    <w:rsid w:val="005E139C"/>
    <w:rsid w:val="005E1E33"/>
    <w:rsid w:val="005E4994"/>
    <w:rsid w:val="005E54FB"/>
    <w:rsid w:val="00603A0A"/>
    <w:rsid w:val="00607525"/>
    <w:rsid w:val="00610BA0"/>
    <w:rsid w:val="00611D3E"/>
    <w:rsid w:val="00625F52"/>
    <w:rsid w:val="00627DD7"/>
    <w:rsid w:val="00630088"/>
    <w:rsid w:val="00635C36"/>
    <w:rsid w:val="0063778F"/>
    <w:rsid w:val="00640808"/>
    <w:rsid w:val="00641054"/>
    <w:rsid w:val="00641CFD"/>
    <w:rsid w:val="00653E88"/>
    <w:rsid w:val="0065664C"/>
    <w:rsid w:val="006627D8"/>
    <w:rsid w:val="00665C99"/>
    <w:rsid w:val="006721ED"/>
    <w:rsid w:val="00682849"/>
    <w:rsid w:val="006837CE"/>
    <w:rsid w:val="00684DB4"/>
    <w:rsid w:val="00685C0D"/>
    <w:rsid w:val="00685C83"/>
    <w:rsid w:val="006917D7"/>
    <w:rsid w:val="006937AF"/>
    <w:rsid w:val="006944FC"/>
    <w:rsid w:val="006A3259"/>
    <w:rsid w:val="006A4A9F"/>
    <w:rsid w:val="006C0051"/>
    <w:rsid w:val="006C09E3"/>
    <w:rsid w:val="006C4D32"/>
    <w:rsid w:val="006D0296"/>
    <w:rsid w:val="006D1943"/>
    <w:rsid w:val="006D4E6F"/>
    <w:rsid w:val="006E3761"/>
    <w:rsid w:val="006E49F9"/>
    <w:rsid w:val="006F5225"/>
    <w:rsid w:val="006F727B"/>
    <w:rsid w:val="00720947"/>
    <w:rsid w:val="00723318"/>
    <w:rsid w:val="007251FD"/>
    <w:rsid w:val="0073020D"/>
    <w:rsid w:val="00731144"/>
    <w:rsid w:val="00746928"/>
    <w:rsid w:val="00746A3E"/>
    <w:rsid w:val="007477EF"/>
    <w:rsid w:val="007555A7"/>
    <w:rsid w:val="007642A8"/>
    <w:rsid w:val="00770310"/>
    <w:rsid w:val="007759AB"/>
    <w:rsid w:val="00784853"/>
    <w:rsid w:val="00785D24"/>
    <w:rsid w:val="0078681F"/>
    <w:rsid w:val="00790CE9"/>
    <w:rsid w:val="0079151E"/>
    <w:rsid w:val="00793557"/>
    <w:rsid w:val="007955EE"/>
    <w:rsid w:val="007A0207"/>
    <w:rsid w:val="007A2BEF"/>
    <w:rsid w:val="007B063D"/>
    <w:rsid w:val="007B1E74"/>
    <w:rsid w:val="007B733F"/>
    <w:rsid w:val="007C2E51"/>
    <w:rsid w:val="007C5C4A"/>
    <w:rsid w:val="007D02FC"/>
    <w:rsid w:val="007F5733"/>
    <w:rsid w:val="00801AB8"/>
    <w:rsid w:val="008021C0"/>
    <w:rsid w:val="00812B6D"/>
    <w:rsid w:val="0082215C"/>
    <w:rsid w:val="00823D5F"/>
    <w:rsid w:val="00824706"/>
    <w:rsid w:val="00826693"/>
    <w:rsid w:val="00827AEC"/>
    <w:rsid w:val="0085388C"/>
    <w:rsid w:val="00862911"/>
    <w:rsid w:val="008635C6"/>
    <w:rsid w:val="00863CCC"/>
    <w:rsid w:val="00864437"/>
    <w:rsid w:val="00864EDF"/>
    <w:rsid w:val="00870327"/>
    <w:rsid w:val="008727FF"/>
    <w:rsid w:val="00877127"/>
    <w:rsid w:val="00880602"/>
    <w:rsid w:val="0088303D"/>
    <w:rsid w:val="00885C95"/>
    <w:rsid w:val="008872BD"/>
    <w:rsid w:val="00895A6A"/>
    <w:rsid w:val="008A4602"/>
    <w:rsid w:val="008B262F"/>
    <w:rsid w:val="008B49E6"/>
    <w:rsid w:val="008B7F86"/>
    <w:rsid w:val="008C0795"/>
    <w:rsid w:val="008E356D"/>
    <w:rsid w:val="008E3C15"/>
    <w:rsid w:val="008E4BFB"/>
    <w:rsid w:val="008E6FD7"/>
    <w:rsid w:val="008F6CA0"/>
    <w:rsid w:val="008F7013"/>
    <w:rsid w:val="009007ED"/>
    <w:rsid w:val="00900DBD"/>
    <w:rsid w:val="00910F06"/>
    <w:rsid w:val="00911D90"/>
    <w:rsid w:val="00916D03"/>
    <w:rsid w:val="00917121"/>
    <w:rsid w:val="009174BD"/>
    <w:rsid w:val="009225D7"/>
    <w:rsid w:val="009226A7"/>
    <w:rsid w:val="009232E8"/>
    <w:rsid w:val="009259EF"/>
    <w:rsid w:val="00930B1C"/>
    <w:rsid w:val="009335C8"/>
    <w:rsid w:val="009366A8"/>
    <w:rsid w:val="0094471D"/>
    <w:rsid w:val="00944F48"/>
    <w:rsid w:val="0094533C"/>
    <w:rsid w:val="00946C5D"/>
    <w:rsid w:val="00950A88"/>
    <w:rsid w:val="00954777"/>
    <w:rsid w:val="009674E1"/>
    <w:rsid w:val="00975DCC"/>
    <w:rsid w:val="00980147"/>
    <w:rsid w:val="00982A51"/>
    <w:rsid w:val="00982DEC"/>
    <w:rsid w:val="009861F9"/>
    <w:rsid w:val="00991A36"/>
    <w:rsid w:val="009958A6"/>
    <w:rsid w:val="00996182"/>
    <w:rsid w:val="009A1541"/>
    <w:rsid w:val="009B38F9"/>
    <w:rsid w:val="009B3C55"/>
    <w:rsid w:val="009B52D7"/>
    <w:rsid w:val="009C3841"/>
    <w:rsid w:val="009C50BD"/>
    <w:rsid w:val="009C6E5E"/>
    <w:rsid w:val="009D3590"/>
    <w:rsid w:val="009E622A"/>
    <w:rsid w:val="009E63EB"/>
    <w:rsid w:val="009F27D1"/>
    <w:rsid w:val="009F4567"/>
    <w:rsid w:val="009F5955"/>
    <w:rsid w:val="00A0156B"/>
    <w:rsid w:val="00A06A6A"/>
    <w:rsid w:val="00A102BB"/>
    <w:rsid w:val="00A156BA"/>
    <w:rsid w:val="00A15F1F"/>
    <w:rsid w:val="00A23382"/>
    <w:rsid w:val="00A30FFE"/>
    <w:rsid w:val="00A32F4B"/>
    <w:rsid w:val="00A35A23"/>
    <w:rsid w:val="00A409DF"/>
    <w:rsid w:val="00A42939"/>
    <w:rsid w:val="00A5045A"/>
    <w:rsid w:val="00A52076"/>
    <w:rsid w:val="00A63672"/>
    <w:rsid w:val="00A66445"/>
    <w:rsid w:val="00A672C4"/>
    <w:rsid w:val="00A70486"/>
    <w:rsid w:val="00A71C93"/>
    <w:rsid w:val="00A73574"/>
    <w:rsid w:val="00A77C3B"/>
    <w:rsid w:val="00A919F1"/>
    <w:rsid w:val="00AA0D3D"/>
    <w:rsid w:val="00AA5A6E"/>
    <w:rsid w:val="00AA7463"/>
    <w:rsid w:val="00AC3E1F"/>
    <w:rsid w:val="00AD0F19"/>
    <w:rsid w:val="00AE4D6E"/>
    <w:rsid w:val="00AE5C0C"/>
    <w:rsid w:val="00AF0589"/>
    <w:rsid w:val="00AF3D6B"/>
    <w:rsid w:val="00AF4E4D"/>
    <w:rsid w:val="00B01F1B"/>
    <w:rsid w:val="00B03FE5"/>
    <w:rsid w:val="00B101D6"/>
    <w:rsid w:val="00B16A33"/>
    <w:rsid w:val="00B173CE"/>
    <w:rsid w:val="00B30951"/>
    <w:rsid w:val="00B41403"/>
    <w:rsid w:val="00B4322F"/>
    <w:rsid w:val="00B537EB"/>
    <w:rsid w:val="00B55C72"/>
    <w:rsid w:val="00B61E43"/>
    <w:rsid w:val="00B650E9"/>
    <w:rsid w:val="00B7687B"/>
    <w:rsid w:val="00B8021F"/>
    <w:rsid w:val="00B8490D"/>
    <w:rsid w:val="00B95FD0"/>
    <w:rsid w:val="00B96117"/>
    <w:rsid w:val="00BA2731"/>
    <w:rsid w:val="00BA358A"/>
    <w:rsid w:val="00BA571C"/>
    <w:rsid w:val="00BA5BE8"/>
    <w:rsid w:val="00BA7408"/>
    <w:rsid w:val="00BB12DA"/>
    <w:rsid w:val="00BB4D7F"/>
    <w:rsid w:val="00BB642A"/>
    <w:rsid w:val="00BC32F5"/>
    <w:rsid w:val="00BC6156"/>
    <w:rsid w:val="00BD3316"/>
    <w:rsid w:val="00BD4D8F"/>
    <w:rsid w:val="00BD6FE8"/>
    <w:rsid w:val="00BE2129"/>
    <w:rsid w:val="00BE21F3"/>
    <w:rsid w:val="00BE6C58"/>
    <w:rsid w:val="00BF0A71"/>
    <w:rsid w:val="00C028DB"/>
    <w:rsid w:val="00C0357D"/>
    <w:rsid w:val="00C05388"/>
    <w:rsid w:val="00C05B10"/>
    <w:rsid w:val="00C22366"/>
    <w:rsid w:val="00C27845"/>
    <w:rsid w:val="00C3043B"/>
    <w:rsid w:val="00C30743"/>
    <w:rsid w:val="00C33AE9"/>
    <w:rsid w:val="00C45669"/>
    <w:rsid w:val="00C46576"/>
    <w:rsid w:val="00C47240"/>
    <w:rsid w:val="00C47BE5"/>
    <w:rsid w:val="00C60419"/>
    <w:rsid w:val="00C607C0"/>
    <w:rsid w:val="00C65B28"/>
    <w:rsid w:val="00C66E59"/>
    <w:rsid w:val="00C73D22"/>
    <w:rsid w:val="00C758B7"/>
    <w:rsid w:val="00C76ECB"/>
    <w:rsid w:val="00C82E3C"/>
    <w:rsid w:val="00C84DA6"/>
    <w:rsid w:val="00C8583F"/>
    <w:rsid w:val="00C87344"/>
    <w:rsid w:val="00C9476C"/>
    <w:rsid w:val="00C955B4"/>
    <w:rsid w:val="00C95AE8"/>
    <w:rsid w:val="00CA0E81"/>
    <w:rsid w:val="00CA1BA5"/>
    <w:rsid w:val="00CA23CA"/>
    <w:rsid w:val="00CB68FA"/>
    <w:rsid w:val="00CC086A"/>
    <w:rsid w:val="00CC35B3"/>
    <w:rsid w:val="00CC6BF4"/>
    <w:rsid w:val="00CC781E"/>
    <w:rsid w:val="00CD0630"/>
    <w:rsid w:val="00CD33FB"/>
    <w:rsid w:val="00CD3E9B"/>
    <w:rsid w:val="00CE0A77"/>
    <w:rsid w:val="00CE438B"/>
    <w:rsid w:val="00CE62B6"/>
    <w:rsid w:val="00CF3881"/>
    <w:rsid w:val="00CF7C89"/>
    <w:rsid w:val="00D0132F"/>
    <w:rsid w:val="00D04D75"/>
    <w:rsid w:val="00D05531"/>
    <w:rsid w:val="00D06ABC"/>
    <w:rsid w:val="00D126FE"/>
    <w:rsid w:val="00D16B9A"/>
    <w:rsid w:val="00D16D2F"/>
    <w:rsid w:val="00D21968"/>
    <w:rsid w:val="00D22F2F"/>
    <w:rsid w:val="00D2438E"/>
    <w:rsid w:val="00D30998"/>
    <w:rsid w:val="00D33488"/>
    <w:rsid w:val="00D35749"/>
    <w:rsid w:val="00D368B1"/>
    <w:rsid w:val="00D36B23"/>
    <w:rsid w:val="00D436F8"/>
    <w:rsid w:val="00D45548"/>
    <w:rsid w:val="00D609C0"/>
    <w:rsid w:val="00D61EF4"/>
    <w:rsid w:val="00D6501C"/>
    <w:rsid w:val="00D67540"/>
    <w:rsid w:val="00D83514"/>
    <w:rsid w:val="00D862F2"/>
    <w:rsid w:val="00D863DD"/>
    <w:rsid w:val="00D87611"/>
    <w:rsid w:val="00D87EE5"/>
    <w:rsid w:val="00D91460"/>
    <w:rsid w:val="00D91E3E"/>
    <w:rsid w:val="00D97F0A"/>
    <w:rsid w:val="00DB6B4A"/>
    <w:rsid w:val="00DC12BD"/>
    <w:rsid w:val="00DC39E8"/>
    <w:rsid w:val="00DD4CEC"/>
    <w:rsid w:val="00DD75EC"/>
    <w:rsid w:val="00DE0A86"/>
    <w:rsid w:val="00DE39FF"/>
    <w:rsid w:val="00DE4037"/>
    <w:rsid w:val="00DE7A8E"/>
    <w:rsid w:val="00DF2CBD"/>
    <w:rsid w:val="00DF5684"/>
    <w:rsid w:val="00DF69DB"/>
    <w:rsid w:val="00E006CE"/>
    <w:rsid w:val="00E03016"/>
    <w:rsid w:val="00E14DB2"/>
    <w:rsid w:val="00E2282D"/>
    <w:rsid w:val="00E23537"/>
    <w:rsid w:val="00E24623"/>
    <w:rsid w:val="00E32FDF"/>
    <w:rsid w:val="00E51B9C"/>
    <w:rsid w:val="00E560C0"/>
    <w:rsid w:val="00E66448"/>
    <w:rsid w:val="00E72D90"/>
    <w:rsid w:val="00E73A8F"/>
    <w:rsid w:val="00E76B45"/>
    <w:rsid w:val="00E81037"/>
    <w:rsid w:val="00E82F90"/>
    <w:rsid w:val="00E90906"/>
    <w:rsid w:val="00E930AF"/>
    <w:rsid w:val="00E95DA6"/>
    <w:rsid w:val="00EA2432"/>
    <w:rsid w:val="00EA5398"/>
    <w:rsid w:val="00EB0ACD"/>
    <w:rsid w:val="00EB1BF6"/>
    <w:rsid w:val="00EB520F"/>
    <w:rsid w:val="00EB7CCE"/>
    <w:rsid w:val="00EC000B"/>
    <w:rsid w:val="00EC1EC5"/>
    <w:rsid w:val="00EC5E86"/>
    <w:rsid w:val="00ED21D7"/>
    <w:rsid w:val="00ED6AA7"/>
    <w:rsid w:val="00EE175A"/>
    <w:rsid w:val="00EE22A8"/>
    <w:rsid w:val="00EE426F"/>
    <w:rsid w:val="00EE5947"/>
    <w:rsid w:val="00EE6F0A"/>
    <w:rsid w:val="00EE7D4F"/>
    <w:rsid w:val="00EF13FA"/>
    <w:rsid w:val="00EF5543"/>
    <w:rsid w:val="00EF7129"/>
    <w:rsid w:val="00EF7C37"/>
    <w:rsid w:val="00F01DF7"/>
    <w:rsid w:val="00F02C5B"/>
    <w:rsid w:val="00F06FBE"/>
    <w:rsid w:val="00F07CE0"/>
    <w:rsid w:val="00F108B7"/>
    <w:rsid w:val="00F10C7B"/>
    <w:rsid w:val="00F15A28"/>
    <w:rsid w:val="00F16521"/>
    <w:rsid w:val="00F17BBB"/>
    <w:rsid w:val="00F2218A"/>
    <w:rsid w:val="00F315A9"/>
    <w:rsid w:val="00F35633"/>
    <w:rsid w:val="00F4010E"/>
    <w:rsid w:val="00F4179C"/>
    <w:rsid w:val="00F52429"/>
    <w:rsid w:val="00F53BE1"/>
    <w:rsid w:val="00F53E0A"/>
    <w:rsid w:val="00F55A69"/>
    <w:rsid w:val="00F62DF1"/>
    <w:rsid w:val="00F63E62"/>
    <w:rsid w:val="00F65AA8"/>
    <w:rsid w:val="00F719C8"/>
    <w:rsid w:val="00F824DD"/>
    <w:rsid w:val="00F82635"/>
    <w:rsid w:val="00F835C4"/>
    <w:rsid w:val="00F84FF7"/>
    <w:rsid w:val="00F85329"/>
    <w:rsid w:val="00F869F0"/>
    <w:rsid w:val="00F8768B"/>
    <w:rsid w:val="00F90EFF"/>
    <w:rsid w:val="00FA2184"/>
    <w:rsid w:val="00FA78ED"/>
    <w:rsid w:val="00FB18F9"/>
    <w:rsid w:val="00FB6F1B"/>
    <w:rsid w:val="00FC138F"/>
    <w:rsid w:val="00FC4972"/>
    <w:rsid w:val="00FC5622"/>
    <w:rsid w:val="00FD1FBD"/>
    <w:rsid w:val="00FD4A07"/>
    <w:rsid w:val="00FE064D"/>
    <w:rsid w:val="00FE1729"/>
    <w:rsid w:val="00FF04B0"/>
    <w:rsid w:val="00FF1A0B"/>
    <w:rsid w:val="00FF6136"/>
    <w:rsid w:val="00FF71B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07D7BB5"/>
  <w15:docId w15:val="{BF435732-FAE4-4DBA-8E7F-83A1A089696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D36B23"/>
    <w:pPr>
      <w:spacing w:line="360" w:lineRule="auto"/>
    </w:pPr>
    <w:rPr>
      <w:rFonts w:ascii="Arial" w:hAnsi="Arial" w:cs="Arial"/>
    </w:rPr>
  </w:style>
  <w:style w:type="paragraph" w:styleId="berschrift1">
    <w:name w:val="heading 1"/>
    <w:basedOn w:val="Standard"/>
    <w:next w:val="Standard"/>
    <w:link w:val="berschrift1Zchn"/>
    <w:qFormat/>
    <w:rsid w:val="00434F33"/>
    <w:pPr>
      <w:keepNext/>
      <w:outlineLvl w:val="0"/>
    </w:pPr>
    <w:rPr>
      <w:bCs/>
      <w:kern w:val="32"/>
      <w:sz w:val="28"/>
      <w:szCs w:val="32"/>
    </w:rPr>
  </w:style>
  <w:style w:type="paragraph" w:styleId="berschrift2">
    <w:name w:val="heading 2"/>
    <w:basedOn w:val="Standard"/>
    <w:next w:val="Standard"/>
    <w:link w:val="berschrift2Zchn"/>
    <w:qFormat/>
    <w:rsid w:val="00434F33"/>
    <w:pPr>
      <w:keepNext/>
      <w:outlineLvl w:val="1"/>
    </w:pPr>
    <w:rPr>
      <w:b/>
      <w:bCs/>
      <w:iCs/>
      <w:szCs w:val="28"/>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3C239E"/>
    <w:pPr>
      <w:tabs>
        <w:tab w:val="center" w:pos="4536"/>
        <w:tab w:val="right" w:pos="9072"/>
      </w:tabs>
    </w:pPr>
  </w:style>
  <w:style w:type="paragraph" w:styleId="Fuzeile">
    <w:name w:val="footer"/>
    <w:basedOn w:val="Standard"/>
    <w:link w:val="FuzeileZchn"/>
    <w:uiPriority w:val="99"/>
    <w:rsid w:val="003C239E"/>
    <w:pPr>
      <w:tabs>
        <w:tab w:val="center" w:pos="4536"/>
        <w:tab w:val="right" w:pos="9072"/>
      </w:tabs>
    </w:pPr>
  </w:style>
  <w:style w:type="paragraph" w:styleId="StandardWeb">
    <w:name w:val="Normal (Web)"/>
    <w:basedOn w:val="Standard"/>
    <w:rsid w:val="00630088"/>
    <w:pPr>
      <w:spacing w:before="100" w:beforeAutospacing="1" w:after="100" w:afterAutospacing="1"/>
    </w:pPr>
  </w:style>
  <w:style w:type="character" w:styleId="Fett">
    <w:name w:val="Strong"/>
    <w:uiPriority w:val="22"/>
    <w:qFormat/>
    <w:rsid w:val="00630088"/>
    <w:rPr>
      <w:b/>
      <w:bCs/>
    </w:rPr>
  </w:style>
  <w:style w:type="paragraph" w:customStyle="1" w:styleId="subhead">
    <w:name w:val="subhead"/>
    <w:basedOn w:val="Standard"/>
    <w:rsid w:val="00930B1C"/>
    <w:pPr>
      <w:spacing w:line="255" w:lineRule="atLeast"/>
    </w:pPr>
    <w:rPr>
      <w:rFonts w:ascii="Verdana" w:hAnsi="Verdana"/>
      <w:b/>
      <w:bCs/>
      <w:color w:val="464646"/>
      <w:sz w:val="18"/>
      <w:szCs w:val="18"/>
    </w:rPr>
  </w:style>
  <w:style w:type="character" w:styleId="Hyperlink">
    <w:name w:val="Hyperlink"/>
    <w:rsid w:val="009D3590"/>
    <w:rPr>
      <w:rFonts w:ascii="Verdana" w:hAnsi="Verdana" w:hint="default"/>
      <w:color w:val="000000"/>
      <w:sz w:val="17"/>
      <w:szCs w:val="17"/>
      <w:u w:val="single"/>
    </w:rPr>
  </w:style>
  <w:style w:type="paragraph" w:styleId="Sprechblasentext">
    <w:name w:val="Balloon Text"/>
    <w:basedOn w:val="Standard"/>
    <w:link w:val="SprechblasentextZchn"/>
    <w:rsid w:val="00E006CE"/>
    <w:rPr>
      <w:rFonts w:ascii="Tahoma" w:hAnsi="Tahoma" w:cs="Tahoma"/>
      <w:sz w:val="16"/>
      <w:szCs w:val="16"/>
    </w:rPr>
  </w:style>
  <w:style w:type="character" w:customStyle="1" w:styleId="SprechblasentextZchn">
    <w:name w:val="Sprechblasentext Zchn"/>
    <w:basedOn w:val="Absatz-Standardschriftart"/>
    <w:link w:val="Sprechblasentext"/>
    <w:rsid w:val="00E006CE"/>
    <w:rPr>
      <w:rFonts w:ascii="Tahoma" w:hAnsi="Tahoma" w:cs="Tahoma"/>
      <w:sz w:val="16"/>
      <w:szCs w:val="16"/>
    </w:rPr>
  </w:style>
  <w:style w:type="character" w:customStyle="1" w:styleId="berschrift2Zchn">
    <w:name w:val="Überschrift 2 Zchn"/>
    <w:basedOn w:val="Absatz-Standardschriftart"/>
    <w:link w:val="berschrift2"/>
    <w:rsid w:val="00EF7129"/>
    <w:rPr>
      <w:rFonts w:ascii="Arial" w:hAnsi="Arial" w:cs="Arial"/>
      <w:b/>
      <w:bCs/>
      <w:iCs/>
      <w:szCs w:val="28"/>
    </w:rPr>
  </w:style>
  <w:style w:type="character" w:styleId="Kommentarzeichen">
    <w:name w:val="annotation reference"/>
    <w:basedOn w:val="Absatz-Standardschriftart"/>
    <w:uiPriority w:val="99"/>
    <w:rsid w:val="00E95DA6"/>
    <w:rPr>
      <w:sz w:val="16"/>
      <w:szCs w:val="16"/>
    </w:rPr>
  </w:style>
  <w:style w:type="paragraph" w:styleId="Kommentartext">
    <w:name w:val="annotation text"/>
    <w:basedOn w:val="Standard"/>
    <w:link w:val="KommentartextZchn"/>
    <w:uiPriority w:val="99"/>
    <w:rsid w:val="00E95DA6"/>
  </w:style>
  <w:style w:type="character" w:customStyle="1" w:styleId="KommentartextZchn">
    <w:name w:val="Kommentartext Zchn"/>
    <w:basedOn w:val="Absatz-Standardschriftart"/>
    <w:link w:val="Kommentartext"/>
    <w:uiPriority w:val="99"/>
    <w:rsid w:val="00E95DA6"/>
  </w:style>
  <w:style w:type="paragraph" w:styleId="Kommentarthema">
    <w:name w:val="annotation subject"/>
    <w:basedOn w:val="Kommentartext"/>
    <w:next w:val="Kommentartext"/>
    <w:link w:val="KommentarthemaZchn"/>
    <w:rsid w:val="00E95DA6"/>
    <w:rPr>
      <w:b/>
      <w:bCs/>
    </w:rPr>
  </w:style>
  <w:style w:type="character" w:customStyle="1" w:styleId="KommentarthemaZchn">
    <w:name w:val="Kommentarthema Zchn"/>
    <w:basedOn w:val="KommentartextZchn"/>
    <w:link w:val="Kommentarthema"/>
    <w:rsid w:val="00E95DA6"/>
    <w:rPr>
      <w:b/>
      <w:bCs/>
    </w:rPr>
  </w:style>
  <w:style w:type="paragraph" w:styleId="Listenabsatz">
    <w:name w:val="List Paragraph"/>
    <w:basedOn w:val="Standard"/>
    <w:uiPriority w:val="34"/>
    <w:qFormat/>
    <w:rsid w:val="00F82635"/>
    <w:pPr>
      <w:ind w:left="720"/>
      <w:contextualSpacing/>
    </w:pPr>
  </w:style>
  <w:style w:type="table" w:styleId="Tabellenraster">
    <w:name w:val="Table Grid"/>
    <w:basedOn w:val="NormaleTabelle"/>
    <w:rsid w:val="009C6E5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1Zchn">
    <w:name w:val="Überschrift 1 Zchn"/>
    <w:basedOn w:val="Absatz-Standardschriftart"/>
    <w:link w:val="berschrift1"/>
    <w:rsid w:val="009958A6"/>
    <w:rPr>
      <w:rFonts w:ascii="Arial" w:hAnsi="Arial" w:cs="Arial"/>
      <w:bCs/>
      <w:kern w:val="32"/>
      <w:sz w:val="28"/>
      <w:szCs w:val="32"/>
    </w:rPr>
  </w:style>
  <w:style w:type="character" w:styleId="NichtaufgelsteErwhnung">
    <w:name w:val="Unresolved Mention"/>
    <w:basedOn w:val="Absatz-Standardschriftart"/>
    <w:uiPriority w:val="99"/>
    <w:semiHidden/>
    <w:unhideWhenUsed/>
    <w:rsid w:val="00F53BE1"/>
    <w:rPr>
      <w:color w:val="605E5C"/>
      <w:shd w:val="clear" w:color="auto" w:fill="E1DFDD"/>
    </w:rPr>
  </w:style>
  <w:style w:type="character" w:customStyle="1" w:styleId="FuzeileZchn">
    <w:name w:val="Fußzeile Zchn"/>
    <w:basedOn w:val="Absatz-Standardschriftart"/>
    <w:link w:val="Fuzeile"/>
    <w:uiPriority w:val="99"/>
    <w:rsid w:val="00277009"/>
    <w:rPr>
      <w:rFonts w:ascii="Arial" w:hAnsi="Arial" w:cs="Arial"/>
    </w:rPr>
  </w:style>
  <w:style w:type="table" w:customStyle="1" w:styleId="Tabellenraster1">
    <w:name w:val="Tabellenraster1"/>
    <w:basedOn w:val="NormaleTabelle"/>
    <w:next w:val="Tabellenraster"/>
    <w:rsid w:val="00B55C72"/>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72573294">
      <w:bodyDiv w:val="1"/>
      <w:marLeft w:val="0"/>
      <w:marRight w:val="0"/>
      <w:marTop w:val="0"/>
      <w:marBottom w:val="0"/>
      <w:divBdr>
        <w:top w:val="none" w:sz="0" w:space="0" w:color="auto"/>
        <w:left w:val="none" w:sz="0" w:space="0" w:color="auto"/>
        <w:bottom w:val="none" w:sz="0" w:space="0" w:color="auto"/>
        <w:right w:val="none" w:sz="0" w:space="0" w:color="auto"/>
      </w:divBdr>
    </w:div>
    <w:div w:id="320431696">
      <w:bodyDiv w:val="1"/>
      <w:marLeft w:val="0"/>
      <w:marRight w:val="0"/>
      <w:marTop w:val="0"/>
      <w:marBottom w:val="0"/>
      <w:divBdr>
        <w:top w:val="none" w:sz="0" w:space="0" w:color="auto"/>
        <w:left w:val="none" w:sz="0" w:space="0" w:color="auto"/>
        <w:bottom w:val="none" w:sz="0" w:space="0" w:color="auto"/>
        <w:right w:val="none" w:sz="0" w:space="0" w:color="auto"/>
      </w:divBdr>
    </w:div>
    <w:div w:id="388958378">
      <w:bodyDiv w:val="1"/>
      <w:marLeft w:val="0"/>
      <w:marRight w:val="0"/>
      <w:marTop w:val="0"/>
      <w:marBottom w:val="0"/>
      <w:divBdr>
        <w:top w:val="none" w:sz="0" w:space="0" w:color="auto"/>
        <w:left w:val="none" w:sz="0" w:space="0" w:color="auto"/>
        <w:bottom w:val="none" w:sz="0" w:space="0" w:color="auto"/>
        <w:right w:val="none" w:sz="0" w:space="0" w:color="auto"/>
      </w:divBdr>
      <w:divsChild>
        <w:div w:id="1882552559">
          <w:marLeft w:val="0"/>
          <w:marRight w:val="0"/>
          <w:marTop w:val="0"/>
          <w:marBottom w:val="0"/>
          <w:divBdr>
            <w:top w:val="none" w:sz="0" w:space="0" w:color="auto"/>
            <w:left w:val="none" w:sz="0" w:space="0" w:color="auto"/>
            <w:bottom w:val="none" w:sz="0" w:space="0" w:color="auto"/>
            <w:right w:val="none" w:sz="0" w:space="0" w:color="auto"/>
          </w:divBdr>
          <w:divsChild>
            <w:div w:id="2119904365">
              <w:marLeft w:val="0"/>
              <w:marRight w:val="0"/>
              <w:marTop w:val="0"/>
              <w:marBottom w:val="0"/>
              <w:divBdr>
                <w:top w:val="none" w:sz="0" w:space="0" w:color="auto"/>
                <w:left w:val="none" w:sz="0" w:space="0" w:color="auto"/>
                <w:bottom w:val="none" w:sz="0" w:space="0" w:color="auto"/>
                <w:right w:val="none" w:sz="0" w:space="0" w:color="auto"/>
              </w:divBdr>
              <w:divsChild>
                <w:div w:id="21142027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4931009">
      <w:bodyDiv w:val="1"/>
      <w:marLeft w:val="0"/>
      <w:marRight w:val="0"/>
      <w:marTop w:val="0"/>
      <w:marBottom w:val="0"/>
      <w:divBdr>
        <w:top w:val="none" w:sz="0" w:space="0" w:color="auto"/>
        <w:left w:val="none" w:sz="0" w:space="0" w:color="auto"/>
        <w:bottom w:val="none" w:sz="0" w:space="0" w:color="auto"/>
        <w:right w:val="none" w:sz="0" w:space="0" w:color="auto"/>
      </w:divBdr>
    </w:div>
    <w:div w:id="669334273">
      <w:bodyDiv w:val="1"/>
      <w:marLeft w:val="0"/>
      <w:marRight w:val="0"/>
      <w:marTop w:val="0"/>
      <w:marBottom w:val="0"/>
      <w:divBdr>
        <w:top w:val="none" w:sz="0" w:space="0" w:color="auto"/>
        <w:left w:val="none" w:sz="0" w:space="0" w:color="auto"/>
        <w:bottom w:val="none" w:sz="0" w:space="0" w:color="auto"/>
        <w:right w:val="none" w:sz="0" w:space="0" w:color="auto"/>
      </w:divBdr>
    </w:div>
    <w:div w:id="765149837">
      <w:bodyDiv w:val="1"/>
      <w:marLeft w:val="0"/>
      <w:marRight w:val="0"/>
      <w:marTop w:val="0"/>
      <w:marBottom w:val="0"/>
      <w:divBdr>
        <w:top w:val="none" w:sz="0" w:space="0" w:color="auto"/>
        <w:left w:val="none" w:sz="0" w:space="0" w:color="auto"/>
        <w:bottom w:val="none" w:sz="0" w:space="0" w:color="auto"/>
        <w:right w:val="none" w:sz="0" w:space="0" w:color="auto"/>
      </w:divBdr>
    </w:div>
    <w:div w:id="1093089123">
      <w:bodyDiv w:val="1"/>
      <w:marLeft w:val="0"/>
      <w:marRight w:val="0"/>
      <w:marTop w:val="0"/>
      <w:marBottom w:val="0"/>
      <w:divBdr>
        <w:top w:val="none" w:sz="0" w:space="0" w:color="auto"/>
        <w:left w:val="none" w:sz="0" w:space="0" w:color="auto"/>
        <w:bottom w:val="none" w:sz="0" w:space="0" w:color="auto"/>
        <w:right w:val="none" w:sz="0" w:space="0" w:color="auto"/>
      </w:divBdr>
    </w:div>
    <w:div w:id="1179468506">
      <w:bodyDiv w:val="1"/>
      <w:marLeft w:val="0"/>
      <w:marRight w:val="0"/>
      <w:marTop w:val="0"/>
      <w:marBottom w:val="0"/>
      <w:divBdr>
        <w:top w:val="none" w:sz="0" w:space="0" w:color="auto"/>
        <w:left w:val="none" w:sz="0" w:space="0" w:color="auto"/>
        <w:bottom w:val="none" w:sz="0" w:space="0" w:color="auto"/>
        <w:right w:val="none" w:sz="0" w:space="0" w:color="auto"/>
      </w:divBdr>
    </w:div>
    <w:div w:id="1199663856">
      <w:bodyDiv w:val="1"/>
      <w:marLeft w:val="0"/>
      <w:marRight w:val="0"/>
      <w:marTop w:val="0"/>
      <w:marBottom w:val="0"/>
      <w:divBdr>
        <w:top w:val="none" w:sz="0" w:space="0" w:color="auto"/>
        <w:left w:val="none" w:sz="0" w:space="0" w:color="auto"/>
        <w:bottom w:val="none" w:sz="0" w:space="0" w:color="auto"/>
        <w:right w:val="none" w:sz="0" w:space="0" w:color="auto"/>
      </w:divBdr>
    </w:div>
    <w:div w:id="1242057806">
      <w:bodyDiv w:val="1"/>
      <w:marLeft w:val="0"/>
      <w:marRight w:val="0"/>
      <w:marTop w:val="0"/>
      <w:marBottom w:val="0"/>
      <w:divBdr>
        <w:top w:val="none" w:sz="0" w:space="0" w:color="auto"/>
        <w:left w:val="none" w:sz="0" w:space="0" w:color="auto"/>
        <w:bottom w:val="none" w:sz="0" w:space="0" w:color="auto"/>
        <w:right w:val="none" w:sz="0" w:space="0" w:color="auto"/>
      </w:divBdr>
    </w:div>
    <w:div w:id="1266230257">
      <w:bodyDiv w:val="1"/>
      <w:marLeft w:val="0"/>
      <w:marRight w:val="0"/>
      <w:marTop w:val="0"/>
      <w:marBottom w:val="0"/>
      <w:divBdr>
        <w:top w:val="none" w:sz="0" w:space="0" w:color="auto"/>
        <w:left w:val="none" w:sz="0" w:space="0" w:color="auto"/>
        <w:bottom w:val="none" w:sz="0" w:space="0" w:color="auto"/>
        <w:right w:val="none" w:sz="0" w:space="0" w:color="auto"/>
      </w:divBdr>
    </w:div>
    <w:div w:id="1315988841">
      <w:bodyDiv w:val="1"/>
      <w:marLeft w:val="0"/>
      <w:marRight w:val="0"/>
      <w:marTop w:val="0"/>
      <w:marBottom w:val="0"/>
      <w:divBdr>
        <w:top w:val="none" w:sz="0" w:space="0" w:color="auto"/>
        <w:left w:val="none" w:sz="0" w:space="0" w:color="auto"/>
        <w:bottom w:val="none" w:sz="0" w:space="0" w:color="auto"/>
        <w:right w:val="none" w:sz="0" w:space="0" w:color="auto"/>
      </w:divBdr>
    </w:div>
    <w:div w:id="1344670194">
      <w:bodyDiv w:val="1"/>
      <w:marLeft w:val="0"/>
      <w:marRight w:val="0"/>
      <w:marTop w:val="0"/>
      <w:marBottom w:val="0"/>
      <w:divBdr>
        <w:top w:val="none" w:sz="0" w:space="0" w:color="auto"/>
        <w:left w:val="none" w:sz="0" w:space="0" w:color="auto"/>
        <w:bottom w:val="none" w:sz="0" w:space="0" w:color="auto"/>
        <w:right w:val="none" w:sz="0" w:space="0" w:color="auto"/>
      </w:divBdr>
      <w:divsChild>
        <w:div w:id="1008562496">
          <w:marLeft w:val="0"/>
          <w:marRight w:val="0"/>
          <w:marTop w:val="0"/>
          <w:marBottom w:val="0"/>
          <w:divBdr>
            <w:top w:val="none" w:sz="0" w:space="0" w:color="auto"/>
            <w:left w:val="none" w:sz="0" w:space="0" w:color="auto"/>
            <w:bottom w:val="none" w:sz="0" w:space="0" w:color="auto"/>
            <w:right w:val="none" w:sz="0" w:space="0" w:color="auto"/>
          </w:divBdr>
          <w:divsChild>
            <w:div w:id="2104646110">
              <w:marLeft w:val="0"/>
              <w:marRight w:val="0"/>
              <w:marTop w:val="0"/>
              <w:marBottom w:val="0"/>
              <w:divBdr>
                <w:top w:val="none" w:sz="0" w:space="0" w:color="auto"/>
                <w:left w:val="none" w:sz="0" w:space="0" w:color="auto"/>
                <w:bottom w:val="none" w:sz="0" w:space="0" w:color="auto"/>
                <w:right w:val="none" w:sz="0" w:space="0" w:color="auto"/>
              </w:divBdr>
              <w:divsChild>
                <w:div w:id="1196045652">
                  <w:marLeft w:val="0"/>
                  <w:marRight w:val="0"/>
                  <w:marTop w:val="0"/>
                  <w:marBottom w:val="0"/>
                  <w:divBdr>
                    <w:top w:val="none" w:sz="0" w:space="0" w:color="auto"/>
                    <w:left w:val="none" w:sz="0" w:space="0" w:color="auto"/>
                    <w:bottom w:val="none" w:sz="0" w:space="0" w:color="auto"/>
                    <w:right w:val="none" w:sz="0" w:space="0" w:color="auto"/>
                  </w:divBdr>
                  <w:divsChild>
                    <w:div w:id="1509559562">
                      <w:marLeft w:val="0"/>
                      <w:marRight w:val="0"/>
                      <w:marTop w:val="0"/>
                      <w:marBottom w:val="0"/>
                      <w:divBdr>
                        <w:top w:val="none" w:sz="0" w:space="0" w:color="auto"/>
                        <w:left w:val="none" w:sz="0" w:space="0" w:color="auto"/>
                        <w:bottom w:val="none" w:sz="0" w:space="0" w:color="auto"/>
                        <w:right w:val="none" w:sz="0" w:space="0" w:color="auto"/>
                      </w:divBdr>
                      <w:divsChild>
                        <w:div w:id="14583751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9959420">
                  <w:marLeft w:val="0"/>
                  <w:marRight w:val="0"/>
                  <w:marTop w:val="0"/>
                  <w:marBottom w:val="0"/>
                  <w:divBdr>
                    <w:top w:val="none" w:sz="0" w:space="0" w:color="auto"/>
                    <w:left w:val="none" w:sz="0" w:space="0" w:color="auto"/>
                    <w:bottom w:val="none" w:sz="0" w:space="0" w:color="auto"/>
                    <w:right w:val="none" w:sz="0" w:space="0" w:color="auto"/>
                  </w:divBdr>
                </w:div>
                <w:div w:id="19696283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2018917">
      <w:bodyDiv w:val="1"/>
      <w:marLeft w:val="0"/>
      <w:marRight w:val="0"/>
      <w:marTop w:val="0"/>
      <w:marBottom w:val="0"/>
      <w:divBdr>
        <w:top w:val="none" w:sz="0" w:space="0" w:color="auto"/>
        <w:left w:val="none" w:sz="0" w:space="0" w:color="auto"/>
        <w:bottom w:val="none" w:sz="0" w:space="0" w:color="auto"/>
        <w:right w:val="none" w:sz="0" w:space="0" w:color="auto"/>
      </w:divBdr>
    </w:div>
    <w:div w:id="1500120469">
      <w:bodyDiv w:val="1"/>
      <w:marLeft w:val="0"/>
      <w:marRight w:val="0"/>
      <w:marTop w:val="0"/>
      <w:marBottom w:val="0"/>
      <w:divBdr>
        <w:top w:val="none" w:sz="0" w:space="0" w:color="auto"/>
        <w:left w:val="none" w:sz="0" w:space="0" w:color="auto"/>
        <w:bottom w:val="none" w:sz="0" w:space="0" w:color="auto"/>
        <w:right w:val="none" w:sz="0" w:space="0" w:color="auto"/>
      </w:divBdr>
    </w:div>
    <w:div w:id="1632634886">
      <w:bodyDiv w:val="1"/>
      <w:marLeft w:val="0"/>
      <w:marRight w:val="0"/>
      <w:marTop w:val="0"/>
      <w:marBottom w:val="0"/>
      <w:divBdr>
        <w:top w:val="none" w:sz="0" w:space="0" w:color="auto"/>
        <w:left w:val="none" w:sz="0" w:space="0" w:color="auto"/>
        <w:bottom w:val="none" w:sz="0" w:space="0" w:color="auto"/>
        <w:right w:val="none" w:sz="0" w:space="0" w:color="auto"/>
      </w:divBdr>
    </w:div>
    <w:div w:id="1641105399">
      <w:bodyDiv w:val="1"/>
      <w:marLeft w:val="0"/>
      <w:marRight w:val="0"/>
      <w:marTop w:val="0"/>
      <w:marBottom w:val="0"/>
      <w:divBdr>
        <w:top w:val="none" w:sz="0" w:space="0" w:color="auto"/>
        <w:left w:val="none" w:sz="0" w:space="0" w:color="auto"/>
        <w:bottom w:val="none" w:sz="0" w:space="0" w:color="auto"/>
        <w:right w:val="none" w:sz="0" w:space="0" w:color="auto"/>
      </w:divBdr>
      <w:divsChild>
        <w:div w:id="684748176">
          <w:marLeft w:val="0"/>
          <w:marRight w:val="0"/>
          <w:marTop w:val="0"/>
          <w:marBottom w:val="0"/>
          <w:divBdr>
            <w:top w:val="none" w:sz="0" w:space="0" w:color="auto"/>
            <w:left w:val="none" w:sz="0" w:space="0" w:color="auto"/>
            <w:bottom w:val="none" w:sz="0" w:space="0" w:color="auto"/>
            <w:right w:val="none" w:sz="0" w:space="0" w:color="auto"/>
          </w:divBdr>
          <w:divsChild>
            <w:div w:id="1564217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4301877">
      <w:bodyDiv w:val="1"/>
      <w:marLeft w:val="0"/>
      <w:marRight w:val="0"/>
      <w:marTop w:val="0"/>
      <w:marBottom w:val="0"/>
      <w:divBdr>
        <w:top w:val="none" w:sz="0" w:space="0" w:color="auto"/>
        <w:left w:val="none" w:sz="0" w:space="0" w:color="auto"/>
        <w:bottom w:val="none" w:sz="0" w:space="0" w:color="auto"/>
        <w:right w:val="none" w:sz="0" w:space="0" w:color="auto"/>
      </w:divBdr>
      <w:divsChild>
        <w:div w:id="1936284744">
          <w:marLeft w:val="0"/>
          <w:marRight w:val="0"/>
          <w:marTop w:val="0"/>
          <w:marBottom w:val="0"/>
          <w:divBdr>
            <w:top w:val="none" w:sz="0" w:space="0" w:color="auto"/>
            <w:left w:val="none" w:sz="0" w:space="0" w:color="auto"/>
            <w:bottom w:val="none" w:sz="0" w:space="0" w:color="auto"/>
            <w:right w:val="none" w:sz="0" w:space="0" w:color="auto"/>
          </w:divBdr>
          <w:divsChild>
            <w:div w:id="11972346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1864357">
      <w:bodyDiv w:val="1"/>
      <w:marLeft w:val="0"/>
      <w:marRight w:val="0"/>
      <w:marTop w:val="0"/>
      <w:marBottom w:val="0"/>
      <w:divBdr>
        <w:top w:val="none" w:sz="0" w:space="0" w:color="auto"/>
        <w:left w:val="none" w:sz="0" w:space="0" w:color="auto"/>
        <w:bottom w:val="none" w:sz="0" w:space="0" w:color="auto"/>
        <w:right w:val="none" w:sz="0" w:space="0" w:color="auto"/>
      </w:divBdr>
      <w:divsChild>
        <w:div w:id="929656295">
          <w:marLeft w:val="0"/>
          <w:marRight w:val="0"/>
          <w:marTop w:val="0"/>
          <w:marBottom w:val="0"/>
          <w:divBdr>
            <w:top w:val="none" w:sz="0" w:space="0" w:color="auto"/>
            <w:left w:val="none" w:sz="0" w:space="0" w:color="auto"/>
            <w:bottom w:val="none" w:sz="0" w:space="0" w:color="auto"/>
            <w:right w:val="none" w:sz="0" w:space="0" w:color="auto"/>
          </w:divBdr>
          <w:divsChild>
            <w:div w:id="16601144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0973626">
      <w:bodyDiv w:val="1"/>
      <w:marLeft w:val="0"/>
      <w:marRight w:val="0"/>
      <w:marTop w:val="0"/>
      <w:marBottom w:val="0"/>
      <w:divBdr>
        <w:top w:val="none" w:sz="0" w:space="0" w:color="auto"/>
        <w:left w:val="none" w:sz="0" w:space="0" w:color="auto"/>
        <w:bottom w:val="none" w:sz="0" w:space="0" w:color="auto"/>
        <w:right w:val="none" w:sz="0" w:space="0" w:color="auto"/>
      </w:divBdr>
    </w:div>
    <w:div w:id="1990668278">
      <w:bodyDiv w:val="1"/>
      <w:marLeft w:val="0"/>
      <w:marRight w:val="0"/>
      <w:marTop w:val="0"/>
      <w:marBottom w:val="0"/>
      <w:divBdr>
        <w:top w:val="none" w:sz="0" w:space="0" w:color="auto"/>
        <w:left w:val="none" w:sz="0" w:space="0" w:color="auto"/>
        <w:bottom w:val="none" w:sz="0" w:space="0" w:color="auto"/>
        <w:right w:val="none" w:sz="0" w:space="0" w:color="auto"/>
      </w:divBdr>
    </w:div>
    <w:div w:id="20827496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7.png"/><Relationship Id="rId26" Type="http://schemas.openxmlformats.org/officeDocument/2006/relationships/hyperlink" Target="https://www.youtube.com/user/wwwROESLEde" TargetMode="External"/><Relationship Id="rId3" Type="http://schemas.openxmlformats.org/officeDocument/2006/relationships/customXml" Target="../customXml/item3.xml"/><Relationship Id="rId21" Type="http://schemas.openxmlformats.org/officeDocument/2006/relationships/image" Target="media/image10.png"/><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6.png"/><Relationship Id="rId25" Type="http://schemas.openxmlformats.org/officeDocument/2006/relationships/image" Target="media/image12.png"/><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9.png"/><Relationship Id="rId29" Type="http://schemas.openxmlformats.org/officeDocument/2006/relationships/image" Target="media/image14.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hyperlink" Target="https://www.instagram.com/roesle_official/" TargetMode="External"/><Relationship Id="rId32"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image" Target="media/image11.png"/><Relationship Id="rId28" Type="http://schemas.openxmlformats.org/officeDocument/2006/relationships/hyperlink" Target="https://www.tiktok.com/@roesle.de" TargetMode="External"/><Relationship Id="rId10" Type="http://schemas.openxmlformats.org/officeDocument/2006/relationships/endnotes" Target="endnotes.xml"/><Relationship Id="rId19" Type="http://schemas.openxmlformats.org/officeDocument/2006/relationships/image" Target="media/image8.png"/><Relationship Id="rId31"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media.roesle.de/?c=6382&amp;k=ef2103bcdf" TargetMode="External"/><Relationship Id="rId22" Type="http://schemas.openxmlformats.org/officeDocument/2006/relationships/hyperlink" Target="https://www.facebook.com/roesle/" TargetMode="External"/><Relationship Id="rId27" Type="http://schemas.openxmlformats.org/officeDocument/2006/relationships/image" Target="media/image13.png"/><Relationship Id="rId30" Type="http://schemas.openxmlformats.org/officeDocument/2006/relationships/header" Target="header1.xml"/><Relationship Id="rId8" Type="http://schemas.openxmlformats.org/officeDocument/2006/relationships/webSettings" Target="webSettings.xml"/></Relationships>
</file>

<file path=word/_rels/header1.xml.rels><?xml version="1.0" encoding="UTF-8" standalone="yes"?>
<Relationships xmlns="http://schemas.openxmlformats.org/package/2006/relationships"><Relationship Id="rId1" Type="http://schemas.openxmlformats.org/officeDocument/2006/relationships/image" Target="media/image15.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F9EB0E86D1DEC04A8F990B6E4BB82CBF" ma:contentTypeVersion="13" ma:contentTypeDescription="Ein neues Dokument erstellen." ma:contentTypeScope="" ma:versionID="8380b6ba25c542b960f0e8477d98c051">
  <xsd:schema xmlns:xsd="http://www.w3.org/2001/XMLSchema" xmlns:xs="http://www.w3.org/2001/XMLSchema" xmlns:p="http://schemas.microsoft.com/office/2006/metadata/properties" xmlns:ns2="f775f55a-9da5-4d7b-957a-de67a3365fdb" xmlns:ns3="a313491a-7e6f-4287-9534-ab232e81e77a" targetNamespace="http://schemas.microsoft.com/office/2006/metadata/properties" ma:root="true" ma:fieldsID="3d1b1d02736bc3cc68110feb648a98b6" ns2:_="" ns3:_="">
    <xsd:import namespace="f775f55a-9da5-4d7b-957a-de67a3365fdb"/>
    <xsd:import namespace="a313491a-7e6f-4287-9534-ab232e81e77a"/>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DateTaken"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Location" minOccurs="0"/>
                <xsd:element ref="ns2:MediaLengthInSecond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775f55a-9da5-4d7b-957a-de67a3365fd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DateTaken" ma:index="11" nillable="true" ma:displayName="MediaServiceDateTaken" ma:hidden="true" ma:indexed="true" ma:internalName="MediaServiceDateTaken" ma:readOnly="true">
      <xsd:simpleType>
        <xsd:restriction base="dms:Text"/>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eeab5930-0762-4681-b2a1-2d440a77dbe8" ma:termSetId="09814cd3-568e-fe90-9814-8d621ff8fb84" ma:anchorId="fba54fb3-c3e1-fe81-a776-ca4b69148c4d" ma:open="true" ma:isKeyword="false">
      <xsd:complexType>
        <xsd:sequence>
          <xsd:element ref="pc:Terms" minOccurs="0" maxOccurs="1"/>
        </xsd:sequence>
      </xsd:complex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Location" ma:index="18" nillable="true" ma:displayName="Location" ma:indexed="true" ma:internalName="MediaServiceLocation"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MediaServiceBillingMetadata" ma:index="20"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a313491a-7e6f-4287-9534-ab232e81e77a"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cf8ab708-95e3-4f7f-829a-fefcb275c6e7}" ma:internalName="TaxCatchAll" ma:showField="CatchAllData" ma:web="a313491a-7e6f-4287-9534-ab232e81e77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a313491a-7e6f-4287-9534-ab232e81e77a" xsi:nil="true"/>
    <lcf76f155ced4ddcb4097134ff3c332f xmlns="f775f55a-9da5-4d7b-957a-de67a3365fdb">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318F9B9C-6B14-48DB-8DE0-2318536EB5F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775f55a-9da5-4d7b-957a-de67a3365fdb"/>
    <ds:schemaRef ds:uri="a313491a-7e6f-4287-9534-ab232e81e77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749A314F-3BEC-47A2-8255-35E11BA24F94}">
  <ds:schemaRefs>
    <ds:schemaRef ds:uri="http://schemas.microsoft.com/sharepoint/v3/contenttype/forms"/>
  </ds:schemaRefs>
</ds:datastoreItem>
</file>

<file path=customXml/itemProps3.xml><?xml version="1.0" encoding="utf-8"?>
<ds:datastoreItem xmlns:ds="http://schemas.openxmlformats.org/officeDocument/2006/customXml" ds:itemID="{B90C9FAD-74BD-4A08-A6D9-79016DD5D66E}">
  <ds:schemaRefs>
    <ds:schemaRef ds:uri="http://schemas.openxmlformats.org/officeDocument/2006/bibliography"/>
  </ds:schemaRefs>
</ds:datastoreItem>
</file>

<file path=customXml/itemProps4.xml><?xml version="1.0" encoding="utf-8"?>
<ds:datastoreItem xmlns:ds="http://schemas.openxmlformats.org/officeDocument/2006/customXml" ds:itemID="{A7603A07-99E3-41C0-8FE9-30A5B9AC6FEA}">
  <ds:schemaRefs>
    <ds:schemaRef ds:uri="http://schemas.microsoft.com/office/2006/metadata/properties"/>
    <ds:schemaRef ds:uri="http://schemas.microsoft.com/office/infopath/2007/PartnerControls"/>
    <ds:schemaRef ds:uri="a313491a-7e6f-4287-9534-ab232e81e77a"/>
    <ds:schemaRef ds:uri="f775f55a-9da5-4d7b-957a-de67a3365fdb"/>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867</Words>
  <Characters>5463</Characters>
  <Application>Microsoft Office Word</Application>
  <DocSecurity>0</DocSecurity>
  <Lines>45</Lines>
  <Paragraphs>12</Paragraphs>
  <ScaleCrop>false</ScaleCrop>
  <HeadingPairs>
    <vt:vector size="2" baseType="variant">
      <vt:variant>
        <vt:lpstr>Titel</vt:lpstr>
      </vt:variant>
      <vt:variant>
        <vt:i4>1</vt:i4>
      </vt:variant>
    </vt:vector>
  </HeadingPairs>
  <TitlesOfParts>
    <vt:vector size="1" baseType="lpstr">
      <vt:lpstr>PM_ROESLE</vt:lpstr>
    </vt:vector>
  </TitlesOfParts>
  <Company/>
  <LinksUpToDate>false</LinksUpToDate>
  <CharactersWithSpaces>6318</CharactersWithSpaces>
  <SharedDoc>false</SharedDoc>
  <HLinks>
    <vt:vector size="6" baseType="variant">
      <vt:variant>
        <vt:i4>8257579</vt:i4>
      </vt:variant>
      <vt:variant>
        <vt:i4>0</vt:i4>
      </vt:variant>
      <vt:variant>
        <vt:i4>0</vt:i4>
      </vt:variant>
      <vt:variant>
        <vt:i4>5</vt:i4>
      </vt:variant>
      <vt:variant>
        <vt:lpwstr>http://www.compdata.de/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PM_ROESLE</dc:title>
  <dc:creator>kommunikation.pur Sarah Fischer</dc:creator>
  <cp:lastModifiedBy>Sarah Fischer - kommunikation.pur GmbH</cp:lastModifiedBy>
  <cp:revision>109</cp:revision>
  <cp:lastPrinted>2022-04-01T11:41:00Z</cp:lastPrinted>
  <dcterms:created xsi:type="dcterms:W3CDTF">2022-10-07T11:22:00Z</dcterms:created>
  <dcterms:modified xsi:type="dcterms:W3CDTF">2025-12-02T13:04:00Z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0x010100F9EB0E86D1DEC04A8F990B6E4BB82CBF</vt:lpwstr>
  </property>
  <property fmtid="{D5CDD505-2E9C-101B-9397-08002B2CF9AE}" pid="3" name="Order">
    <vt:r8>855000</vt:r8>
  </property>
  <property fmtid="{D5CDD505-2E9C-101B-9397-08002B2CF9AE}" pid="4" name="MediaServiceImageTags">
    <vt:lpwstr/>
  </property>
</Properties>
</file>