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0" w:type="auto"/>
        <w:tblBorders>
          <w:insideH w:val="none" w:sz="0" w:space="0" w:color="auto"/>
          <w:insideV w:val="none" w:sz="0" w:space="0" w:color="auto"/>
        </w:tblBorders>
        <w:tblLook w:val="04A0" w:firstRow="1" w:lastRow="0" w:firstColumn="1" w:lastColumn="0" w:noHBand="0" w:noVBand="1"/>
      </w:tblPr>
      <w:tblGrid>
        <w:gridCol w:w="9062"/>
      </w:tblGrid>
      <w:tr w:rsidR="00865B15" w14:paraId="77BA3467" w14:textId="77777777" w:rsidTr="004B3711">
        <w:tc>
          <w:tcPr>
            <w:tcW w:w="9062" w:type="dxa"/>
            <w:shd w:val="clear" w:color="auto" w:fill="002B5A"/>
            <w:tcMar>
              <w:top w:w="170" w:type="dxa"/>
              <w:left w:w="170" w:type="dxa"/>
              <w:bottom w:w="170" w:type="dxa"/>
              <w:right w:w="170" w:type="dxa"/>
            </w:tcMar>
            <w:vAlign w:val="center"/>
          </w:tcPr>
          <w:p w14:paraId="06409C56" w14:textId="77777777" w:rsidR="00865B15" w:rsidRDefault="00865B15" w:rsidP="00C54217">
            <w:pPr>
              <w:keepNext/>
              <w:spacing w:line="312" w:lineRule="auto"/>
              <w:jc w:val="center"/>
              <w:outlineLvl w:val="0"/>
              <w:rPr>
                <w:rFonts w:ascii="Arial" w:hAnsi="Arial" w:cs="Arial"/>
                <w:b/>
                <w:bCs/>
                <w:caps/>
                <w:kern w:val="32"/>
                <w:sz w:val="32"/>
                <w:szCs w:val="32"/>
              </w:rPr>
            </w:pPr>
            <w:bookmarkStart w:id="0" w:name="_Hlk191301922"/>
            <w:bookmarkEnd w:id="0"/>
            <w:r w:rsidRPr="00865B15">
              <w:rPr>
                <w:rFonts w:ascii="Arial" w:hAnsi="Arial" w:cs="Arial"/>
                <w:b/>
                <w:bCs/>
                <w:caps/>
                <w:color w:val="FFFFFF"/>
                <w:kern w:val="2"/>
                <w:sz w:val="24"/>
                <w:szCs w:val="24"/>
                <w14:ligatures w14:val="standardContextual"/>
              </w:rPr>
              <w:t>Nutzungsbedingungen</w:t>
            </w:r>
          </w:p>
        </w:tc>
      </w:tr>
      <w:tr w:rsidR="00865B15" w14:paraId="7313C64C" w14:textId="77777777" w:rsidTr="004B3711">
        <w:trPr>
          <w:trHeight w:val="1707"/>
        </w:trPr>
        <w:tc>
          <w:tcPr>
            <w:tcW w:w="9062" w:type="dxa"/>
            <w:tcMar>
              <w:top w:w="170" w:type="dxa"/>
              <w:left w:w="170" w:type="dxa"/>
              <w:bottom w:w="170" w:type="dxa"/>
              <w:right w:w="170" w:type="dxa"/>
            </w:tcMar>
            <w:vAlign w:val="center"/>
          </w:tcPr>
          <w:p w14:paraId="40960ECA" w14:textId="475E5EBD" w:rsidR="00865B15" w:rsidRPr="004B3711" w:rsidRDefault="00865B15" w:rsidP="00865B15">
            <w:pPr>
              <w:keepNext/>
              <w:spacing w:line="312" w:lineRule="auto"/>
              <w:outlineLvl w:val="0"/>
              <w:rPr>
                <w:rFonts w:ascii="Arial" w:hAnsi="Arial" w:cs="Arial"/>
                <w:b/>
                <w:bCs/>
                <w:color w:val="002060"/>
                <w:kern w:val="2"/>
                <w:sz w:val="22"/>
                <w:szCs w:val="22"/>
                <w14:ligatures w14:val="standardContextual"/>
              </w:rPr>
            </w:pPr>
            <w:r w:rsidRPr="004B3711">
              <w:rPr>
                <w:rFonts w:ascii="Arial" w:hAnsi="Arial" w:cs="Arial"/>
                <w:b/>
                <w:bCs/>
                <w:color w:val="002060"/>
                <w:kern w:val="2"/>
                <w:sz w:val="22"/>
                <w:szCs w:val="22"/>
                <w14:ligatures w14:val="standardContextual"/>
              </w:rPr>
              <w:t>Voraussetzungen für die Nutzung dieses Rezepts und de</w:t>
            </w:r>
            <w:r w:rsidR="00F6670B" w:rsidRPr="004B3711">
              <w:rPr>
                <w:rFonts w:ascii="Arial" w:hAnsi="Arial" w:cs="Arial"/>
                <w:b/>
                <w:bCs/>
                <w:color w:val="002060"/>
                <w:kern w:val="2"/>
                <w:sz w:val="22"/>
                <w:szCs w:val="22"/>
                <w14:ligatures w14:val="standardContextual"/>
              </w:rPr>
              <w:t>r</w:t>
            </w:r>
            <w:r w:rsidRPr="004B3711">
              <w:rPr>
                <w:rFonts w:ascii="Arial" w:hAnsi="Arial" w:cs="Arial"/>
                <w:b/>
                <w:bCs/>
                <w:color w:val="002060"/>
                <w:kern w:val="2"/>
                <w:sz w:val="22"/>
                <w:szCs w:val="22"/>
                <w14:ligatures w14:val="standardContextual"/>
              </w:rPr>
              <w:t xml:space="preserve"> zugehörigen Fotos: </w:t>
            </w:r>
          </w:p>
          <w:p w14:paraId="712406DF" w14:textId="054CD04F" w:rsidR="00865B15" w:rsidRPr="004B3711" w:rsidRDefault="00865B15" w:rsidP="00865B15">
            <w:pPr>
              <w:pStyle w:val="Listenabsatz"/>
              <w:keepNext/>
              <w:numPr>
                <w:ilvl w:val="0"/>
                <w:numId w:val="2"/>
              </w:numPr>
              <w:spacing w:line="312" w:lineRule="auto"/>
              <w:outlineLvl w:val="0"/>
              <w:rPr>
                <w:rFonts w:ascii="Arial" w:hAnsi="Arial" w:cs="Arial"/>
                <w:color w:val="002060"/>
                <w:kern w:val="32"/>
              </w:rPr>
            </w:pPr>
            <w:r w:rsidRPr="004B3711">
              <w:rPr>
                <w:rFonts w:ascii="Arial" w:hAnsi="Arial" w:cs="Arial"/>
                <w:color w:val="002060"/>
                <w:kern w:val="32"/>
              </w:rPr>
              <w:t xml:space="preserve">Explizite Nennung des verwendeten </w:t>
            </w:r>
            <w:r w:rsidR="004C356D" w:rsidRPr="004B3711">
              <w:rPr>
                <w:rFonts w:ascii="Arial" w:hAnsi="Arial" w:cs="Arial"/>
                <w:color w:val="002060"/>
                <w:kern w:val="32"/>
              </w:rPr>
              <w:t>HITCHCOCK</w:t>
            </w:r>
            <w:r w:rsidRPr="004B3711">
              <w:rPr>
                <w:rFonts w:ascii="Arial" w:hAnsi="Arial" w:cs="Arial"/>
                <w:color w:val="002060"/>
                <w:kern w:val="32"/>
              </w:rPr>
              <w:t xml:space="preserve"> Produkts </w:t>
            </w:r>
            <w:r w:rsidR="00A61254" w:rsidRPr="004B3711">
              <w:rPr>
                <w:rFonts w:ascii="Arial" w:hAnsi="Arial" w:cs="Arial"/>
                <w:color w:val="002060"/>
                <w:kern w:val="32"/>
              </w:rPr>
              <w:t>in der Zutatenliste</w:t>
            </w:r>
            <w:r w:rsidR="00C171D3">
              <w:rPr>
                <w:rFonts w:ascii="Arial" w:hAnsi="Arial" w:cs="Arial"/>
                <w:color w:val="002060"/>
                <w:kern w:val="32"/>
              </w:rPr>
              <w:t xml:space="preserve"> (</w:t>
            </w:r>
            <w:r w:rsidR="00F9459B">
              <w:rPr>
                <w:rFonts w:ascii="Arial" w:hAnsi="Arial" w:cs="Arial"/>
                <w:color w:val="002060"/>
                <w:kern w:val="32"/>
              </w:rPr>
              <w:t>keine Ergänzung von anderen Markenprodukten zulässig</w:t>
            </w:r>
            <w:r w:rsidR="00965F15">
              <w:rPr>
                <w:rFonts w:ascii="Arial" w:hAnsi="Arial" w:cs="Arial"/>
                <w:color w:val="002060"/>
                <w:kern w:val="32"/>
              </w:rPr>
              <w:t>!</w:t>
            </w:r>
            <w:r w:rsidR="00F9459B">
              <w:rPr>
                <w:rFonts w:ascii="Arial" w:hAnsi="Arial" w:cs="Arial"/>
                <w:color w:val="002060"/>
                <w:kern w:val="32"/>
              </w:rPr>
              <w:t>)</w:t>
            </w:r>
          </w:p>
          <w:p w14:paraId="2AA52134" w14:textId="4DD89321" w:rsidR="007873AC" w:rsidRPr="007873AC" w:rsidRDefault="00A61254" w:rsidP="007873AC">
            <w:pPr>
              <w:pStyle w:val="Listenabsatz"/>
              <w:keepNext/>
              <w:numPr>
                <w:ilvl w:val="0"/>
                <w:numId w:val="2"/>
              </w:numPr>
              <w:spacing w:line="312" w:lineRule="auto"/>
              <w:outlineLvl w:val="0"/>
              <w:rPr>
                <w:rFonts w:ascii="Arial" w:hAnsi="Arial" w:cs="Arial"/>
                <w:b/>
                <w:bCs/>
                <w:caps/>
                <w:kern w:val="32"/>
              </w:rPr>
            </w:pPr>
            <w:r w:rsidRPr="004B3711">
              <w:rPr>
                <w:rFonts w:ascii="Arial" w:hAnsi="Arial" w:cs="Arial"/>
                <w:color w:val="002060"/>
                <w:kern w:val="32"/>
              </w:rPr>
              <w:t>Angabe des Foto-</w:t>
            </w:r>
            <w:r w:rsidRPr="00BE4D0D">
              <w:rPr>
                <w:rFonts w:ascii="Arial" w:hAnsi="Arial" w:cs="Arial"/>
                <w:color w:val="002060"/>
                <w:kern w:val="32"/>
              </w:rPr>
              <w:t xml:space="preserve">Copyrights: </w:t>
            </w:r>
            <w:r w:rsidRPr="00750628">
              <w:rPr>
                <w:rFonts w:ascii="Trebuchet MS" w:hAnsi="Trebuchet MS" w:cs="Arial"/>
                <w:color w:val="002060"/>
                <w:kern w:val="32"/>
              </w:rPr>
              <w:t>©</w:t>
            </w:r>
            <w:r w:rsidR="00BE4D0D" w:rsidRPr="00750628">
              <w:t xml:space="preserve"> </w:t>
            </w:r>
            <w:r w:rsidR="00750628" w:rsidRPr="00750628">
              <w:rPr>
                <w:rFonts w:ascii="Arial" w:hAnsi="Arial" w:cs="Arial"/>
                <w:color w:val="002060"/>
                <w:kern w:val="32"/>
              </w:rPr>
              <w:t>HITCHCOCK/Julia Skowronek</w:t>
            </w:r>
          </w:p>
          <w:p w14:paraId="3D795738" w14:textId="6DA694BE" w:rsidR="00865B15" w:rsidRPr="00865B15" w:rsidRDefault="00A61254" w:rsidP="007873AC">
            <w:pPr>
              <w:pStyle w:val="Listenabsatz"/>
              <w:keepNext/>
              <w:numPr>
                <w:ilvl w:val="0"/>
                <w:numId w:val="2"/>
              </w:numPr>
              <w:spacing w:line="312" w:lineRule="auto"/>
              <w:outlineLvl w:val="0"/>
              <w:rPr>
                <w:rFonts w:ascii="Arial" w:hAnsi="Arial" w:cs="Arial"/>
                <w:b/>
                <w:bCs/>
                <w:caps/>
                <w:kern w:val="32"/>
              </w:rPr>
            </w:pPr>
            <w:r w:rsidRPr="004B3711">
              <w:rPr>
                <w:rFonts w:ascii="Arial" w:hAnsi="Arial" w:cs="Arial"/>
                <w:color w:val="002060"/>
                <w:kern w:val="2"/>
                <w14:ligatures w14:val="standardContextual"/>
              </w:rPr>
              <w:t xml:space="preserve">Veröffentlichung </w:t>
            </w:r>
            <w:r w:rsidR="00F6670B" w:rsidRPr="004B3711">
              <w:rPr>
                <w:rFonts w:ascii="Arial" w:hAnsi="Arial" w:cs="Arial"/>
                <w:color w:val="002060"/>
                <w:kern w:val="2"/>
                <w14:ligatures w14:val="standardContextual"/>
              </w:rPr>
              <w:t>von</w:t>
            </w:r>
            <w:r w:rsidRPr="004B3711">
              <w:rPr>
                <w:rFonts w:ascii="Arial" w:hAnsi="Arial" w:cs="Arial"/>
                <w:color w:val="002060"/>
                <w:kern w:val="2"/>
                <w14:ligatures w14:val="standardContextual"/>
              </w:rPr>
              <w:t xml:space="preserve"> R</w:t>
            </w:r>
            <w:r w:rsidR="00865B15" w:rsidRPr="004B3711">
              <w:rPr>
                <w:rFonts w:ascii="Arial" w:hAnsi="Arial" w:cs="Arial"/>
                <w:color w:val="002060"/>
                <w:kern w:val="2"/>
                <w14:ligatures w14:val="standardContextual"/>
              </w:rPr>
              <w:t>ezeptbild</w:t>
            </w:r>
            <w:r w:rsidR="00F6670B" w:rsidRPr="004B3711">
              <w:rPr>
                <w:rFonts w:ascii="Arial" w:hAnsi="Arial" w:cs="Arial"/>
                <w:color w:val="002060"/>
                <w:kern w:val="2"/>
                <w14:ligatures w14:val="standardContextual"/>
              </w:rPr>
              <w:t>ern</w:t>
            </w:r>
            <w:r w:rsidR="00865B15" w:rsidRPr="004B3711">
              <w:rPr>
                <w:rFonts w:ascii="Arial" w:hAnsi="Arial" w:cs="Arial"/>
                <w:color w:val="002060"/>
                <w:kern w:val="2"/>
                <w14:ligatures w14:val="standardContextual"/>
              </w:rPr>
              <w:t xml:space="preserve"> </w:t>
            </w:r>
            <w:r w:rsidRPr="004B3711">
              <w:rPr>
                <w:rFonts w:ascii="Arial" w:hAnsi="Arial" w:cs="Arial"/>
                <w:color w:val="002060"/>
                <w:kern w:val="2"/>
                <w14:ligatures w14:val="standardContextual"/>
              </w:rPr>
              <w:t>ausschließlich</w:t>
            </w:r>
            <w:r w:rsidR="00865B15" w:rsidRPr="004B3711">
              <w:rPr>
                <w:rFonts w:ascii="Arial" w:hAnsi="Arial" w:cs="Arial"/>
                <w:color w:val="002060"/>
                <w:kern w:val="2"/>
                <w14:ligatures w14:val="standardContextual"/>
              </w:rPr>
              <w:t xml:space="preserve"> in Verbindung mit dem dazugehörigen Rezepttext </w:t>
            </w:r>
          </w:p>
        </w:tc>
      </w:tr>
    </w:tbl>
    <w:p w14:paraId="21C9D811" w14:textId="77777777" w:rsidR="004B3711" w:rsidRDefault="004B3711" w:rsidP="004B3711">
      <w:pPr>
        <w:keepNext/>
        <w:spacing w:after="0" w:line="276" w:lineRule="auto"/>
        <w:outlineLvl w:val="0"/>
        <w:rPr>
          <w:rFonts w:ascii="Arial" w:hAnsi="Arial" w:cs="Arial"/>
          <w:b/>
          <w:bCs/>
          <w:caps/>
          <w:kern w:val="32"/>
          <w:sz w:val="32"/>
          <w:szCs w:val="32"/>
        </w:rPr>
      </w:pPr>
    </w:p>
    <w:p w14:paraId="56D2229B" w14:textId="2706D011" w:rsidR="00494A07" w:rsidRDefault="00494A07" w:rsidP="00D164F3">
      <w:pPr>
        <w:spacing w:after="240" w:line="276" w:lineRule="auto"/>
        <w:rPr>
          <w:rFonts w:ascii="Arial" w:hAnsi="Arial" w:cs="Arial"/>
          <w:b/>
          <w:bCs/>
          <w:caps/>
          <w:color w:val="002B5A"/>
          <w:kern w:val="32"/>
          <w:sz w:val="32"/>
          <w:szCs w:val="32"/>
        </w:rPr>
      </w:pPr>
      <w:r w:rsidRPr="00494A07">
        <w:rPr>
          <w:rFonts w:ascii="Arial" w:hAnsi="Arial" w:cs="Arial"/>
          <w:b/>
          <w:bCs/>
          <w:caps/>
          <w:color w:val="002B5A"/>
          <w:kern w:val="32"/>
          <w:sz w:val="32"/>
          <w:szCs w:val="32"/>
        </w:rPr>
        <w:t>Orange</w:t>
      </w:r>
      <w:r>
        <w:rPr>
          <w:rFonts w:ascii="Arial" w:hAnsi="Arial" w:cs="Arial"/>
          <w:b/>
          <w:bCs/>
          <w:caps/>
          <w:color w:val="002B5A"/>
          <w:kern w:val="32"/>
          <w:sz w:val="32"/>
          <w:szCs w:val="32"/>
        </w:rPr>
        <w:t>n-</w:t>
      </w:r>
      <w:r w:rsidRPr="00494A07">
        <w:rPr>
          <w:rFonts w:ascii="Arial" w:hAnsi="Arial" w:cs="Arial"/>
          <w:b/>
          <w:bCs/>
          <w:caps/>
          <w:color w:val="002B5A"/>
          <w:kern w:val="32"/>
          <w:sz w:val="32"/>
          <w:szCs w:val="32"/>
        </w:rPr>
        <w:t>Ingwer</w:t>
      </w:r>
      <w:r>
        <w:rPr>
          <w:rFonts w:ascii="Arial" w:hAnsi="Arial" w:cs="Arial"/>
          <w:b/>
          <w:bCs/>
          <w:caps/>
          <w:color w:val="002B5A"/>
          <w:kern w:val="32"/>
          <w:sz w:val="32"/>
          <w:szCs w:val="32"/>
        </w:rPr>
        <w:t>-Mocktail</w:t>
      </w:r>
    </w:p>
    <w:p w14:paraId="7FB98A3E" w14:textId="6EC93EFE" w:rsidR="004B3711" w:rsidRDefault="00B97C6F" w:rsidP="00D164F3">
      <w:pPr>
        <w:spacing w:after="240" w:line="276" w:lineRule="auto"/>
        <w:rPr>
          <w:rFonts w:ascii="Arial" w:hAnsi="Arial" w:cs="Arial"/>
          <w:b/>
          <w:bCs/>
          <w:color w:val="002B5A"/>
        </w:rPr>
      </w:pPr>
      <w:r w:rsidRPr="004B3711">
        <w:rPr>
          <w:rFonts w:ascii="Arial" w:hAnsi="Arial" w:cs="Arial"/>
          <w:b/>
          <w:bCs/>
          <w:color w:val="002B5A"/>
        </w:rPr>
        <w:t>Portionen</w:t>
      </w:r>
      <w:r>
        <w:rPr>
          <w:rFonts w:ascii="Arial" w:hAnsi="Arial" w:cs="Arial"/>
          <w:b/>
          <w:bCs/>
          <w:color w:val="002B5A"/>
        </w:rPr>
        <w:t>: 4</w:t>
      </w:r>
      <w:r w:rsidR="00494A07">
        <w:rPr>
          <w:rFonts w:ascii="Arial" w:hAnsi="Arial" w:cs="Arial"/>
          <w:b/>
          <w:bCs/>
          <w:color w:val="002B5A"/>
        </w:rPr>
        <w:t>-8</w:t>
      </w:r>
      <w:r>
        <w:rPr>
          <w:rFonts w:ascii="Arial" w:hAnsi="Arial" w:cs="Arial"/>
          <w:b/>
          <w:bCs/>
          <w:color w:val="002B5A"/>
        </w:rPr>
        <w:t xml:space="preserve"> </w:t>
      </w:r>
      <w:r w:rsidR="00A30870">
        <w:rPr>
          <w:rFonts w:ascii="Arial" w:hAnsi="Arial" w:cs="Arial"/>
          <w:b/>
          <w:bCs/>
          <w:color w:val="002B5A"/>
        </w:rPr>
        <w:t>Gläser</w:t>
      </w:r>
      <w:r>
        <w:rPr>
          <w:rFonts w:ascii="Arial" w:hAnsi="Arial" w:cs="Arial"/>
          <w:b/>
          <w:bCs/>
          <w:color w:val="002B5A"/>
        </w:rPr>
        <w:t xml:space="preserve"> | Zubereitungszeit: 2</w:t>
      </w:r>
      <w:r w:rsidR="004D6A99">
        <w:rPr>
          <w:rFonts w:ascii="Arial" w:hAnsi="Arial" w:cs="Arial"/>
          <w:b/>
          <w:bCs/>
          <w:color w:val="002B5A"/>
        </w:rPr>
        <w:t>0</w:t>
      </w:r>
      <w:r>
        <w:rPr>
          <w:rFonts w:ascii="Arial" w:hAnsi="Arial" w:cs="Arial"/>
          <w:b/>
          <w:bCs/>
          <w:color w:val="002B5A"/>
        </w:rPr>
        <w:t xml:space="preserve"> Minuten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97C6F" w14:paraId="4728BC29" w14:textId="77777777" w:rsidTr="00B97C6F">
        <w:tc>
          <w:tcPr>
            <w:tcW w:w="4531" w:type="dxa"/>
          </w:tcPr>
          <w:p w14:paraId="52596DDC" w14:textId="2E931134" w:rsidR="00B97C6F" w:rsidRDefault="00EE3FC7" w:rsidP="00D164F3">
            <w:pPr>
              <w:spacing w:line="276" w:lineRule="auto"/>
              <w:rPr>
                <w:rFonts w:ascii="Arial" w:hAnsi="Arial" w:cs="Arial"/>
                <w:b/>
                <w:bCs/>
                <w:color w:val="002B5A"/>
              </w:rPr>
            </w:pPr>
            <w:r>
              <w:rPr>
                <w:rFonts w:ascii="Arial" w:hAnsi="Arial"/>
                <w:bCs/>
                <w:i/>
                <w:noProof/>
              </w:rPr>
              <w:drawing>
                <wp:inline distT="0" distB="0" distL="0" distR="0" wp14:anchorId="1FDB0AAF" wp14:editId="1D787A5C">
                  <wp:extent cx="2700000" cy="1801194"/>
                  <wp:effectExtent l="0" t="0" r="5715" b="8890"/>
                  <wp:docPr id="144288198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00000" cy="1801194"/>
                          </a:xfrm>
                          <a:prstGeom prst="rect">
                            <a:avLst/>
                          </a:prstGeom>
                          <a:noFill/>
                          <a:ln>
                            <a:noFill/>
                          </a:ln>
                        </pic:spPr>
                      </pic:pic>
                    </a:graphicData>
                  </a:graphic>
                </wp:inline>
              </w:drawing>
            </w:r>
          </w:p>
        </w:tc>
        <w:tc>
          <w:tcPr>
            <w:tcW w:w="4531" w:type="dxa"/>
          </w:tcPr>
          <w:p w14:paraId="74686D77" w14:textId="393ED2EC" w:rsidR="00956B2D" w:rsidRPr="00887C5C" w:rsidRDefault="00956B2D" w:rsidP="00956B2D">
            <w:pPr>
              <w:spacing w:after="60" w:line="276" w:lineRule="auto"/>
              <w:rPr>
                <w:rFonts w:ascii="Arial" w:hAnsi="Arial" w:cs="Arial"/>
                <w:color w:val="002B5A"/>
                <w:sz w:val="22"/>
                <w:szCs w:val="22"/>
              </w:rPr>
            </w:pPr>
            <w:r w:rsidRPr="00887C5C">
              <w:rPr>
                <w:rFonts w:ascii="Arial" w:hAnsi="Arial" w:cs="Arial"/>
                <w:color w:val="002B5A"/>
                <w:sz w:val="22"/>
                <w:szCs w:val="22"/>
              </w:rPr>
              <w:t>1</w:t>
            </w:r>
            <w:r w:rsidRPr="00887C5C">
              <w:rPr>
                <w:rFonts w:ascii="Arial" w:hAnsi="Arial" w:cs="Arial"/>
                <w:color w:val="002B5A"/>
                <w:sz w:val="22"/>
                <w:szCs w:val="22"/>
              </w:rPr>
              <w:t xml:space="preserve"> </w:t>
            </w:r>
            <w:r w:rsidRPr="00887C5C">
              <w:rPr>
                <w:rFonts w:ascii="Arial" w:hAnsi="Arial" w:cs="Arial"/>
                <w:color w:val="002B5A"/>
                <w:sz w:val="22"/>
                <w:szCs w:val="22"/>
              </w:rPr>
              <w:t>Handvoll Kumquats</w:t>
            </w:r>
          </w:p>
          <w:p w14:paraId="3A2A8139" w14:textId="77777777" w:rsidR="00956B2D" w:rsidRPr="00887C5C" w:rsidRDefault="00956B2D" w:rsidP="00956B2D">
            <w:pPr>
              <w:spacing w:after="60" w:line="276" w:lineRule="auto"/>
              <w:rPr>
                <w:rFonts w:ascii="Arial" w:hAnsi="Arial" w:cs="Arial"/>
                <w:color w:val="002B5A"/>
                <w:sz w:val="22"/>
                <w:szCs w:val="22"/>
              </w:rPr>
            </w:pPr>
            <w:r w:rsidRPr="00887C5C">
              <w:rPr>
                <w:rFonts w:ascii="Arial" w:hAnsi="Arial" w:cs="Arial"/>
                <w:color w:val="002B5A"/>
                <w:sz w:val="22"/>
                <w:szCs w:val="22"/>
              </w:rPr>
              <w:t>1 Stück</w:t>
            </w:r>
            <w:r w:rsidRPr="00887C5C">
              <w:rPr>
                <w:rFonts w:ascii="Arial" w:hAnsi="Arial" w:cs="Arial"/>
                <w:color w:val="002B5A"/>
                <w:sz w:val="22"/>
                <w:szCs w:val="22"/>
              </w:rPr>
              <w:t xml:space="preserve"> </w:t>
            </w:r>
            <w:r w:rsidRPr="00887C5C">
              <w:rPr>
                <w:rFonts w:ascii="Arial" w:hAnsi="Arial" w:cs="Arial"/>
                <w:color w:val="002B5A"/>
                <w:sz w:val="22"/>
                <w:szCs w:val="22"/>
              </w:rPr>
              <w:t>Ingwer zum Verzieren</w:t>
            </w:r>
          </w:p>
          <w:p w14:paraId="7457D760" w14:textId="77777777" w:rsidR="00956B2D" w:rsidRPr="00887C5C" w:rsidRDefault="00956B2D" w:rsidP="00956B2D">
            <w:pPr>
              <w:spacing w:after="60" w:line="276" w:lineRule="auto"/>
              <w:rPr>
                <w:rFonts w:ascii="Arial" w:hAnsi="Arial" w:cs="Arial"/>
                <w:color w:val="002B5A"/>
                <w:sz w:val="22"/>
                <w:szCs w:val="22"/>
              </w:rPr>
            </w:pPr>
            <w:r w:rsidRPr="00887C5C">
              <w:rPr>
                <w:rFonts w:ascii="Arial" w:hAnsi="Arial" w:cs="Arial"/>
                <w:color w:val="002B5A"/>
                <w:sz w:val="22"/>
                <w:szCs w:val="22"/>
              </w:rPr>
              <w:t>1 Bund Minze</w:t>
            </w:r>
          </w:p>
          <w:p w14:paraId="5A2BECA8" w14:textId="0BE1B29F" w:rsidR="00956B2D" w:rsidRPr="00887C5C" w:rsidRDefault="00956B2D" w:rsidP="00956B2D">
            <w:pPr>
              <w:spacing w:after="60" w:line="276" w:lineRule="auto"/>
              <w:rPr>
                <w:rFonts w:ascii="Arial" w:hAnsi="Arial" w:cs="Arial"/>
                <w:color w:val="002B5A"/>
                <w:sz w:val="22"/>
                <w:szCs w:val="22"/>
              </w:rPr>
            </w:pPr>
            <w:r w:rsidRPr="00887C5C">
              <w:rPr>
                <w:rFonts w:ascii="Arial" w:hAnsi="Arial" w:cs="Arial"/>
                <w:color w:val="002B5A"/>
                <w:sz w:val="22"/>
                <w:szCs w:val="22"/>
              </w:rPr>
              <w:t>700 ml</w:t>
            </w:r>
            <w:r w:rsidRPr="00887C5C">
              <w:rPr>
                <w:rFonts w:ascii="Arial" w:hAnsi="Arial" w:cs="Arial"/>
                <w:color w:val="002B5A"/>
                <w:sz w:val="22"/>
                <w:szCs w:val="22"/>
              </w:rPr>
              <w:t xml:space="preserve"> Orangensaft</w:t>
            </w:r>
          </w:p>
          <w:p w14:paraId="0E4881D5" w14:textId="77777777" w:rsidR="00956B2D" w:rsidRPr="00887C5C" w:rsidRDefault="00956B2D" w:rsidP="00956B2D">
            <w:pPr>
              <w:spacing w:after="60" w:line="276" w:lineRule="auto"/>
              <w:rPr>
                <w:rFonts w:ascii="Arial" w:hAnsi="Arial" w:cs="Arial"/>
                <w:color w:val="002B5A"/>
                <w:sz w:val="22"/>
                <w:szCs w:val="22"/>
              </w:rPr>
            </w:pPr>
            <w:r w:rsidRPr="00887C5C">
              <w:rPr>
                <w:rFonts w:ascii="Arial" w:hAnsi="Arial" w:cs="Arial"/>
                <w:color w:val="002B5A"/>
                <w:sz w:val="22"/>
                <w:szCs w:val="22"/>
              </w:rPr>
              <w:t>6 cl HITCHCOCK Bio Ingwersaft</w:t>
            </w:r>
          </w:p>
          <w:p w14:paraId="5FFAB276" w14:textId="77777777" w:rsidR="00887C5C" w:rsidRPr="00887C5C" w:rsidRDefault="00956B2D" w:rsidP="00956B2D">
            <w:pPr>
              <w:spacing w:after="60" w:line="276" w:lineRule="auto"/>
              <w:rPr>
                <w:rFonts w:ascii="Arial" w:hAnsi="Arial" w:cs="Arial"/>
                <w:color w:val="002B5A"/>
                <w:sz w:val="22"/>
                <w:szCs w:val="22"/>
              </w:rPr>
            </w:pPr>
            <w:r w:rsidRPr="00887C5C">
              <w:rPr>
                <w:rFonts w:ascii="Arial" w:hAnsi="Arial" w:cs="Arial"/>
                <w:color w:val="002B5A"/>
                <w:sz w:val="22"/>
                <w:szCs w:val="22"/>
              </w:rPr>
              <w:t>6</w:t>
            </w:r>
            <w:r w:rsidRPr="00887C5C">
              <w:rPr>
                <w:rFonts w:ascii="Arial" w:hAnsi="Arial" w:cs="Arial"/>
                <w:color w:val="002B5A"/>
                <w:sz w:val="22"/>
                <w:szCs w:val="22"/>
              </w:rPr>
              <w:t xml:space="preserve"> </w:t>
            </w:r>
            <w:r w:rsidRPr="00887C5C">
              <w:rPr>
                <w:rFonts w:ascii="Arial" w:hAnsi="Arial" w:cs="Arial"/>
                <w:color w:val="002B5A"/>
                <w:sz w:val="22"/>
                <w:szCs w:val="22"/>
              </w:rPr>
              <w:t>Spritzer Angostura Bitter</w:t>
            </w:r>
          </w:p>
          <w:p w14:paraId="3284F9F8" w14:textId="3DA6504E" w:rsidR="00956B2D" w:rsidRPr="00887C5C" w:rsidRDefault="00887C5C" w:rsidP="00956B2D">
            <w:pPr>
              <w:spacing w:after="60" w:line="276" w:lineRule="auto"/>
              <w:rPr>
                <w:rFonts w:ascii="Arial" w:hAnsi="Arial" w:cs="Arial"/>
                <w:color w:val="002B5A"/>
                <w:sz w:val="22"/>
                <w:szCs w:val="22"/>
              </w:rPr>
            </w:pPr>
            <w:r w:rsidRPr="00887C5C">
              <w:rPr>
                <w:rFonts w:ascii="Arial" w:hAnsi="Arial" w:cs="Arial"/>
                <w:color w:val="002B5A"/>
                <w:sz w:val="22"/>
                <w:szCs w:val="22"/>
              </w:rPr>
              <w:t>r</w:t>
            </w:r>
            <w:r w:rsidR="00956B2D" w:rsidRPr="00887C5C">
              <w:rPr>
                <w:rFonts w:ascii="Arial" w:hAnsi="Arial" w:cs="Arial"/>
                <w:color w:val="002B5A"/>
                <w:sz w:val="22"/>
                <w:szCs w:val="22"/>
              </w:rPr>
              <w:t>eichlich</w:t>
            </w:r>
            <w:r w:rsidR="00956B2D" w:rsidRPr="00887C5C">
              <w:rPr>
                <w:rFonts w:ascii="Arial" w:hAnsi="Arial" w:cs="Arial"/>
                <w:color w:val="002B5A"/>
                <w:sz w:val="22"/>
                <w:szCs w:val="22"/>
              </w:rPr>
              <w:t xml:space="preserve"> </w:t>
            </w:r>
            <w:r w:rsidR="00956B2D" w:rsidRPr="00887C5C">
              <w:rPr>
                <w:rFonts w:ascii="Arial" w:hAnsi="Arial" w:cs="Arial"/>
                <w:color w:val="002B5A"/>
                <w:sz w:val="22"/>
                <w:szCs w:val="22"/>
              </w:rPr>
              <w:t>Eiswürfel</w:t>
            </w:r>
          </w:p>
          <w:p w14:paraId="32765B56" w14:textId="109BABDF" w:rsidR="00956B2D" w:rsidRPr="00887C5C" w:rsidRDefault="00956B2D" w:rsidP="00956B2D">
            <w:pPr>
              <w:spacing w:after="60" w:line="276" w:lineRule="auto"/>
              <w:rPr>
                <w:rFonts w:ascii="Arial" w:hAnsi="Arial" w:cs="Arial"/>
                <w:color w:val="002B5A"/>
                <w:sz w:val="22"/>
                <w:szCs w:val="22"/>
              </w:rPr>
            </w:pPr>
            <w:r w:rsidRPr="00887C5C">
              <w:rPr>
                <w:rFonts w:ascii="Arial" w:hAnsi="Arial" w:cs="Arial"/>
                <w:color w:val="002B5A"/>
                <w:sz w:val="22"/>
                <w:szCs w:val="22"/>
              </w:rPr>
              <w:t>Mineralwasser mit Kohlensäure</w:t>
            </w:r>
          </w:p>
          <w:p w14:paraId="4BD861B2" w14:textId="79909712" w:rsidR="00B97C6F" w:rsidRDefault="00B97C6F" w:rsidP="00D164F3">
            <w:pPr>
              <w:spacing w:after="60" w:line="276" w:lineRule="auto"/>
              <w:rPr>
                <w:rFonts w:ascii="Arial" w:hAnsi="Arial" w:cs="Arial"/>
                <w:b/>
                <w:bCs/>
                <w:color w:val="002B5A"/>
              </w:rPr>
            </w:pPr>
          </w:p>
        </w:tc>
      </w:tr>
    </w:tbl>
    <w:p w14:paraId="35890F78" w14:textId="77777777" w:rsidR="00D164F3" w:rsidRDefault="00D164F3" w:rsidP="00D164F3">
      <w:pPr>
        <w:spacing w:after="120" w:line="276" w:lineRule="auto"/>
        <w:outlineLvl w:val="0"/>
        <w:rPr>
          <w:rFonts w:ascii="Arial" w:hAnsi="Arial" w:cs="Arial"/>
          <w:b/>
          <w:bCs/>
          <w:color w:val="002B5A"/>
          <w:kern w:val="32"/>
        </w:rPr>
      </w:pPr>
    </w:p>
    <w:p w14:paraId="455F166A" w14:textId="4142AA38" w:rsidR="004B3711" w:rsidRPr="004B3711" w:rsidRDefault="004B3711" w:rsidP="00D164F3">
      <w:pPr>
        <w:spacing w:after="120" w:line="276" w:lineRule="auto"/>
        <w:outlineLvl w:val="0"/>
        <w:rPr>
          <w:rFonts w:ascii="Arial" w:hAnsi="Arial" w:cs="Arial"/>
          <w:b/>
          <w:bCs/>
          <w:color w:val="002B5A"/>
          <w:kern w:val="32"/>
        </w:rPr>
      </w:pPr>
      <w:r w:rsidRPr="004B3711">
        <w:rPr>
          <w:rFonts w:ascii="Arial" w:hAnsi="Arial" w:cs="Arial"/>
          <w:b/>
          <w:bCs/>
          <w:color w:val="002B5A"/>
          <w:kern w:val="32"/>
        </w:rPr>
        <w:t>Zubereitung:</w:t>
      </w:r>
    </w:p>
    <w:p w14:paraId="43378C0D" w14:textId="77777777" w:rsidR="00557CD4" w:rsidRPr="00557CD4" w:rsidRDefault="00557CD4" w:rsidP="00557CD4">
      <w:pPr>
        <w:spacing w:after="120" w:line="276" w:lineRule="auto"/>
        <w:outlineLvl w:val="0"/>
        <w:rPr>
          <w:rFonts w:ascii="Arial" w:hAnsi="Arial" w:cs="Arial"/>
          <w:color w:val="002B5A"/>
          <w:kern w:val="32"/>
        </w:rPr>
      </w:pPr>
      <w:r w:rsidRPr="00557CD4">
        <w:rPr>
          <w:rFonts w:ascii="Arial" w:hAnsi="Arial" w:cs="Arial"/>
          <w:color w:val="002B5A"/>
          <w:kern w:val="32"/>
        </w:rPr>
        <w:t xml:space="preserve">1. Kumquats und Ingwer in Scheiben schneiden. Einige </w:t>
      </w:r>
      <w:proofErr w:type="spellStart"/>
      <w:r w:rsidRPr="00557CD4">
        <w:rPr>
          <w:rFonts w:ascii="Arial" w:hAnsi="Arial" w:cs="Arial"/>
          <w:color w:val="002B5A"/>
          <w:kern w:val="32"/>
        </w:rPr>
        <w:t>Minzeblätter</w:t>
      </w:r>
      <w:proofErr w:type="spellEnd"/>
      <w:r w:rsidRPr="00557CD4">
        <w:rPr>
          <w:rFonts w:ascii="Arial" w:hAnsi="Arial" w:cs="Arial"/>
          <w:color w:val="002B5A"/>
          <w:kern w:val="32"/>
        </w:rPr>
        <w:t xml:space="preserve"> für die Verzierung beiseitelegen. Die übrige Minze in einen Mixbecher geben und leicht zerdrücken.</w:t>
      </w:r>
    </w:p>
    <w:p w14:paraId="5BB59129" w14:textId="77777777" w:rsidR="00557CD4" w:rsidRPr="00557CD4" w:rsidRDefault="00557CD4" w:rsidP="00557CD4">
      <w:pPr>
        <w:spacing w:after="120" w:line="276" w:lineRule="auto"/>
        <w:outlineLvl w:val="0"/>
        <w:rPr>
          <w:rFonts w:ascii="Arial" w:hAnsi="Arial" w:cs="Arial"/>
          <w:color w:val="002B5A"/>
          <w:kern w:val="32"/>
        </w:rPr>
      </w:pPr>
      <w:r w:rsidRPr="00557CD4">
        <w:rPr>
          <w:rFonts w:ascii="Arial" w:hAnsi="Arial" w:cs="Arial"/>
          <w:color w:val="002B5A"/>
          <w:kern w:val="32"/>
        </w:rPr>
        <w:t xml:space="preserve">2. Zwei Handvoll Eiswürfel in den Mixbecher füllen. Mit Orangen- und Ingwersaft aufgießen. Angostura dazugeben. Den </w:t>
      </w:r>
      <w:proofErr w:type="spellStart"/>
      <w:r w:rsidRPr="00557CD4">
        <w:rPr>
          <w:rFonts w:ascii="Arial" w:hAnsi="Arial" w:cs="Arial"/>
          <w:color w:val="002B5A"/>
          <w:kern w:val="32"/>
        </w:rPr>
        <w:t>Mocktail</w:t>
      </w:r>
      <w:proofErr w:type="spellEnd"/>
      <w:r w:rsidRPr="00557CD4">
        <w:rPr>
          <w:rFonts w:ascii="Arial" w:hAnsi="Arial" w:cs="Arial"/>
          <w:color w:val="002B5A"/>
          <w:kern w:val="32"/>
        </w:rPr>
        <w:t xml:space="preserve"> kräftig rühren und etwa 10 Minuten in den Kühlschrank stellen. </w:t>
      </w:r>
    </w:p>
    <w:p w14:paraId="3586DA8B" w14:textId="065DE2CF" w:rsidR="00467A24" w:rsidRPr="00467A24" w:rsidRDefault="00557CD4" w:rsidP="00557CD4">
      <w:pPr>
        <w:spacing w:after="120" w:line="276" w:lineRule="auto"/>
        <w:outlineLvl w:val="0"/>
        <w:rPr>
          <w:rFonts w:ascii="Arial" w:hAnsi="Arial" w:cs="Arial"/>
          <w:color w:val="002B5A"/>
          <w:kern w:val="32"/>
        </w:rPr>
      </w:pPr>
      <w:r w:rsidRPr="00557CD4">
        <w:rPr>
          <w:rFonts w:ascii="Arial" w:hAnsi="Arial" w:cs="Arial"/>
          <w:color w:val="002B5A"/>
          <w:kern w:val="32"/>
        </w:rPr>
        <w:t xml:space="preserve">3. Kurz vor dem Servieren Eiswürfel in die Gläser füllen. Kumquats, Ingwerscheiben und die übrige Minze verteilen. Den </w:t>
      </w:r>
      <w:proofErr w:type="spellStart"/>
      <w:r w:rsidRPr="00557CD4">
        <w:rPr>
          <w:rFonts w:ascii="Arial" w:hAnsi="Arial" w:cs="Arial"/>
          <w:color w:val="002B5A"/>
          <w:kern w:val="32"/>
        </w:rPr>
        <w:t>Mocktail</w:t>
      </w:r>
      <w:proofErr w:type="spellEnd"/>
      <w:r w:rsidRPr="00557CD4">
        <w:rPr>
          <w:rFonts w:ascii="Arial" w:hAnsi="Arial" w:cs="Arial"/>
          <w:color w:val="002B5A"/>
          <w:kern w:val="32"/>
        </w:rPr>
        <w:t xml:space="preserve"> nochmals kräftig rühren und in die Gläser gießen. Nach Belieben in jedes Glas noch einen Schuss Mineralwasser geben.</w:t>
      </w:r>
      <w:r w:rsidR="00467A24" w:rsidRPr="00467A24">
        <w:rPr>
          <w:rFonts w:ascii="Arial" w:hAnsi="Arial" w:cs="Arial"/>
          <w:color w:val="002B5A"/>
          <w:kern w:val="32"/>
        </w:rPr>
        <w:t xml:space="preserve"> </w:t>
      </w:r>
    </w:p>
    <w:p w14:paraId="302D68A4" w14:textId="77777777" w:rsidR="00224073" w:rsidRDefault="00224073" w:rsidP="00C52860">
      <w:pPr>
        <w:keepNext/>
        <w:pBdr>
          <w:bottom w:val="single" w:sz="8" w:space="1" w:color="002B5A"/>
        </w:pBdr>
        <w:spacing w:line="312" w:lineRule="auto"/>
        <w:outlineLvl w:val="0"/>
        <w:rPr>
          <w:rFonts w:ascii="Arial" w:hAnsi="Arial" w:cs="Arial"/>
          <w:b/>
          <w:bCs/>
          <w:caps/>
          <w:kern w:val="32"/>
          <w:sz w:val="20"/>
          <w:szCs w:val="20"/>
        </w:rPr>
      </w:pPr>
    </w:p>
    <w:p w14:paraId="2563FF4F" w14:textId="77777777" w:rsidR="00557CD4" w:rsidRDefault="00557CD4" w:rsidP="00C52860">
      <w:pPr>
        <w:keepNext/>
        <w:pBdr>
          <w:bottom w:val="single" w:sz="8" w:space="1" w:color="002B5A"/>
        </w:pBdr>
        <w:spacing w:line="312" w:lineRule="auto"/>
        <w:outlineLvl w:val="0"/>
        <w:rPr>
          <w:rFonts w:ascii="Arial" w:hAnsi="Arial" w:cs="Arial"/>
          <w:b/>
          <w:bCs/>
          <w:caps/>
          <w:kern w:val="32"/>
          <w:sz w:val="20"/>
          <w:szCs w:val="20"/>
        </w:rPr>
      </w:pPr>
    </w:p>
    <w:p w14:paraId="4B5D1751" w14:textId="77777777" w:rsidR="00C52860" w:rsidRDefault="00C52860" w:rsidP="004C356D">
      <w:pPr>
        <w:tabs>
          <w:tab w:val="left" w:pos="4253"/>
        </w:tabs>
        <w:spacing w:after="0" w:line="276" w:lineRule="auto"/>
        <w:ind w:right="-289"/>
        <w:jc w:val="both"/>
        <w:rPr>
          <w:rFonts w:ascii="Arial" w:eastAsia="Times New Roman" w:hAnsi="Arial" w:cs="Times New Roman"/>
          <w:b/>
          <w:i/>
          <w:color w:val="002B5A"/>
          <w:sz w:val="16"/>
          <w:szCs w:val="16"/>
          <w:lang w:eastAsia="de-DE"/>
        </w:rPr>
      </w:pPr>
    </w:p>
    <w:p w14:paraId="721F6BCF" w14:textId="1121739D" w:rsidR="004C356D" w:rsidRPr="004C356D" w:rsidRDefault="004C356D" w:rsidP="004C356D">
      <w:pPr>
        <w:tabs>
          <w:tab w:val="left" w:pos="4253"/>
        </w:tabs>
        <w:spacing w:after="0" w:line="276" w:lineRule="auto"/>
        <w:ind w:right="-289"/>
        <w:jc w:val="both"/>
        <w:rPr>
          <w:rFonts w:ascii="Arial" w:eastAsia="Times New Roman" w:hAnsi="Arial" w:cs="Times New Roman"/>
          <w:b/>
          <w:i/>
          <w:color w:val="002B5A"/>
          <w:sz w:val="16"/>
          <w:szCs w:val="16"/>
          <w:lang w:eastAsia="de-DE"/>
        </w:rPr>
      </w:pPr>
      <w:r w:rsidRPr="004C356D">
        <w:rPr>
          <w:rFonts w:ascii="Arial" w:eastAsia="Times New Roman" w:hAnsi="Arial" w:cs="Times New Roman"/>
          <w:b/>
          <w:i/>
          <w:color w:val="002B5A"/>
          <w:sz w:val="16"/>
          <w:szCs w:val="16"/>
          <w:lang w:eastAsia="de-DE"/>
        </w:rPr>
        <w:lastRenderedPageBreak/>
        <w:t>Über HITCHCOCK</w:t>
      </w:r>
    </w:p>
    <w:p w14:paraId="6EAE4114" w14:textId="77777777" w:rsidR="004C356D" w:rsidRPr="004C356D" w:rsidRDefault="004C356D" w:rsidP="004C356D">
      <w:pPr>
        <w:tabs>
          <w:tab w:val="left" w:pos="4253"/>
        </w:tabs>
        <w:spacing w:after="0" w:line="276" w:lineRule="auto"/>
        <w:ind w:right="-289"/>
        <w:jc w:val="both"/>
        <w:rPr>
          <w:rFonts w:ascii="Arial" w:eastAsia="Times New Roman" w:hAnsi="Arial" w:cs="Times New Roman"/>
          <w:bCs/>
          <w:i/>
          <w:color w:val="002B5A"/>
          <w:sz w:val="16"/>
          <w:szCs w:val="16"/>
          <w:lang w:eastAsia="de-DE"/>
        </w:rPr>
      </w:pPr>
    </w:p>
    <w:p w14:paraId="577560B9" w14:textId="77777777" w:rsidR="004F7446" w:rsidRPr="004F7446" w:rsidRDefault="004F7446" w:rsidP="004F7446">
      <w:pPr>
        <w:tabs>
          <w:tab w:val="left" w:pos="4253"/>
        </w:tabs>
        <w:spacing w:after="0" w:line="276" w:lineRule="auto"/>
        <w:ind w:right="-289"/>
        <w:jc w:val="both"/>
        <w:rPr>
          <w:rFonts w:ascii="Arial" w:eastAsia="Times New Roman" w:hAnsi="Arial" w:cs="Times New Roman"/>
          <w:bCs/>
          <w:i/>
          <w:color w:val="002B5A"/>
          <w:sz w:val="16"/>
          <w:szCs w:val="16"/>
          <w:lang w:eastAsia="de-DE"/>
        </w:rPr>
      </w:pPr>
      <w:r w:rsidRPr="004F7446">
        <w:rPr>
          <w:rFonts w:ascii="Arial" w:eastAsia="Times New Roman" w:hAnsi="Arial" w:cs="Times New Roman"/>
          <w:bCs/>
          <w:i/>
          <w:color w:val="002B5A"/>
          <w:sz w:val="16"/>
          <w:szCs w:val="16"/>
          <w:lang w:eastAsia="de-DE"/>
        </w:rPr>
        <w:t xml:space="preserve">HITCHCOCK steht seit über einem halben Jahrhundert für Direktsaft in höchster Qualität. Der Erfolg ist das Ergebnis der kontinuierlichen Umsetzung der HITCHCOCK Markenphilosophie, nach der ausschließlich die besten Rohstoffe zur Herstellung verwendet werden dürfen und die daraus hergestellten Produkte streng definierten und kontrollierten Qualitätsmerkmalen genügen müssen. Die sorgfältige Auswahl der Anbaugebiete, lange Reifezeiten sowie die schonende Ernte sind bei HITCHCOCK daher ein selbstverständlicher Teil des Qualitätsprozesses. Diesem hohen Anspruch, der langjährigen Erfahrung und der zuverlässigen Qualität ist es zuzuschreiben, dass Millionen deutsche Haushalte der Marke HITCHCOCK ihr Vertrauen geschenkt haben und es jeden Tag mit Freude und Genuss erneut tun. Ob </w:t>
      </w:r>
      <w:proofErr w:type="spellStart"/>
      <w:r w:rsidRPr="004F7446">
        <w:rPr>
          <w:rFonts w:ascii="Arial" w:eastAsia="Times New Roman" w:hAnsi="Arial" w:cs="Times New Roman"/>
          <w:bCs/>
          <w:i/>
          <w:color w:val="002B5A"/>
          <w:sz w:val="16"/>
          <w:szCs w:val="16"/>
          <w:lang w:eastAsia="de-DE"/>
        </w:rPr>
        <w:t>Mixdrink</w:t>
      </w:r>
      <w:proofErr w:type="spellEnd"/>
      <w:r w:rsidRPr="004F7446">
        <w:rPr>
          <w:rFonts w:ascii="Arial" w:eastAsia="Times New Roman" w:hAnsi="Arial" w:cs="Times New Roman"/>
          <w:bCs/>
          <w:i/>
          <w:color w:val="002B5A"/>
          <w:sz w:val="16"/>
          <w:szCs w:val="16"/>
          <w:lang w:eastAsia="de-DE"/>
        </w:rPr>
        <w:t>, Cocktail oder Gourmetgericht, mit den Würzsäften Zitrone, Limette, Bio-Ingwer und Bio-Kurkuma der HITCHCOCK Spice Collection lassen sich jederzeit vielfältige Leckereien zaubern und verfeinern. Die Ingwer Shot Collection sorgt für aktivierende Boosts sowie ein energievolles Lebensgefühl und umfasst die Geschmacksrichtungen Grapefruit &amp; Limette, Maracuja &amp; Acerola, Orange &amp; Kurkuma sowie Himbeere. Alle Produkte sind im Onlineshop unter www.hitchcock.de erhältlich.</w:t>
      </w:r>
    </w:p>
    <w:p w14:paraId="4D0C839B" w14:textId="77777777" w:rsidR="004F7446" w:rsidRPr="004F7446" w:rsidRDefault="004F7446" w:rsidP="004F7446">
      <w:pPr>
        <w:tabs>
          <w:tab w:val="left" w:pos="4253"/>
        </w:tabs>
        <w:spacing w:after="0" w:line="276" w:lineRule="auto"/>
        <w:ind w:right="-289"/>
        <w:jc w:val="both"/>
        <w:rPr>
          <w:rFonts w:ascii="Arial" w:eastAsia="Times New Roman" w:hAnsi="Arial" w:cs="Times New Roman"/>
          <w:bCs/>
          <w:i/>
          <w:color w:val="002B5A"/>
          <w:sz w:val="16"/>
          <w:szCs w:val="16"/>
          <w:lang w:eastAsia="de-DE"/>
        </w:rPr>
      </w:pPr>
    </w:p>
    <w:p w14:paraId="7386C8EB" w14:textId="7421A873" w:rsidR="004C356D" w:rsidRDefault="004F7446" w:rsidP="004F7446">
      <w:pPr>
        <w:tabs>
          <w:tab w:val="left" w:pos="4253"/>
        </w:tabs>
        <w:spacing w:after="0" w:line="276" w:lineRule="auto"/>
        <w:ind w:right="-289"/>
        <w:jc w:val="both"/>
        <w:rPr>
          <w:rFonts w:ascii="Arial" w:eastAsia="Times New Roman" w:hAnsi="Arial" w:cs="Times New Roman"/>
          <w:bCs/>
          <w:i/>
          <w:color w:val="002B5A"/>
          <w:sz w:val="16"/>
          <w:szCs w:val="16"/>
          <w:lang w:eastAsia="de-DE"/>
        </w:rPr>
      </w:pPr>
      <w:r w:rsidRPr="004F7446">
        <w:rPr>
          <w:rFonts w:ascii="Arial" w:eastAsia="Times New Roman" w:hAnsi="Arial" w:cs="Times New Roman"/>
          <w:bCs/>
          <w:i/>
          <w:color w:val="002B5A"/>
          <w:sz w:val="16"/>
          <w:szCs w:val="16"/>
          <w:lang w:eastAsia="de-DE"/>
        </w:rPr>
        <w:t>Die Marke HITCHCOCK ist Teil der Valensina Gruppe, die zu den führenden Fruchtsaftunternehmen Deutschlands gehört. An drei Standorten verfügt das inhabergeführte Familienunternehmen über ein in Deutschland einzigartiges Know-how in Abfüll- und Verpackungstechnik.</w:t>
      </w:r>
    </w:p>
    <w:p w14:paraId="6D82ED83" w14:textId="77777777" w:rsidR="004F7446" w:rsidRPr="00127417" w:rsidRDefault="004F7446" w:rsidP="004F7446">
      <w:pPr>
        <w:tabs>
          <w:tab w:val="left" w:pos="4253"/>
        </w:tabs>
        <w:spacing w:after="0" w:line="276" w:lineRule="auto"/>
        <w:ind w:right="-289"/>
        <w:jc w:val="both"/>
        <w:rPr>
          <w:rFonts w:ascii="Arial" w:eastAsia="Times New Roman" w:hAnsi="Arial" w:cs="Arial"/>
          <w:bCs/>
          <w:i/>
          <w:color w:val="002B5A"/>
          <w:sz w:val="16"/>
          <w:szCs w:val="16"/>
          <w:lang w:eastAsia="de-DE"/>
        </w:rPr>
      </w:pPr>
    </w:p>
    <w:p w14:paraId="14D6DC81" w14:textId="59E8CF30" w:rsidR="004C356D" w:rsidRPr="00127417" w:rsidRDefault="004C356D" w:rsidP="004C356D">
      <w:pPr>
        <w:tabs>
          <w:tab w:val="left" w:pos="4253"/>
        </w:tabs>
        <w:spacing w:after="0" w:line="276" w:lineRule="auto"/>
        <w:ind w:right="-289"/>
        <w:jc w:val="both"/>
        <w:rPr>
          <w:rFonts w:ascii="Arial" w:eastAsia="Times New Roman" w:hAnsi="Arial" w:cs="Arial"/>
          <w:bCs/>
          <w:i/>
          <w:color w:val="002B5A"/>
          <w:sz w:val="16"/>
          <w:szCs w:val="16"/>
          <w:lang w:eastAsia="de-DE"/>
        </w:rPr>
      </w:pPr>
      <w:r w:rsidRPr="00127417">
        <w:rPr>
          <w:rFonts w:ascii="Arial" w:eastAsia="Times New Roman" w:hAnsi="Arial" w:cs="Arial"/>
          <w:bCs/>
          <w:i/>
          <w:color w:val="002B5A"/>
          <w:sz w:val="16"/>
          <w:szCs w:val="16"/>
          <w:lang w:eastAsia="de-DE"/>
        </w:rPr>
        <w:t xml:space="preserve">Weitere Presseinformationen finden Sie unter </w:t>
      </w:r>
      <w:hyperlink r:id="rId12" w:history="1">
        <w:r w:rsidRPr="00127417">
          <w:rPr>
            <w:rStyle w:val="Hyperlink"/>
            <w:rFonts w:ascii="Arial" w:eastAsia="Times New Roman" w:hAnsi="Arial" w:cs="Arial"/>
            <w:bCs/>
            <w:i/>
            <w:sz w:val="16"/>
            <w:szCs w:val="16"/>
            <w:lang w:eastAsia="de-DE"/>
          </w:rPr>
          <w:t>https://www.hitchcock.de/Presse/</w:t>
        </w:r>
      </w:hyperlink>
      <w:r w:rsidRPr="00127417">
        <w:rPr>
          <w:rFonts w:ascii="Arial" w:eastAsia="Times New Roman" w:hAnsi="Arial" w:cs="Arial"/>
          <w:bCs/>
          <w:i/>
          <w:color w:val="002B5A"/>
          <w:sz w:val="16"/>
          <w:szCs w:val="16"/>
          <w:lang w:eastAsia="de-DE"/>
        </w:rPr>
        <w:t xml:space="preserve">. </w:t>
      </w:r>
    </w:p>
    <w:p w14:paraId="11D60188" w14:textId="77777777" w:rsidR="004C356D" w:rsidRPr="00127417" w:rsidRDefault="004C356D" w:rsidP="004C356D">
      <w:pPr>
        <w:tabs>
          <w:tab w:val="left" w:pos="4253"/>
        </w:tabs>
        <w:spacing w:after="0" w:line="276" w:lineRule="auto"/>
        <w:ind w:right="-289"/>
        <w:jc w:val="both"/>
        <w:rPr>
          <w:rFonts w:ascii="Arial" w:eastAsia="Times New Roman" w:hAnsi="Arial" w:cs="Arial"/>
          <w:bCs/>
          <w:i/>
          <w:color w:val="002B5A"/>
          <w:sz w:val="16"/>
          <w:szCs w:val="16"/>
          <w:lang w:eastAsia="de-DE"/>
        </w:rPr>
      </w:pPr>
    </w:p>
    <w:p w14:paraId="5A056884" w14:textId="77777777" w:rsidR="004C356D" w:rsidRPr="00127417" w:rsidRDefault="004C356D" w:rsidP="004C356D">
      <w:pPr>
        <w:tabs>
          <w:tab w:val="left" w:pos="4253"/>
        </w:tabs>
        <w:spacing w:after="0" w:line="276" w:lineRule="auto"/>
        <w:ind w:right="-289"/>
        <w:jc w:val="both"/>
        <w:rPr>
          <w:rFonts w:ascii="Arial" w:eastAsia="Times New Roman" w:hAnsi="Arial" w:cs="Arial"/>
          <w:bCs/>
          <w:i/>
          <w:color w:val="002B5A"/>
          <w:sz w:val="16"/>
          <w:szCs w:val="16"/>
          <w:lang w:eastAsia="de-DE"/>
        </w:rPr>
      </w:pPr>
      <w:r w:rsidRPr="00127417">
        <w:rPr>
          <w:rFonts w:ascii="Arial" w:eastAsia="Times New Roman" w:hAnsi="Arial" w:cs="Arial"/>
          <w:bCs/>
          <w:i/>
          <w:color w:val="002B5A"/>
          <w:sz w:val="16"/>
          <w:szCs w:val="16"/>
          <w:lang w:eastAsia="de-DE"/>
        </w:rPr>
        <w:t xml:space="preserve">Und noch mehr Einblicke gibt es hier: </w:t>
      </w:r>
    </w:p>
    <w:p w14:paraId="44169A08" w14:textId="648573FE" w:rsidR="00127417" w:rsidRPr="00127417" w:rsidRDefault="00127417" w:rsidP="004C356D">
      <w:pPr>
        <w:tabs>
          <w:tab w:val="left" w:pos="4253"/>
        </w:tabs>
        <w:spacing w:after="0" w:line="276" w:lineRule="auto"/>
        <w:ind w:right="-289"/>
        <w:jc w:val="both"/>
        <w:rPr>
          <w:rFonts w:ascii="Arial" w:hAnsi="Arial" w:cs="Arial"/>
          <w:i/>
          <w:iCs/>
          <w:sz w:val="16"/>
          <w:szCs w:val="16"/>
        </w:rPr>
      </w:pPr>
      <w:hyperlink r:id="rId13" w:history="1">
        <w:r w:rsidRPr="00127417">
          <w:rPr>
            <w:rStyle w:val="Hyperlink"/>
            <w:rFonts w:ascii="Arial" w:hAnsi="Arial" w:cs="Arial"/>
            <w:i/>
            <w:iCs/>
            <w:sz w:val="16"/>
            <w:szCs w:val="16"/>
          </w:rPr>
          <w:t>https://www.instagram.com/hitchcock.official/</w:t>
        </w:r>
      </w:hyperlink>
    </w:p>
    <w:p w14:paraId="44142E4D" w14:textId="77777777" w:rsidR="004C356D" w:rsidRPr="00127417" w:rsidRDefault="004C356D" w:rsidP="004C356D">
      <w:pPr>
        <w:tabs>
          <w:tab w:val="left" w:pos="4253"/>
        </w:tabs>
        <w:spacing w:after="0" w:line="276" w:lineRule="auto"/>
        <w:ind w:right="-289"/>
        <w:jc w:val="both"/>
        <w:rPr>
          <w:rFonts w:ascii="Arial" w:eastAsia="Times New Roman" w:hAnsi="Arial" w:cs="Arial"/>
          <w:color w:val="002B5A"/>
          <w:sz w:val="16"/>
          <w:szCs w:val="16"/>
          <w:lang w:eastAsia="de-DE"/>
        </w:rPr>
      </w:pPr>
    </w:p>
    <w:p w14:paraId="18489CBF" w14:textId="77777777" w:rsidR="004C356D" w:rsidRPr="00127417" w:rsidRDefault="004C356D" w:rsidP="004C356D">
      <w:pPr>
        <w:spacing w:after="0" w:line="276" w:lineRule="auto"/>
        <w:rPr>
          <w:rFonts w:ascii="Arial" w:eastAsia="Times New Roman" w:hAnsi="Arial" w:cs="Arial"/>
          <w:color w:val="002B5A"/>
          <w:sz w:val="16"/>
          <w:szCs w:val="16"/>
          <w:lang w:eastAsia="de-DE"/>
        </w:rPr>
      </w:pPr>
    </w:p>
    <w:p w14:paraId="04BDFA05" w14:textId="77777777" w:rsidR="004C356D" w:rsidRPr="004C356D" w:rsidRDefault="004C356D" w:rsidP="004C356D">
      <w:pPr>
        <w:pBdr>
          <w:top w:val="single" w:sz="4" w:space="1" w:color="auto"/>
        </w:pBdr>
        <w:spacing w:after="0" w:line="276" w:lineRule="auto"/>
        <w:rPr>
          <w:rFonts w:ascii="Arial" w:eastAsia="Times New Roman" w:hAnsi="Arial" w:cs="Arial"/>
          <w:color w:val="002B5A"/>
          <w:sz w:val="16"/>
          <w:szCs w:val="16"/>
          <w:lang w:eastAsia="de-DE"/>
        </w:rPr>
      </w:pPr>
    </w:p>
    <w:p w14:paraId="7AA6277E" w14:textId="154702BB" w:rsidR="00CB2949" w:rsidRPr="00467A24" w:rsidRDefault="004C356D" w:rsidP="00467A24">
      <w:pPr>
        <w:pBdr>
          <w:top w:val="single" w:sz="4" w:space="1" w:color="auto"/>
        </w:pBdr>
        <w:spacing w:after="0" w:line="276" w:lineRule="auto"/>
        <w:rPr>
          <w:rFonts w:ascii="Arial" w:eastAsia="Times New Roman" w:hAnsi="Arial" w:cs="Arial"/>
          <w:i/>
          <w:iCs/>
          <w:color w:val="002B5A"/>
          <w:sz w:val="16"/>
          <w:szCs w:val="16"/>
          <w:lang w:eastAsia="de-DE"/>
        </w:rPr>
      </w:pPr>
      <w:r w:rsidRPr="004C356D">
        <w:rPr>
          <w:rFonts w:ascii="Arial" w:eastAsia="Times New Roman" w:hAnsi="Arial" w:cs="Arial"/>
          <w:i/>
          <w:iCs/>
          <w:color w:val="002B5A"/>
          <w:sz w:val="16"/>
          <w:szCs w:val="16"/>
          <w:lang w:eastAsia="de-DE"/>
        </w:rPr>
        <w:t>Weitere Informationen und Bildmaterial können Sie gerne anfordern bei:</w:t>
      </w:r>
      <w:r>
        <w:rPr>
          <w:rFonts w:ascii="Arial" w:eastAsia="Times New Roman" w:hAnsi="Arial" w:cs="Arial"/>
          <w:i/>
          <w:iCs/>
          <w:color w:val="002B5A"/>
          <w:sz w:val="16"/>
          <w:szCs w:val="16"/>
          <w:lang w:eastAsia="de-DE"/>
        </w:rPr>
        <w:br/>
      </w:r>
      <w:r w:rsidRPr="004C356D">
        <w:rPr>
          <w:rFonts w:ascii="Arial" w:eastAsia="Times New Roman" w:hAnsi="Arial" w:cs="Arial"/>
          <w:i/>
          <w:iCs/>
          <w:color w:val="002B5A"/>
          <w:sz w:val="16"/>
          <w:szCs w:val="16"/>
          <w:lang w:eastAsia="de-DE"/>
        </w:rPr>
        <w:t>kommunikation.pur GmbH, Sarah Fischer, Sendlinger Straße 31, 80331 München, Tel.: 089 23 23 63 41, hitchcock@kommunikationpur.com</w:t>
      </w:r>
    </w:p>
    <w:sectPr w:rsidR="00CB2949" w:rsidRPr="00467A24">
      <w:head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DA7908" w14:textId="77777777" w:rsidR="006B5A46" w:rsidRDefault="006B5A46" w:rsidP="002D5389">
      <w:pPr>
        <w:spacing w:after="0" w:line="240" w:lineRule="auto"/>
      </w:pPr>
      <w:r>
        <w:separator/>
      </w:r>
    </w:p>
  </w:endnote>
  <w:endnote w:type="continuationSeparator" w:id="0">
    <w:p w14:paraId="6EC138D9" w14:textId="77777777" w:rsidR="006B5A46" w:rsidRDefault="006B5A46" w:rsidP="002D5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42C21C" w14:textId="77777777" w:rsidR="006B5A46" w:rsidRDefault="006B5A46" w:rsidP="002D5389">
      <w:pPr>
        <w:spacing w:after="0" w:line="240" w:lineRule="auto"/>
      </w:pPr>
      <w:r>
        <w:separator/>
      </w:r>
    </w:p>
  </w:footnote>
  <w:footnote w:type="continuationSeparator" w:id="0">
    <w:p w14:paraId="4D9EC53D" w14:textId="77777777" w:rsidR="006B5A46" w:rsidRDefault="006B5A46" w:rsidP="002D53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CF395" w14:textId="6A439C6E" w:rsidR="002D5389" w:rsidRPr="004C356D" w:rsidRDefault="002D5389" w:rsidP="004C356D">
    <w:pPr>
      <w:pStyle w:val="Kopfzeile"/>
      <w:jc w:val="right"/>
      <w:rPr>
        <w:sz w:val="24"/>
        <w:szCs w:val="24"/>
      </w:rPr>
    </w:pPr>
    <w:r w:rsidRPr="004C356D">
      <w:rPr>
        <w:sz w:val="24"/>
        <w:szCs w:val="24"/>
      </w:rPr>
      <w:tab/>
    </w:r>
    <w:r w:rsidR="004C356D" w:rsidRPr="004C356D">
      <w:rPr>
        <w:noProof/>
        <w:sz w:val="24"/>
        <w:szCs w:val="24"/>
      </w:rPr>
      <w:drawing>
        <wp:inline distT="0" distB="0" distL="0" distR="0" wp14:anchorId="3D3D1691" wp14:editId="4FA2ACF1">
          <wp:extent cx="1874110" cy="648000"/>
          <wp:effectExtent l="0" t="0" r="0" b="0"/>
          <wp:docPr id="172456645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4110" cy="648000"/>
                  </a:xfrm>
                  <a:prstGeom prst="rect">
                    <a:avLst/>
                  </a:prstGeom>
                  <a:noFill/>
                  <a:ln>
                    <a:noFill/>
                  </a:ln>
                </pic:spPr>
              </pic:pic>
            </a:graphicData>
          </a:graphic>
        </wp:inline>
      </w:drawing>
    </w:r>
  </w:p>
  <w:p w14:paraId="4113340A" w14:textId="77777777" w:rsidR="002C23A2" w:rsidRDefault="002C23A2" w:rsidP="004C356D">
    <w:pPr>
      <w:pStyle w:val="Kopfzeile"/>
      <w:jc w:val="right"/>
      <w:rPr>
        <w:sz w:val="24"/>
        <w:szCs w:val="24"/>
      </w:rPr>
    </w:pPr>
  </w:p>
  <w:p w14:paraId="542920B6" w14:textId="77777777" w:rsidR="004C356D" w:rsidRPr="004C356D" w:rsidRDefault="004C356D" w:rsidP="004C356D">
    <w:pPr>
      <w:pStyle w:val="Kopfzeile"/>
      <w:jc w:val="right"/>
      <w:rPr>
        <w:sz w:val="24"/>
        <w:szCs w:val="24"/>
      </w:rPr>
    </w:pPr>
  </w:p>
  <w:p w14:paraId="35D93787" w14:textId="31B33E2A" w:rsidR="00B00DAE" w:rsidRPr="004C356D" w:rsidRDefault="002C23A2" w:rsidP="004C356D">
    <w:pPr>
      <w:keepNext/>
      <w:spacing w:after="0" w:line="240" w:lineRule="auto"/>
      <w:outlineLvl w:val="0"/>
      <w:rPr>
        <w:rFonts w:ascii="Arial" w:hAnsi="Arial" w:cs="Arial"/>
        <w:b/>
        <w:bCs/>
        <w:caps/>
        <w:color w:val="002B5A"/>
        <w:kern w:val="32"/>
        <w:sz w:val="44"/>
        <w:szCs w:val="44"/>
      </w:rPr>
    </w:pPr>
    <w:r w:rsidRPr="004C356D">
      <w:rPr>
        <w:rFonts w:ascii="Arial" w:hAnsi="Arial" w:cs="Arial"/>
        <w:b/>
        <w:bCs/>
        <w:caps/>
        <w:color w:val="002B5A"/>
        <w:kern w:val="32"/>
        <w:sz w:val="44"/>
        <w:szCs w:val="44"/>
      </w:rPr>
      <w:t>Rezept-Tipp</w:t>
    </w:r>
  </w:p>
  <w:p w14:paraId="67BD1002" w14:textId="77777777" w:rsidR="004C356D" w:rsidRDefault="004C356D" w:rsidP="004C356D">
    <w:pPr>
      <w:keepNext/>
      <w:spacing w:after="0" w:line="240" w:lineRule="auto"/>
      <w:outlineLvl w:val="0"/>
      <w:rPr>
        <w:rFonts w:ascii="Arial" w:hAnsi="Arial" w:cs="Arial"/>
        <w:b/>
        <w:bCs/>
        <w:caps/>
        <w:color w:val="D67B19"/>
        <w:kern w:val="32"/>
        <w:sz w:val="24"/>
        <w:szCs w:val="24"/>
      </w:rPr>
    </w:pPr>
  </w:p>
  <w:p w14:paraId="1A1AE1EC" w14:textId="77777777" w:rsidR="004C356D" w:rsidRPr="004C356D" w:rsidRDefault="004C356D" w:rsidP="004C356D">
    <w:pPr>
      <w:keepNext/>
      <w:spacing w:after="0" w:line="240" w:lineRule="auto"/>
      <w:outlineLvl w:val="0"/>
      <w:rPr>
        <w:rFonts w:ascii="Arial" w:hAnsi="Arial" w:cs="Arial"/>
        <w:b/>
        <w:bCs/>
        <w:caps/>
        <w:color w:val="D67B19"/>
        <w:kern w:val="32"/>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FB5795"/>
    <w:multiLevelType w:val="hybridMultilevel"/>
    <w:tmpl w:val="906AA1D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A6B281F"/>
    <w:multiLevelType w:val="hybridMultilevel"/>
    <w:tmpl w:val="A5B209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D1B4681"/>
    <w:multiLevelType w:val="hybridMultilevel"/>
    <w:tmpl w:val="11040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09938012">
    <w:abstractNumId w:val="1"/>
  </w:num>
  <w:num w:numId="2" w16cid:durableId="704449145">
    <w:abstractNumId w:val="2"/>
  </w:num>
  <w:num w:numId="3" w16cid:durableId="171285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AE9"/>
    <w:rsid w:val="00020007"/>
    <w:rsid w:val="000318D5"/>
    <w:rsid w:val="00031B38"/>
    <w:rsid w:val="00077AC0"/>
    <w:rsid w:val="00106AEE"/>
    <w:rsid w:val="00127417"/>
    <w:rsid w:val="00165C2A"/>
    <w:rsid w:val="0016619B"/>
    <w:rsid w:val="00191340"/>
    <w:rsid w:val="001A70A1"/>
    <w:rsid w:val="001B1184"/>
    <w:rsid w:val="001C720F"/>
    <w:rsid w:val="00201D2E"/>
    <w:rsid w:val="002151AA"/>
    <w:rsid w:val="00224073"/>
    <w:rsid w:val="002661C4"/>
    <w:rsid w:val="00296B8F"/>
    <w:rsid w:val="002A6F0B"/>
    <w:rsid w:val="002C23A2"/>
    <w:rsid w:val="002D5389"/>
    <w:rsid w:val="00327F2B"/>
    <w:rsid w:val="00375C0B"/>
    <w:rsid w:val="003D4E37"/>
    <w:rsid w:val="003E06CC"/>
    <w:rsid w:val="003F40E9"/>
    <w:rsid w:val="004455B6"/>
    <w:rsid w:val="00467A24"/>
    <w:rsid w:val="00494A07"/>
    <w:rsid w:val="004A4446"/>
    <w:rsid w:val="004A5D43"/>
    <w:rsid w:val="004B3711"/>
    <w:rsid w:val="004C356D"/>
    <w:rsid w:val="004D1C39"/>
    <w:rsid w:val="004D6A99"/>
    <w:rsid w:val="004E1DE1"/>
    <w:rsid w:val="004F7446"/>
    <w:rsid w:val="00537A19"/>
    <w:rsid w:val="00557CD4"/>
    <w:rsid w:val="00583CD7"/>
    <w:rsid w:val="005B2AE9"/>
    <w:rsid w:val="005B6576"/>
    <w:rsid w:val="005E21B3"/>
    <w:rsid w:val="005E3159"/>
    <w:rsid w:val="00615676"/>
    <w:rsid w:val="006204ED"/>
    <w:rsid w:val="0064246E"/>
    <w:rsid w:val="006516F7"/>
    <w:rsid w:val="00680FC5"/>
    <w:rsid w:val="006B5A46"/>
    <w:rsid w:val="006B5F39"/>
    <w:rsid w:val="006C6354"/>
    <w:rsid w:val="00750628"/>
    <w:rsid w:val="00761B52"/>
    <w:rsid w:val="007873AC"/>
    <w:rsid w:val="007B45C4"/>
    <w:rsid w:val="007D35AE"/>
    <w:rsid w:val="007F0497"/>
    <w:rsid w:val="008139D9"/>
    <w:rsid w:val="00845ACA"/>
    <w:rsid w:val="008564FD"/>
    <w:rsid w:val="00865B15"/>
    <w:rsid w:val="00887C5C"/>
    <w:rsid w:val="008B2C0F"/>
    <w:rsid w:val="0090388C"/>
    <w:rsid w:val="009448F7"/>
    <w:rsid w:val="009507C9"/>
    <w:rsid w:val="00956B2D"/>
    <w:rsid w:val="0096133C"/>
    <w:rsid w:val="00965F15"/>
    <w:rsid w:val="0097074D"/>
    <w:rsid w:val="009A4AFB"/>
    <w:rsid w:val="009A5CE7"/>
    <w:rsid w:val="00A21089"/>
    <w:rsid w:val="00A30870"/>
    <w:rsid w:val="00A5621F"/>
    <w:rsid w:val="00A61254"/>
    <w:rsid w:val="00AA2260"/>
    <w:rsid w:val="00AB41E1"/>
    <w:rsid w:val="00AD3AA4"/>
    <w:rsid w:val="00AE1A97"/>
    <w:rsid w:val="00B00DAE"/>
    <w:rsid w:val="00B30466"/>
    <w:rsid w:val="00B60EE3"/>
    <w:rsid w:val="00B802FA"/>
    <w:rsid w:val="00B821F1"/>
    <w:rsid w:val="00B94B03"/>
    <w:rsid w:val="00B97C6F"/>
    <w:rsid w:val="00BA4F3C"/>
    <w:rsid w:val="00BE1343"/>
    <w:rsid w:val="00BE4D0D"/>
    <w:rsid w:val="00BF1CF3"/>
    <w:rsid w:val="00C171D3"/>
    <w:rsid w:val="00C175B6"/>
    <w:rsid w:val="00C52860"/>
    <w:rsid w:val="00CB2949"/>
    <w:rsid w:val="00D12BC6"/>
    <w:rsid w:val="00D164F3"/>
    <w:rsid w:val="00D67104"/>
    <w:rsid w:val="00D97A85"/>
    <w:rsid w:val="00DC6918"/>
    <w:rsid w:val="00DD73FF"/>
    <w:rsid w:val="00DE5578"/>
    <w:rsid w:val="00DF753A"/>
    <w:rsid w:val="00E27E6A"/>
    <w:rsid w:val="00E453D9"/>
    <w:rsid w:val="00E95C31"/>
    <w:rsid w:val="00EE3FC7"/>
    <w:rsid w:val="00F12411"/>
    <w:rsid w:val="00F25E2E"/>
    <w:rsid w:val="00F40A34"/>
    <w:rsid w:val="00F47452"/>
    <w:rsid w:val="00F6670B"/>
    <w:rsid w:val="00F9459B"/>
    <w:rsid w:val="00FC1B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BFF40C"/>
  <w15:chartTrackingRefBased/>
  <w15:docId w15:val="{CB341EA8-64AC-4D05-8541-96292F4F7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2407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unhideWhenUsed/>
    <w:qFormat/>
    <w:rsid w:val="005B2AE9"/>
    <w:pPr>
      <w:spacing w:after="0" w:line="240" w:lineRule="auto"/>
    </w:pPr>
    <w:rPr>
      <w:rFonts w:ascii="Arial" w:eastAsia="Times New Roman" w:hAnsi="Arial" w:cs="Times New Roman"/>
      <w:b/>
      <w:bCs/>
      <w:sz w:val="20"/>
      <w:szCs w:val="20"/>
      <w:lang w:eastAsia="de-DE"/>
    </w:rPr>
  </w:style>
  <w:style w:type="paragraph" w:styleId="Kopfzeile">
    <w:name w:val="header"/>
    <w:basedOn w:val="Standard"/>
    <w:link w:val="KopfzeileZchn"/>
    <w:uiPriority w:val="99"/>
    <w:unhideWhenUsed/>
    <w:rsid w:val="002D538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D5389"/>
  </w:style>
  <w:style w:type="paragraph" w:styleId="Fuzeile">
    <w:name w:val="footer"/>
    <w:basedOn w:val="Standard"/>
    <w:link w:val="FuzeileZchn"/>
    <w:uiPriority w:val="99"/>
    <w:unhideWhenUsed/>
    <w:rsid w:val="002D538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D5389"/>
  </w:style>
  <w:style w:type="paragraph" w:styleId="Listenabsatz">
    <w:name w:val="List Paragraph"/>
    <w:basedOn w:val="Standard"/>
    <w:uiPriority w:val="34"/>
    <w:qFormat/>
    <w:rsid w:val="009A4AFB"/>
    <w:pPr>
      <w:ind w:left="720"/>
      <w:contextualSpacing/>
    </w:pPr>
  </w:style>
  <w:style w:type="table" w:styleId="Tabellenraster">
    <w:name w:val="Table Grid"/>
    <w:basedOn w:val="NormaleTabelle"/>
    <w:rsid w:val="002C23A2"/>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24073"/>
    <w:rPr>
      <w:sz w:val="16"/>
      <w:szCs w:val="16"/>
    </w:rPr>
  </w:style>
  <w:style w:type="paragraph" w:styleId="Kommentartext">
    <w:name w:val="annotation text"/>
    <w:basedOn w:val="Standard"/>
    <w:link w:val="KommentartextZchn"/>
    <w:uiPriority w:val="99"/>
    <w:unhideWhenUsed/>
    <w:rsid w:val="00224073"/>
    <w:pPr>
      <w:spacing w:line="240" w:lineRule="auto"/>
    </w:pPr>
    <w:rPr>
      <w:sz w:val="20"/>
      <w:szCs w:val="20"/>
    </w:rPr>
  </w:style>
  <w:style w:type="character" w:customStyle="1" w:styleId="KommentartextZchn">
    <w:name w:val="Kommentartext Zchn"/>
    <w:basedOn w:val="Absatz-Standardschriftart"/>
    <w:link w:val="Kommentartext"/>
    <w:uiPriority w:val="99"/>
    <w:rsid w:val="00224073"/>
    <w:rPr>
      <w:sz w:val="20"/>
      <w:szCs w:val="20"/>
    </w:rPr>
  </w:style>
  <w:style w:type="paragraph" w:styleId="Kommentarthema">
    <w:name w:val="annotation subject"/>
    <w:basedOn w:val="Kommentartext"/>
    <w:next w:val="Kommentartext"/>
    <w:link w:val="KommentarthemaZchn"/>
    <w:uiPriority w:val="99"/>
    <w:semiHidden/>
    <w:unhideWhenUsed/>
    <w:rsid w:val="00224073"/>
    <w:rPr>
      <w:b/>
      <w:bCs/>
    </w:rPr>
  </w:style>
  <w:style w:type="character" w:customStyle="1" w:styleId="KommentarthemaZchn">
    <w:name w:val="Kommentarthema Zchn"/>
    <w:basedOn w:val="KommentartextZchn"/>
    <w:link w:val="Kommentarthema"/>
    <w:uiPriority w:val="99"/>
    <w:semiHidden/>
    <w:rsid w:val="00224073"/>
    <w:rPr>
      <w:b/>
      <w:bCs/>
      <w:sz w:val="20"/>
      <w:szCs w:val="20"/>
    </w:rPr>
  </w:style>
  <w:style w:type="character" w:styleId="Hyperlink">
    <w:name w:val="Hyperlink"/>
    <w:basedOn w:val="Absatz-Standardschriftart"/>
    <w:uiPriority w:val="99"/>
    <w:unhideWhenUsed/>
    <w:rsid w:val="004C356D"/>
    <w:rPr>
      <w:color w:val="0563C1" w:themeColor="hyperlink"/>
      <w:u w:val="single"/>
    </w:rPr>
  </w:style>
  <w:style w:type="character" w:styleId="NichtaufgelsteErwhnung">
    <w:name w:val="Unresolved Mention"/>
    <w:basedOn w:val="Absatz-Standardschriftart"/>
    <w:uiPriority w:val="99"/>
    <w:semiHidden/>
    <w:unhideWhenUsed/>
    <w:rsid w:val="004C35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stagram.com/hitchcock.officia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itchcock.de/Press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313491a-7e6f-4287-9534-ab232e81e77a" xsi:nil="true"/>
    <lcf76f155ced4ddcb4097134ff3c332f xmlns="f775f55a-9da5-4d7b-957a-de67a3365fd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9EB0E86D1DEC04A8F990B6E4BB82CBF" ma:contentTypeVersion="13" ma:contentTypeDescription="Ein neues Dokument erstellen." ma:contentTypeScope="" ma:versionID="8380b6ba25c542b960f0e8477d98c051">
  <xsd:schema xmlns:xsd="http://www.w3.org/2001/XMLSchema" xmlns:xs="http://www.w3.org/2001/XMLSchema" xmlns:p="http://schemas.microsoft.com/office/2006/metadata/properties" xmlns:ns2="f775f55a-9da5-4d7b-957a-de67a3365fdb" xmlns:ns3="a313491a-7e6f-4287-9534-ab232e81e77a" targetNamespace="http://schemas.microsoft.com/office/2006/metadata/properties" ma:root="true" ma:fieldsID="3d1b1d02736bc3cc68110feb648a98b6" ns2:_="" ns3:_="">
    <xsd:import namespace="f775f55a-9da5-4d7b-957a-de67a3365fdb"/>
    <xsd:import namespace="a313491a-7e6f-4287-9534-ab232e81e77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75f55a-9da5-4d7b-957a-de67a3365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eab5930-0762-4681-b2a1-2d440a77dbe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13491a-7e6f-4287-9534-ab232e81e77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f8ab708-95e3-4f7f-829a-fefcb275c6e7}" ma:internalName="TaxCatchAll" ma:showField="CatchAllData" ma:web="a313491a-7e6f-4287-9534-ab232e81e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D3ED6D-A0B0-42F2-A798-510EFE228656}">
  <ds:schemaRefs>
    <ds:schemaRef ds:uri="http://schemas.microsoft.com/office/2006/metadata/properties"/>
    <ds:schemaRef ds:uri="http://schemas.microsoft.com/office/infopath/2007/PartnerControls"/>
    <ds:schemaRef ds:uri="a313491a-7e6f-4287-9534-ab232e81e77a"/>
    <ds:schemaRef ds:uri="f775f55a-9da5-4d7b-957a-de67a3365fdb"/>
  </ds:schemaRefs>
</ds:datastoreItem>
</file>

<file path=customXml/itemProps2.xml><?xml version="1.0" encoding="utf-8"?>
<ds:datastoreItem xmlns:ds="http://schemas.openxmlformats.org/officeDocument/2006/customXml" ds:itemID="{DC6037A3-F7B7-4A2E-841C-B9DDA6C5A2D0}">
  <ds:schemaRefs>
    <ds:schemaRef ds:uri="http://schemas.openxmlformats.org/officeDocument/2006/bibliography"/>
  </ds:schemaRefs>
</ds:datastoreItem>
</file>

<file path=customXml/itemProps3.xml><?xml version="1.0" encoding="utf-8"?>
<ds:datastoreItem xmlns:ds="http://schemas.openxmlformats.org/officeDocument/2006/customXml" ds:itemID="{E7020A92-9EF7-4CF6-9CB1-70405921554E}">
  <ds:schemaRefs>
    <ds:schemaRef ds:uri="http://schemas.microsoft.com/sharepoint/v3/contenttype/forms"/>
  </ds:schemaRefs>
</ds:datastoreItem>
</file>

<file path=customXml/itemProps4.xml><?xml version="1.0" encoding="utf-8"?>
<ds:datastoreItem xmlns:ds="http://schemas.openxmlformats.org/officeDocument/2006/customXml" ds:itemID="{0A536370-737D-4EE8-87EB-82813D50A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75f55a-9da5-4d7b-957a-de67a3365fdb"/>
    <ds:schemaRef ds:uri="a313491a-7e6f-4287-9534-ab232e81e7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450</Words>
  <Characters>2839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Schirin Kunzendorf - kommunikation.pur GmbH</dc:creator>
  <cp:keywords/>
  <dc:description/>
  <cp:lastModifiedBy>Sarah Fischer - kommunikation.pur GmbH</cp:lastModifiedBy>
  <cp:revision>47</cp:revision>
  <cp:lastPrinted>2024-04-22T09:04:00Z</cp:lastPrinted>
  <dcterms:created xsi:type="dcterms:W3CDTF">2022-01-12T08:36:00Z</dcterms:created>
  <dcterms:modified xsi:type="dcterms:W3CDTF">2025-11-27T15:41:00Z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0x010100F9EB0E86D1DEC04A8F990B6E4BB82CBF</vt:lpwstr>
  </property>
  <property fmtid="{D5CDD505-2E9C-101B-9397-08002B2CF9AE}" pid="3" name="Order">
    <vt:r8>894000</vt:r8>
  </property>
  <property fmtid="{D5CDD505-2E9C-101B-9397-08002B2CF9AE}" pid="4" name="MediaServiceImageTags">
    <vt:lpwstr/>
  </property>
</Properties>
</file>