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DCCE8" w14:textId="77777777" w:rsidR="002478C0" w:rsidRDefault="002478C0" w:rsidP="00191D0F">
      <w:pPr>
        <w:rPr>
          <w:rFonts w:ascii="Arial" w:hAnsi="Arial" w:cs="Arial"/>
          <w:b/>
          <w:bCs/>
        </w:rPr>
      </w:pPr>
    </w:p>
    <w:p w14:paraId="10F7B939" w14:textId="06C7EAF4" w:rsidR="00760490" w:rsidRPr="00982FC4" w:rsidRDefault="00982FC4" w:rsidP="00760490">
      <w:pPr>
        <w:spacing w:line="360" w:lineRule="auto"/>
        <w:rPr>
          <w:rFonts w:ascii="Arial" w:hAnsi="Arial" w:cs="Arial"/>
          <w:b/>
          <w:bCs/>
        </w:rPr>
      </w:pPr>
      <w:r>
        <w:rPr>
          <w:rFonts w:ascii="Arial" w:hAnsi="Arial" w:cs="Arial"/>
          <w:b/>
          <w:bCs/>
        </w:rPr>
        <w:t xml:space="preserve">Buttrig-vegan, das geht? </w:t>
      </w:r>
      <w:r w:rsidR="0028218C" w:rsidRPr="001F178B">
        <w:rPr>
          <w:rFonts w:ascii="Arial" w:hAnsi="Arial" w:cs="Arial"/>
          <w:b/>
          <w:bCs/>
        </w:rPr>
        <w:t xml:space="preserve">BAKELS </w:t>
      </w:r>
      <w:proofErr w:type="spellStart"/>
      <w:r w:rsidR="0028218C" w:rsidRPr="001F178B">
        <w:rPr>
          <w:rFonts w:ascii="Arial" w:hAnsi="Arial" w:cs="Arial"/>
          <w:b/>
          <w:bCs/>
        </w:rPr>
        <w:t>Creamy</w:t>
      </w:r>
      <w:proofErr w:type="spellEnd"/>
      <w:r w:rsidR="0028218C" w:rsidRPr="001F178B">
        <w:rPr>
          <w:rFonts w:ascii="Arial" w:hAnsi="Arial" w:cs="Arial"/>
          <w:b/>
          <w:bCs/>
        </w:rPr>
        <w:t xml:space="preserve"> Caramel der Marke Renshaw </w:t>
      </w:r>
      <w:r w:rsidR="001F178B">
        <w:rPr>
          <w:rFonts w:ascii="Arial" w:hAnsi="Arial" w:cs="Arial"/>
          <w:b/>
          <w:bCs/>
        </w:rPr>
        <w:br/>
      </w:r>
      <w:r w:rsidR="001B060B" w:rsidRPr="001F178B">
        <w:rPr>
          <w:rFonts w:ascii="Arial" w:hAnsi="Arial" w:cs="Arial"/>
        </w:rPr>
        <w:t xml:space="preserve">Im Zuge eines wachsenden Gesundheitsbewusstseins der Verbraucherinnen und Verbraucher steigt die Nachfrage nach natürlichen sowie ökologisch und ethisch vertretbaren Lebensmitteln. Diese Entwicklung ist auch in der Bäckerei- und Konditoreibranche zu beobachten. Der Wunsch hin zu wenig Zusatzstoffen und pflanzenbasierten Produkten besteht und verstärkt sich, vor allem bei der jungen Kundschaft. Besonders vegane Produkte werden im Sinne der ethischen Werte der Verbraucherinnen und Verbraucher zunehmend wichtiger. Ein weiteres Plus von veganen Produkten: Sie sind </w:t>
      </w:r>
      <w:proofErr w:type="spellStart"/>
      <w:r w:rsidR="001B060B" w:rsidRPr="001F178B">
        <w:rPr>
          <w:rFonts w:ascii="Arial" w:hAnsi="Arial" w:cs="Arial"/>
        </w:rPr>
        <w:t>free-from</w:t>
      </w:r>
      <w:proofErr w:type="spellEnd"/>
      <w:r w:rsidR="0028218C" w:rsidRPr="001F178B">
        <w:rPr>
          <w:rFonts w:ascii="Arial" w:hAnsi="Arial" w:cs="Arial"/>
        </w:rPr>
        <w:t xml:space="preserve"> – </w:t>
      </w:r>
      <w:r w:rsidR="001B060B" w:rsidRPr="001F178B">
        <w:rPr>
          <w:rFonts w:ascii="Arial" w:hAnsi="Arial" w:cs="Arial"/>
        </w:rPr>
        <w:t>das heißt</w:t>
      </w:r>
      <w:r w:rsidR="0028218C" w:rsidRPr="001F178B">
        <w:rPr>
          <w:rFonts w:ascii="Arial" w:hAnsi="Arial" w:cs="Arial"/>
        </w:rPr>
        <w:t xml:space="preserve">, </w:t>
      </w:r>
      <w:r w:rsidR="001B060B" w:rsidRPr="001F178B">
        <w:rPr>
          <w:rFonts w:ascii="Arial" w:hAnsi="Arial" w:cs="Arial"/>
        </w:rPr>
        <w:t xml:space="preserve">sie enthalten keine zu Unverträglichkeit führenden tierischen Produkte, wie zum Beispiel Milchprodukte, die Laktose enthalten können. Das cremige vegane Karamell der Marke Renshaw ist die neueste Produktinnovation aus dem Hause BAKELS. Es ist über 12 Monate entwickelt worden und das Ergebnis ist ein Karamell, das trotz </w:t>
      </w:r>
      <w:proofErr w:type="spellStart"/>
      <w:r w:rsidR="001B060B" w:rsidRPr="001F178B">
        <w:rPr>
          <w:rFonts w:ascii="Arial" w:hAnsi="Arial" w:cs="Arial"/>
        </w:rPr>
        <w:t>free-from</w:t>
      </w:r>
      <w:proofErr w:type="spellEnd"/>
      <w:r w:rsidR="001B060B" w:rsidRPr="001F178B">
        <w:rPr>
          <w:rFonts w:ascii="Arial" w:hAnsi="Arial" w:cs="Arial"/>
        </w:rPr>
        <w:t xml:space="preserve"> eine köstlich weiche Konsistenz ohne Kompromisse bei Geschmack oder Funktionalität aufweist. Der authentisch-buttrige Karamellgeschmack und die cremige Textur von RENSHAW CREAMY CARAMEL VEGAN lassen sich ideal mit Gebäck oder Desserts kombinieren oder in ein herbstliches Heißgetränk rühren. Ein vielseitiges Produkt, das sowohl zum Füllen als auch zum Dekorieren und </w:t>
      </w:r>
      <w:r w:rsidR="0028218C" w:rsidRPr="001F178B">
        <w:rPr>
          <w:rFonts w:ascii="Arial" w:hAnsi="Arial" w:cs="Arial"/>
        </w:rPr>
        <w:t>Verfeinern</w:t>
      </w:r>
      <w:r w:rsidR="001B060B" w:rsidRPr="001F178B">
        <w:rPr>
          <w:rFonts w:ascii="Arial" w:hAnsi="Arial" w:cs="Arial"/>
        </w:rPr>
        <w:t xml:space="preserve"> verwendet werden kann.</w:t>
      </w:r>
    </w:p>
    <w:p w14:paraId="7BBA7030" w14:textId="20C5785A" w:rsidR="00982FC4" w:rsidRDefault="00982FC4">
      <w:pPr>
        <w:spacing w:line="259" w:lineRule="auto"/>
        <w:rPr>
          <w:rFonts w:ascii="Arial" w:eastAsia="Times New Roman" w:hAnsi="Arial" w:cs="Arial"/>
          <w:b/>
          <w:bCs/>
          <w:sz w:val="20"/>
          <w:szCs w:val="20"/>
          <w:lang w:eastAsia="de-DE"/>
        </w:rPr>
      </w:pPr>
      <w:r>
        <w:rPr>
          <w:rFonts w:ascii="Arial" w:eastAsia="Times New Roman" w:hAnsi="Arial" w:cs="Arial"/>
          <w:b/>
          <w:bCs/>
          <w:sz w:val="20"/>
          <w:szCs w:val="20"/>
          <w:lang w:eastAsia="de-DE"/>
        </w:rPr>
        <w:br w:type="page"/>
      </w:r>
    </w:p>
    <w:p w14:paraId="52A6DF19" w14:textId="77777777" w:rsidR="001F178B" w:rsidRDefault="001F178B" w:rsidP="00430F8D">
      <w:pPr>
        <w:autoSpaceDE w:val="0"/>
        <w:autoSpaceDN w:val="0"/>
        <w:adjustRightInd w:val="0"/>
        <w:spacing w:after="0" w:line="360" w:lineRule="auto"/>
        <w:rPr>
          <w:rFonts w:ascii="Arial" w:eastAsia="Times New Roman" w:hAnsi="Arial" w:cs="Arial"/>
          <w:b/>
          <w:bCs/>
          <w:sz w:val="20"/>
          <w:szCs w:val="20"/>
          <w:lang w:eastAsia="de-DE"/>
        </w:rPr>
      </w:pPr>
    </w:p>
    <w:p w14:paraId="66E4004B" w14:textId="5FC74BF9" w:rsidR="00430F8D" w:rsidRPr="00430F8D" w:rsidRDefault="00430F8D" w:rsidP="00430F8D">
      <w:pPr>
        <w:autoSpaceDE w:val="0"/>
        <w:autoSpaceDN w:val="0"/>
        <w:adjustRightInd w:val="0"/>
        <w:spacing w:after="0" w:line="360" w:lineRule="auto"/>
        <w:rPr>
          <w:rFonts w:ascii="Arial" w:eastAsia="Times New Roman" w:hAnsi="Arial" w:cs="Arial"/>
          <w:b/>
          <w:bCs/>
          <w:sz w:val="20"/>
          <w:szCs w:val="20"/>
          <w:lang w:eastAsia="de-DE"/>
        </w:rPr>
      </w:pPr>
      <w:r w:rsidRPr="00430F8D">
        <w:rPr>
          <w:rFonts w:ascii="Arial" w:eastAsia="Times New Roman" w:hAnsi="Arial" w:cs="Arial"/>
          <w:b/>
          <w:bCs/>
          <w:sz w:val="20"/>
          <w:szCs w:val="20"/>
          <w:lang w:eastAsia="de-DE"/>
        </w:rPr>
        <w:t>Bildmaterial</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1"/>
        <w:gridCol w:w="5601"/>
      </w:tblGrid>
      <w:tr w:rsidR="00430F8D" w:rsidRPr="00430F8D" w14:paraId="2436FA36" w14:textId="77777777" w:rsidTr="00323F9D">
        <w:tc>
          <w:tcPr>
            <w:tcW w:w="2556" w:type="dxa"/>
          </w:tcPr>
          <w:p w14:paraId="4B8ECB45" w14:textId="77777777" w:rsidR="001B060B" w:rsidRDefault="001B060B" w:rsidP="00430F8D">
            <w:pPr>
              <w:spacing w:line="240" w:lineRule="auto"/>
              <w:rPr>
                <w:rFonts w:ascii="Arial" w:hAnsi="Arial" w:cs="Arial"/>
                <w:sz w:val="24"/>
                <w:szCs w:val="24"/>
              </w:rPr>
            </w:pPr>
            <w:bookmarkStart w:id="0" w:name="_Hlk36029115"/>
            <w:r>
              <w:rPr>
                <w:rFonts w:ascii="Arial" w:hAnsi="Arial" w:cs="Arial"/>
                <w:noProof/>
                <w:sz w:val="24"/>
                <w:szCs w:val="24"/>
              </w:rPr>
              <w:drawing>
                <wp:inline distT="0" distB="0" distL="0" distR="0" wp14:anchorId="39450ACC" wp14:editId="7D4C0736">
                  <wp:extent cx="2019300" cy="1346200"/>
                  <wp:effectExtent l="0" t="0" r="0" b="6350"/>
                  <wp:docPr id="1844558607" name="Grafik 1" descr="Ein Bild, das Person, Kleidung, Menschliches Gesicht,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558607" name="Grafik 1" descr="Ein Bild, das Person, Kleidung, Menschliches Gesicht, Wan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20388" cy="1346925"/>
                          </a:xfrm>
                          <a:prstGeom prst="rect">
                            <a:avLst/>
                          </a:prstGeom>
                        </pic:spPr>
                      </pic:pic>
                    </a:graphicData>
                  </a:graphic>
                </wp:inline>
              </w:drawing>
            </w:r>
          </w:p>
          <w:p w14:paraId="6AC3F980" w14:textId="2C3F6D89" w:rsidR="001B060B" w:rsidRPr="00430F8D" w:rsidRDefault="001B060B" w:rsidP="00430F8D">
            <w:pPr>
              <w:spacing w:line="240" w:lineRule="auto"/>
              <w:rPr>
                <w:rFonts w:ascii="Arial" w:hAnsi="Arial" w:cs="Arial"/>
                <w:sz w:val="24"/>
                <w:szCs w:val="24"/>
              </w:rPr>
            </w:pPr>
          </w:p>
        </w:tc>
        <w:tc>
          <w:tcPr>
            <w:tcW w:w="5948" w:type="dxa"/>
          </w:tcPr>
          <w:p w14:paraId="735154BB" w14:textId="77777777" w:rsidR="001B060B" w:rsidRPr="00430F8D" w:rsidRDefault="001B060B" w:rsidP="001B060B">
            <w:pPr>
              <w:tabs>
                <w:tab w:val="left" w:pos="5952"/>
              </w:tabs>
              <w:spacing w:line="240" w:lineRule="auto"/>
              <w:rPr>
                <w:rFonts w:ascii="Arial" w:hAnsi="Arial" w:cs="Arial"/>
                <w:sz w:val="18"/>
                <w:szCs w:val="24"/>
              </w:rPr>
            </w:pPr>
            <w:bookmarkStart w:id="1" w:name="_Hlk125709414"/>
            <w:r w:rsidRPr="00430F8D">
              <w:rPr>
                <w:rFonts w:ascii="Arial" w:hAnsi="Arial" w:cs="Arial"/>
                <w:b/>
                <w:bCs/>
                <w:sz w:val="18"/>
                <w:szCs w:val="24"/>
              </w:rPr>
              <w:t>Bildunterschrift:</w:t>
            </w:r>
            <w:r w:rsidRPr="00430F8D">
              <w:rPr>
                <w:rFonts w:ascii="Arial" w:hAnsi="Arial" w:cs="Arial"/>
                <w:sz w:val="18"/>
                <w:szCs w:val="24"/>
              </w:rPr>
              <w:t xml:space="preserve"> </w:t>
            </w:r>
            <w:r>
              <w:rPr>
                <w:rFonts w:ascii="Arial" w:hAnsi="Arial" w:cs="Arial"/>
                <w:sz w:val="18"/>
                <w:szCs w:val="24"/>
              </w:rPr>
              <w:t xml:space="preserve">Zitatgeber </w:t>
            </w:r>
            <w:r w:rsidRPr="004669E4">
              <w:rPr>
                <w:rFonts w:ascii="Arial" w:hAnsi="Arial" w:cs="Arial"/>
                <w:sz w:val="18"/>
                <w:szCs w:val="24"/>
              </w:rPr>
              <w:t>Kai Rohde ist seit Anfang 2023 Geschäftsführer der BAKELS Deutschland GmbH</w:t>
            </w:r>
          </w:p>
          <w:p w14:paraId="122C6ECA" w14:textId="77777777" w:rsidR="001B060B" w:rsidRPr="00430F8D" w:rsidRDefault="001B060B" w:rsidP="001B060B">
            <w:pPr>
              <w:tabs>
                <w:tab w:val="left" w:pos="5952"/>
              </w:tabs>
              <w:spacing w:line="240" w:lineRule="auto"/>
              <w:rPr>
                <w:rFonts w:ascii="Arial" w:hAnsi="Arial" w:cs="Arial"/>
                <w:sz w:val="18"/>
                <w:szCs w:val="24"/>
              </w:rPr>
            </w:pPr>
            <w:r w:rsidRPr="00430F8D">
              <w:rPr>
                <w:rFonts w:ascii="Arial" w:hAnsi="Arial" w:cs="Arial"/>
                <w:b/>
                <w:bCs/>
                <w:sz w:val="18"/>
                <w:szCs w:val="24"/>
              </w:rPr>
              <w:t>Dateiname:</w:t>
            </w:r>
            <w:r>
              <w:t xml:space="preserve"> </w:t>
            </w:r>
            <w:r w:rsidRPr="004669E4">
              <w:rPr>
                <w:rFonts w:ascii="Arial" w:hAnsi="Arial" w:cs="Arial"/>
                <w:sz w:val="18"/>
                <w:szCs w:val="24"/>
              </w:rPr>
              <w:t>Pressefoto_BAKELS_KaiRohde</w:t>
            </w:r>
            <w:r w:rsidRPr="00474D95">
              <w:rPr>
                <w:rFonts w:ascii="Arial" w:hAnsi="Arial" w:cs="Arial"/>
                <w:sz w:val="18"/>
                <w:szCs w:val="24"/>
              </w:rPr>
              <w:t>.</w:t>
            </w:r>
            <w:r w:rsidRPr="00430F8D">
              <w:rPr>
                <w:rFonts w:ascii="Arial" w:hAnsi="Arial" w:cs="Arial"/>
                <w:sz w:val="18"/>
                <w:szCs w:val="24"/>
              </w:rPr>
              <w:t>jpg (</w:t>
            </w:r>
            <w:r>
              <w:rPr>
                <w:rFonts w:ascii="Arial" w:hAnsi="Arial" w:cs="Arial"/>
                <w:sz w:val="18"/>
                <w:szCs w:val="24"/>
              </w:rPr>
              <w:t>1.700</w:t>
            </w:r>
            <w:r w:rsidRPr="00430F8D">
              <w:rPr>
                <w:rFonts w:ascii="Arial" w:hAnsi="Arial" w:cs="Arial"/>
                <w:sz w:val="18"/>
                <w:szCs w:val="24"/>
              </w:rPr>
              <w:t xml:space="preserve"> KB)</w:t>
            </w:r>
          </w:p>
          <w:p w14:paraId="4DA301BD" w14:textId="584F1334" w:rsidR="001B060B" w:rsidRPr="00430F8D" w:rsidRDefault="001B060B" w:rsidP="001B060B">
            <w:pPr>
              <w:spacing w:line="240" w:lineRule="auto"/>
              <w:rPr>
                <w:rFonts w:ascii="Arial" w:hAnsi="Arial" w:cs="Arial"/>
                <w:sz w:val="18"/>
                <w:szCs w:val="24"/>
              </w:rPr>
            </w:pPr>
            <w:r w:rsidRPr="00430F8D">
              <w:rPr>
                <w:rFonts w:ascii="Arial" w:hAnsi="Arial" w:cs="Arial"/>
                <w:b/>
                <w:bCs/>
                <w:sz w:val="18"/>
                <w:szCs w:val="24"/>
              </w:rPr>
              <w:t>Quellenangabe Foto:</w:t>
            </w:r>
            <w:r w:rsidRPr="00430F8D">
              <w:rPr>
                <w:rFonts w:ascii="Arial" w:hAnsi="Arial" w:cs="Arial"/>
                <w:sz w:val="18"/>
                <w:szCs w:val="24"/>
              </w:rPr>
              <w:t xml:space="preserve"> </w:t>
            </w:r>
            <w:r>
              <w:rPr>
                <w:rFonts w:ascii="Arial" w:hAnsi="Arial" w:cs="Arial"/>
                <w:sz w:val="18"/>
                <w:szCs w:val="24"/>
              </w:rPr>
              <w:t>BAKELS</w:t>
            </w:r>
            <w:r w:rsidRPr="00430F8D">
              <w:rPr>
                <w:rFonts w:ascii="Arial" w:hAnsi="Arial" w:cs="Arial"/>
                <w:sz w:val="18"/>
                <w:szCs w:val="24"/>
              </w:rPr>
              <w:t xml:space="preserve">, </w:t>
            </w:r>
            <w:r>
              <w:rPr>
                <w:rFonts w:ascii="Arial" w:hAnsi="Arial" w:cs="Arial"/>
                <w:sz w:val="18"/>
                <w:szCs w:val="24"/>
              </w:rPr>
              <w:t>August</w:t>
            </w:r>
            <w:r w:rsidRPr="007E3E05">
              <w:rPr>
                <w:rFonts w:ascii="Arial" w:hAnsi="Arial" w:cs="Arial"/>
                <w:sz w:val="18"/>
                <w:szCs w:val="24"/>
              </w:rPr>
              <w:t xml:space="preserve"> 20</w:t>
            </w:r>
            <w:r>
              <w:rPr>
                <w:rFonts w:ascii="Arial" w:hAnsi="Arial" w:cs="Arial"/>
                <w:sz w:val="18"/>
                <w:szCs w:val="24"/>
              </w:rPr>
              <w:t>24</w:t>
            </w:r>
            <w:r w:rsidRPr="007E3E05">
              <w:rPr>
                <w:rFonts w:ascii="Arial" w:hAnsi="Arial" w:cs="Arial"/>
                <w:sz w:val="18"/>
                <w:szCs w:val="24"/>
              </w:rPr>
              <w:t>.</w:t>
            </w:r>
            <w:r w:rsidRPr="00430F8D">
              <w:rPr>
                <w:rFonts w:ascii="Arial" w:hAnsi="Arial" w:cs="Arial"/>
                <w:sz w:val="18"/>
                <w:szCs w:val="24"/>
              </w:rPr>
              <w:br/>
            </w:r>
            <w:r w:rsidRPr="00430F8D">
              <w:rPr>
                <w:rFonts w:ascii="Arial" w:hAnsi="Arial" w:cs="Arial"/>
                <w:b/>
                <w:bCs/>
                <w:sz w:val="18"/>
                <w:szCs w:val="24"/>
              </w:rPr>
              <w:t>Nutzung:</w:t>
            </w:r>
            <w:r w:rsidRPr="00430F8D">
              <w:rPr>
                <w:rFonts w:ascii="Arial" w:hAnsi="Arial" w:cs="Arial"/>
                <w:sz w:val="18"/>
                <w:szCs w:val="24"/>
              </w:rPr>
              <w:t xml:space="preserve"> Abdruck zur Illustration der redaktionellen Berichterstattung. Nur im Zusammenhang mit Informationen zu Marke, Produkten und von </w:t>
            </w:r>
            <w:r>
              <w:rPr>
                <w:rFonts w:ascii="Arial" w:hAnsi="Arial" w:cs="Arial"/>
                <w:sz w:val="18"/>
                <w:szCs w:val="24"/>
              </w:rPr>
              <w:t>BAKELS</w:t>
            </w:r>
            <w:r w:rsidRPr="00430F8D">
              <w:rPr>
                <w:rFonts w:ascii="Arial" w:hAnsi="Arial" w:cs="Arial"/>
                <w:sz w:val="18"/>
                <w:szCs w:val="24"/>
              </w:rPr>
              <w:t xml:space="preserve"> zu verwenden. </w:t>
            </w:r>
          </w:p>
          <w:bookmarkEnd w:id="1"/>
          <w:p w14:paraId="44D7C1EA" w14:textId="77777777" w:rsidR="00430F8D" w:rsidRPr="00430F8D" w:rsidRDefault="00430F8D" w:rsidP="001B060B">
            <w:pPr>
              <w:spacing w:line="240" w:lineRule="auto"/>
              <w:rPr>
                <w:rFonts w:ascii="Arial" w:hAnsi="Arial" w:cs="Arial"/>
                <w:sz w:val="24"/>
                <w:szCs w:val="24"/>
              </w:rPr>
            </w:pPr>
          </w:p>
        </w:tc>
      </w:tr>
      <w:tr w:rsidR="001B060B" w:rsidRPr="00430F8D" w14:paraId="03523F5F" w14:textId="77777777" w:rsidTr="00323F9D">
        <w:tc>
          <w:tcPr>
            <w:tcW w:w="2556" w:type="dxa"/>
          </w:tcPr>
          <w:p w14:paraId="71089F29" w14:textId="20A83775" w:rsidR="001B060B" w:rsidRPr="00430F8D" w:rsidRDefault="0028218C" w:rsidP="00430F8D">
            <w:pPr>
              <w:spacing w:line="240" w:lineRule="auto"/>
              <w:rPr>
                <w:rFonts w:ascii="Arial" w:hAnsi="Arial" w:cs="Arial"/>
                <w:sz w:val="24"/>
                <w:szCs w:val="24"/>
              </w:rPr>
            </w:pPr>
            <w:r>
              <w:rPr>
                <w:rFonts w:ascii="Arial" w:hAnsi="Arial" w:cs="Arial"/>
                <w:noProof/>
                <w:sz w:val="24"/>
                <w:szCs w:val="24"/>
              </w:rPr>
              <w:drawing>
                <wp:inline distT="0" distB="0" distL="0" distR="0" wp14:anchorId="70643627" wp14:editId="13EDA64F">
                  <wp:extent cx="2066925" cy="1377494"/>
                  <wp:effectExtent l="0" t="0" r="0" b="0"/>
                  <wp:docPr id="1673588611" name="Grafik 1" descr="Ein Bild, das Im Haus, Einmachglas, Boden,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588611" name="Grafik 1" descr="Ein Bild, das Im Haus, Einmachglas, Boden, Ess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70945" cy="1380173"/>
                          </a:xfrm>
                          <a:prstGeom prst="rect">
                            <a:avLst/>
                          </a:prstGeom>
                        </pic:spPr>
                      </pic:pic>
                    </a:graphicData>
                  </a:graphic>
                </wp:inline>
              </w:drawing>
            </w:r>
          </w:p>
        </w:tc>
        <w:tc>
          <w:tcPr>
            <w:tcW w:w="5948" w:type="dxa"/>
          </w:tcPr>
          <w:p w14:paraId="3DCAE4F6" w14:textId="49FDDE71" w:rsidR="001B060B" w:rsidRPr="00430F8D" w:rsidRDefault="001B060B" w:rsidP="001B060B">
            <w:pPr>
              <w:tabs>
                <w:tab w:val="left" w:pos="5952"/>
              </w:tabs>
              <w:spacing w:line="240" w:lineRule="auto"/>
              <w:rPr>
                <w:rFonts w:ascii="Arial" w:hAnsi="Arial" w:cs="Arial"/>
                <w:sz w:val="18"/>
                <w:szCs w:val="24"/>
              </w:rPr>
            </w:pPr>
            <w:r w:rsidRPr="00430F8D">
              <w:rPr>
                <w:rFonts w:ascii="Arial" w:hAnsi="Arial" w:cs="Arial"/>
                <w:b/>
                <w:bCs/>
                <w:sz w:val="18"/>
                <w:szCs w:val="24"/>
              </w:rPr>
              <w:t>Bildunterschrift:</w:t>
            </w:r>
            <w:r w:rsidRPr="00430F8D">
              <w:rPr>
                <w:rFonts w:ascii="Arial" w:hAnsi="Arial" w:cs="Arial"/>
                <w:sz w:val="18"/>
                <w:szCs w:val="24"/>
              </w:rPr>
              <w:t xml:space="preserve"> </w:t>
            </w:r>
            <w:r>
              <w:rPr>
                <w:rFonts w:ascii="Arial" w:hAnsi="Arial" w:cs="Arial"/>
                <w:sz w:val="18"/>
                <w:szCs w:val="24"/>
              </w:rPr>
              <w:t xml:space="preserve">Cremige Neuheit von BAKELS: Renshaw </w:t>
            </w:r>
            <w:proofErr w:type="spellStart"/>
            <w:r>
              <w:rPr>
                <w:rFonts w:ascii="Arial" w:hAnsi="Arial" w:cs="Arial"/>
                <w:sz w:val="18"/>
                <w:szCs w:val="24"/>
              </w:rPr>
              <w:t>Creamy</w:t>
            </w:r>
            <w:proofErr w:type="spellEnd"/>
            <w:r>
              <w:rPr>
                <w:rFonts w:ascii="Arial" w:hAnsi="Arial" w:cs="Arial"/>
                <w:sz w:val="18"/>
                <w:szCs w:val="24"/>
              </w:rPr>
              <w:t xml:space="preserve"> Caramel vegan </w:t>
            </w:r>
          </w:p>
          <w:p w14:paraId="2BBE8E5B" w14:textId="77777777" w:rsidR="001B060B" w:rsidRPr="00430F8D" w:rsidRDefault="001B060B" w:rsidP="001B060B">
            <w:pPr>
              <w:tabs>
                <w:tab w:val="left" w:pos="5952"/>
              </w:tabs>
              <w:spacing w:line="240" w:lineRule="auto"/>
              <w:rPr>
                <w:rFonts w:ascii="Arial" w:hAnsi="Arial" w:cs="Arial"/>
                <w:sz w:val="18"/>
                <w:szCs w:val="24"/>
              </w:rPr>
            </w:pPr>
            <w:r w:rsidRPr="00430F8D">
              <w:rPr>
                <w:rFonts w:ascii="Arial" w:hAnsi="Arial" w:cs="Arial"/>
                <w:b/>
                <w:bCs/>
                <w:sz w:val="18"/>
                <w:szCs w:val="24"/>
              </w:rPr>
              <w:t>Dateiname:</w:t>
            </w:r>
            <w:r w:rsidRPr="00430F8D">
              <w:rPr>
                <w:rFonts w:ascii="Arial" w:hAnsi="Arial" w:cs="Arial"/>
                <w:sz w:val="18"/>
                <w:szCs w:val="24"/>
              </w:rPr>
              <w:t xml:space="preserve"> </w:t>
            </w:r>
            <w:proofErr w:type="spellStart"/>
            <w:r w:rsidRPr="00D261D0">
              <w:rPr>
                <w:rFonts w:ascii="Arial" w:hAnsi="Arial" w:cs="Arial"/>
                <w:sz w:val="18"/>
                <w:szCs w:val="24"/>
              </w:rPr>
              <w:t>Pressefoto_BAKELS_</w:t>
            </w:r>
            <w:r>
              <w:rPr>
                <w:rFonts w:ascii="Arial" w:hAnsi="Arial" w:cs="Arial"/>
                <w:sz w:val="18"/>
                <w:szCs w:val="24"/>
              </w:rPr>
              <w:t>Renshaw</w:t>
            </w:r>
            <w:proofErr w:type="spellEnd"/>
            <w:r>
              <w:rPr>
                <w:rFonts w:ascii="Arial" w:hAnsi="Arial" w:cs="Arial"/>
                <w:sz w:val="18"/>
                <w:szCs w:val="24"/>
              </w:rPr>
              <w:t xml:space="preserve"> </w:t>
            </w:r>
            <w:proofErr w:type="spellStart"/>
            <w:r w:rsidRPr="00D261D0">
              <w:rPr>
                <w:rFonts w:ascii="Arial" w:hAnsi="Arial" w:cs="Arial"/>
                <w:sz w:val="18"/>
                <w:szCs w:val="24"/>
              </w:rPr>
              <w:t>Creamy</w:t>
            </w:r>
            <w:proofErr w:type="spellEnd"/>
            <w:r w:rsidRPr="00D261D0">
              <w:rPr>
                <w:rFonts w:ascii="Arial" w:hAnsi="Arial" w:cs="Arial"/>
                <w:sz w:val="18"/>
                <w:szCs w:val="24"/>
              </w:rPr>
              <w:t xml:space="preserve"> Caramel vegan</w:t>
            </w:r>
            <w:r w:rsidRPr="00430F8D">
              <w:rPr>
                <w:rFonts w:ascii="Arial" w:hAnsi="Arial" w:cs="Arial"/>
                <w:sz w:val="18"/>
                <w:szCs w:val="24"/>
              </w:rPr>
              <w:t>.jpg (</w:t>
            </w:r>
            <w:r>
              <w:rPr>
                <w:rFonts w:ascii="Arial" w:hAnsi="Arial" w:cs="Arial"/>
                <w:sz w:val="18"/>
                <w:szCs w:val="24"/>
              </w:rPr>
              <w:t>2.300</w:t>
            </w:r>
            <w:r w:rsidRPr="00430F8D">
              <w:rPr>
                <w:rFonts w:ascii="Arial" w:hAnsi="Arial" w:cs="Arial"/>
                <w:sz w:val="18"/>
                <w:szCs w:val="24"/>
              </w:rPr>
              <w:t xml:space="preserve"> KB)</w:t>
            </w:r>
          </w:p>
          <w:p w14:paraId="4867FC7E" w14:textId="77777777" w:rsidR="001B060B" w:rsidRPr="00430F8D" w:rsidRDefault="001B060B" w:rsidP="001B060B">
            <w:pPr>
              <w:spacing w:line="240" w:lineRule="auto"/>
              <w:rPr>
                <w:rFonts w:ascii="Arial" w:hAnsi="Arial" w:cs="Arial"/>
                <w:sz w:val="18"/>
                <w:szCs w:val="24"/>
              </w:rPr>
            </w:pPr>
            <w:r w:rsidRPr="00430F8D">
              <w:rPr>
                <w:rFonts w:ascii="Arial" w:hAnsi="Arial" w:cs="Arial"/>
                <w:b/>
                <w:bCs/>
                <w:sz w:val="18"/>
                <w:szCs w:val="24"/>
              </w:rPr>
              <w:t>Quellenangabe Foto:</w:t>
            </w:r>
            <w:r w:rsidRPr="00430F8D">
              <w:rPr>
                <w:rFonts w:ascii="Arial" w:hAnsi="Arial" w:cs="Arial"/>
                <w:sz w:val="18"/>
                <w:szCs w:val="24"/>
              </w:rPr>
              <w:t xml:space="preserve"> </w:t>
            </w:r>
            <w:r>
              <w:rPr>
                <w:rFonts w:ascii="Arial" w:hAnsi="Arial" w:cs="Arial"/>
                <w:sz w:val="18"/>
                <w:szCs w:val="24"/>
              </w:rPr>
              <w:t>BAKELS</w:t>
            </w:r>
            <w:r w:rsidRPr="00430F8D">
              <w:rPr>
                <w:rFonts w:ascii="Arial" w:hAnsi="Arial" w:cs="Arial"/>
                <w:sz w:val="18"/>
                <w:szCs w:val="24"/>
              </w:rPr>
              <w:t xml:space="preserve">, </w:t>
            </w:r>
            <w:r>
              <w:rPr>
                <w:rFonts w:ascii="Arial" w:hAnsi="Arial" w:cs="Arial"/>
                <w:sz w:val="18"/>
                <w:szCs w:val="24"/>
              </w:rPr>
              <w:t>August</w:t>
            </w:r>
            <w:r w:rsidRPr="007E3E05">
              <w:rPr>
                <w:rFonts w:ascii="Arial" w:hAnsi="Arial" w:cs="Arial"/>
                <w:sz w:val="18"/>
                <w:szCs w:val="24"/>
              </w:rPr>
              <w:t xml:space="preserve"> 20</w:t>
            </w:r>
            <w:r>
              <w:rPr>
                <w:rFonts w:ascii="Arial" w:hAnsi="Arial" w:cs="Arial"/>
                <w:sz w:val="18"/>
                <w:szCs w:val="24"/>
              </w:rPr>
              <w:t>24</w:t>
            </w:r>
            <w:r w:rsidRPr="00430F8D">
              <w:rPr>
                <w:rFonts w:ascii="Arial" w:hAnsi="Arial" w:cs="Arial"/>
                <w:sz w:val="18"/>
                <w:szCs w:val="24"/>
              </w:rPr>
              <w:t>.</w:t>
            </w:r>
            <w:r w:rsidRPr="00430F8D">
              <w:rPr>
                <w:rFonts w:ascii="Arial" w:hAnsi="Arial" w:cs="Arial"/>
                <w:sz w:val="18"/>
                <w:szCs w:val="24"/>
              </w:rPr>
              <w:br/>
            </w:r>
            <w:r w:rsidRPr="00430F8D">
              <w:rPr>
                <w:rFonts w:ascii="Arial" w:hAnsi="Arial" w:cs="Arial"/>
                <w:b/>
                <w:bCs/>
                <w:sz w:val="18"/>
                <w:szCs w:val="24"/>
              </w:rPr>
              <w:t>Nutzung:</w:t>
            </w:r>
            <w:r w:rsidRPr="00430F8D">
              <w:rPr>
                <w:rFonts w:ascii="Arial" w:hAnsi="Arial" w:cs="Arial"/>
                <w:sz w:val="18"/>
                <w:szCs w:val="24"/>
              </w:rPr>
              <w:t xml:space="preserve"> Abdruck bis zur Illustration der redaktionellen Berichterstattung. Nur im Zusammenhang mit Informationen zu Marke, Produkten und von </w:t>
            </w:r>
            <w:r>
              <w:rPr>
                <w:rFonts w:ascii="Arial" w:hAnsi="Arial" w:cs="Arial"/>
                <w:sz w:val="18"/>
                <w:szCs w:val="24"/>
              </w:rPr>
              <w:t>BAKELS</w:t>
            </w:r>
            <w:r w:rsidRPr="00430F8D">
              <w:rPr>
                <w:rFonts w:ascii="Arial" w:hAnsi="Arial" w:cs="Arial"/>
                <w:sz w:val="18"/>
                <w:szCs w:val="24"/>
              </w:rPr>
              <w:t xml:space="preserve"> zu verwenden. </w:t>
            </w:r>
          </w:p>
          <w:p w14:paraId="72CED1C4" w14:textId="77777777" w:rsidR="001B060B" w:rsidRPr="00430F8D" w:rsidRDefault="001B060B" w:rsidP="00430F8D">
            <w:pPr>
              <w:tabs>
                <w:tab w:val="left" w:pos="5952"/>
              </w:tabs>
              <w:spacing w:line="240" w:lineRule="auto"/>
              <w:rPr>
                <w:rFonts w:ascii="Arial" w:hAnsi="Arial" w:cs="Arial"/>
                <w:b/>
                <w:bCs/>
                <w:sz w:val="18"/>
                <w:szCs w:val="24"/>
              </w:rPr>
            </w:pPr>
          </w:p>
        </w:tc>
      </w:tr>
      <w:bookmarkEnd w:id="0"/>
    </w:tbl>
    <w:p w14:paraId="1B11AFAD" w14:textId="77777777" w:rsidR="00430F8D" w:rsidRPr="00430F8D" w:rsidRDefault="00430F8D" w:rsidP="00430F8D">
      <w:pPr>
        <w:spacing w:after="0" w:line="360" w:lineRule="auto"/>
        <w:rPr>
          <w:rFonts w:ascii="Arial" w:eastAsia="Times New Roman" w:hAnsi="Arial" w:cs="Arial"/>
          <w:sz w:val="20"/>
          <w:szCs w:val="20"/>
          <w:lang w:eastAsia="de-DE"/>
        </w:rPr>
      </w:pPr>
    </w:p>
    <w:p w14:paraId="2ED3F0F6" w14:textId="77777777" w:rsidR="007E3E05" w:rsidRPr="007E3E05" w:rsidRDefault="007E3E05" w:rsidP="007E3E05">
      <w:pPr>
        <w:spacing w:after="0" w:line="360" w:lineRule="auto"/>
        <w:rPr>
          <w:rFonts w:ascii="Arial" w:eastAsia="Times New Roman" w:hAnsi="Arial" w:cs="Arial"/>
          <w:b/>
          <w:sz w:val="20"/>
          <w:szCs w:val="20"/>
          <w:lang w:eastAsia="de-DE"/>
        </w:rPr>
      </w:pPr>
      <w:r w:rsidRPr="007E3E05">
        <w:rPr>
          <w:rFonts w:ascii="Arial" w:eastAsia="Times New Roman" w:hAnsi="Arial" w:cs="Arial"/>
          <w:b/>
          <w:sz w:val="20"/>
          <w:szCs w:val="20"/>
          <w:lang w:eastAsia="de-DE"/>
        </w:rPr>
        <w:t>BAKELS: der globale Partner für Backzutaten</w:t>
      </w:r>
    </w:p>
    <w:p w14:paraId="1C2DEFC5" w14:textId="13CFD347" w:rsidR="007E3E05" w:rsidRPr="007E3E05" w:rsidRDefault="007E3E05" w:rsidP="007E3E05">
      <w:pPr>
        <w:spacing w:after="0" w:line="360" w:lineRule="auto"/>
        <w:rPr>
          <w:rFonts w:ascii="Arial" w:eastAsia="Times New Roman" w:hAnsi="Arial" w:cs="Arial"/>
          <w:bCs/>
          <w:sz w:val="20"/>
          <w:szCs w:val="20"/>
          <w:lang w:eastAsia="de-DE"/>
        </w:rPr>
      </w:pPr>
      <w:r w:rsidRPr="007E3E05">
        <w:rPr>
          <w:rFonts w:ascii="Arial" w:eastAsia="Times New Roman" w:hAnsi="Arial" w:cs="Arial"/>
          <w:bCs/>
          <w:sz w:val="20"/>
          <w:szCs w:val="20"/>
          <w:lang w:eastAsia="de-DE"/>
        </w:rPr>
        <w:t>Als internationale Unternehmensgruppe bietet BAKELS ein breites Sortiment von über 2.000 innovativen Backzutaten und Anwendungslösungen. Mit maßgeschneiderten Zutaten bedient BAKELS die Bereiche Brot, Gebäck, Kuchen und Süßwaren. Darunter befindet sich eine breite Auswahl an Aromen, Farben, Glasuren, Malzen, funktionellen Getreiden, Sauerteigen, Trennmitteln, Frischhaltern sowie Stärken und Fruchtfüllungen. Mit diesen Produkten beliefert die BAKELS Gruppe über 120 Länder auf allen Kontinenten. Seit der Gründung 1904 hat sich BAKELS zu einem globalen Unternehmen entwickelt, mit Hauptsitz im schweizerischen Rothenburg und weltweit 38 Tochtergesellschaften. Der deutsche Standort inklusive Backzentrum befindet sich seit 2020 in Berlin-Altglienicke.</w:t>
      </w:r>
    </w:p>
    <w:p w14:paraId="56242F92" w14:textId="77777777" w:rsidR="007E3E05" w:rsidRPr="00430F8D" w:rsidRDefault="007E3E05" w:rsidP="007E3E05">
      <w:pPr>
        <w:spacing w:after="0" w:line="360" w:lineRule="auto"/>
        <w:rPr>
          <w:rFonts w:ascii="Arial" w:eastAsia="Times New Roman" w:hAnsi="Arial" w:cs="Arial"/>
          <w:sz w:val="20"/>
          <w:szCs w:val="20"/>
          <w:lang w:eastAsia="de-DE"/>
        </w:rPr>
      </w:pPr>
    </w:p>
    <w:p w14:paraId="1C21C859" w14:textId="12B1BCA8" w:rsidR="007E3E05" w:rsidRPr="00394B3C" w:rsidRDefault="007E3E05" w:rsidP="00394B3C">
      <w:pPr>
        <w:spacing w:after="0" w:line="360" w:lineRule="auto"/>
        <w:rPr>
          <w:rFonts w:ascii="Arial" w:eastAsia="Times New Roman" w:hAnsi="Arial" w:cs="Arial"/>
          <w:sz w:val="20"/>
          <w:szCs w:val="20"/>
          <w:lang w:eastAsia="de-DE"/>
        </w:rPr>
      </w:pPr>
      <w:r w:rsidRPr="007E3E05">
        <w:rPr>
          <w:rFonts w:ascii="Arial" w:eastAsia="Times New Roman" w:hAnsi="Arial" w:cs="Arial"/>
          <w:sz w:val="20"/>
          <w:szCs w:val="20"/>
          <w:lang w:eastAsia="de-DE"/>
        </w:rPr>
        <w:t>Weiterführende Informationen unter: www.bakelsdeutschland.de</w:t>
      </w:r>
    </w:p>
    <w:sectPr w:rsidR="007E3E05" w:rsidRPr="00394B3C" w:rsidSect="00BF6AC4">
      <w:headerReference w:type="default" r:id="rId10"/>
      <w:footerReference w:type="default" r:id="rId11"/>
      <w:pgSz w:w="11906" w:h="16838"/>
      <w:pgMar w:top="1417" w:right="1417" w:bottom="1134" w:left="1417" w:header="708" w:footer="2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9BA66" w14:textId="77777777" w:rsidR="00CB469C" w:rsidRDefault="00CB469C" w:rsidP="00CB469C">
      <w:pPr>
        <w:spacing w:after="0" w:line="240" w:lineRule="auto"/>
      </w:pPr>
      <w:r>
        <w:separator/>
      </w:r>
    </w:p>
  </w:endnote>
  <w:endnote w:type="continuationSeparator" w:id="0">
    <w:p w14:paraId="56BA82C8" w14:textId="77777777" w:rsidR="00CB469C" w:rsidRDefault="00CB469C" w:rsidP="00CB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84D1D" w14:textId="77777777" w:rsidR="00394B3C" w:rsidRPr="00D36B23" w:rsidRDefault="00394B3C" w:rsidP="00394B3C">
    <w:pPr>
      <w:rPr>
        <w:b/>
        <w:sz w:val="16"/>
      </w:rPr>
    </w:pPr>
    <w:r w:rsidRPr="00D36B23">
      <w:rPr>
        <w:b/>
        <w:sz w:val="16"/>
      </w:rPr>
      <w:t>Weitere Informationen und Bildmaterial können Sie gerne anfordern bei:</w:t>
    </w:r>
  </w:p>
  <w:p w14:paraId="7F434D9D" w14:textId="77777777" w:rsidR="00394B3C" w:rsidRPr="003C1C9B" w:rsidRDefault="00394B3C" w:rsidP="00394B3C">
    <w:pPr>
      <w:rPr>
        <w:sz w:val="16"/>
      </w:rPr>
    </w:pPr>
    <w:r w:rsidRPr="003C1C9B">
      <w:rPr>
        <w:sz w:val="16"/>
      </w:rPr>
      <w:t xml:space="preserve">kommunikation.pur GmbH, Jennifer Hofer, Sendlinger Straße 31, 80331 München, Tel.: 089 41 32 61 903, </w:t>
    </w:r>
  </w:p>
  <w:p w14:paraId="4D21152E" w14:textId="70EA835B" w:rsidR="00394B3C" w:rsidRPr="00394B3C" w:rsidRDefault="00394B3C" w:rsidP="00394B3C">
    <w:pPr>
      <w:rPr>
        <w:sz w:val="16"/>
      </w:rPr>
    </w:pPr>
    <w:r w:rsidRPr="003C1C9B">
      <w:rPr>
        <w:sz w:val="16"/>
      </w:rPr>
      <w:t>bakels-deutschland@kommunikationpur.com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141D7" w14:textId="77777777" w:rsidR="00CB469C" w:rsidRDefault="00CB469C" w:rsidP="00CB469C">
      <w:pPr>
        <w:spacing w:after="0" w:line="240" w:lineRule="auto"/>
      </w:pPr>
      <w:r>
        <w:separator/>
      </w:r>
    </w:p>
  </w:footnote>
  <w:footnote w:type="continuationSeparator" w:id="0">
    <w:p w14:paraId="2AABDEC9" w14:textId="77777777" w:rsidR="00CB469C" w:rsidRDefault="00CB469C" w:rsidP="00CB46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6E598" w14:textId="445F989B" w:rsidR="002478C0" w:rsidRDefault="007E3E05" w:rsidP="007E3E05">
    <w:pPr>
      <w:pStyle w:val="Kopfzeile"/>
      <w:pBdr>
        <w:bottom w:val="single" w:sz="4" w:space="1" w:color="auto"/>
      </w:pBdr>
      <w:jc w:val="both"/>
      <w:rPr>
        <w:rFonts w:ascii="Arial" w:hAnsi="Arial" w:cs="Arial"/>
        <w:sz w:val="18"/>
        <w:szCs w:val="18"/>
        <w:lang w:val="en-US"/>
      </w:rPr>
    </w:pPr>
    <w:r>
      <w:rPr>
        <w:noProof/>
      </w:rPr>
      <w:drawing>
        <wp:anchor distT="0" distB="0" distL="114300" distR="114300" simplePos="0" relativeHeight="251659264" behindDoc="0" locked="0" layoutInCell="1" allowOverlap="1" wp14:anchorId="40E271C8" wp14:editId="31DB1310">
          <wp:simplePos x="0" y="0"/>
          <wp:positionH relativeFrom="margin">
            <wp:posOffset>2922905</wp:posOffset>
          </wp:positionH>
          <wp:positionV relativeFrom="margin">
            <wp:posOffset>-934932</wp:posOffset>
          </wp:positionV>
          <wp:extent cx="3409315" cy="699770"/>
          <wp:effectExtent l="0" t="0" r="0" b="0"/>
          <wp:wrapSquare wrapText="bothSides"/>
          <wp:docPr id="1227019579" name="Grafik 1" descr="Ein Bild, das Schrift, Grafiken, Grafik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019579" name="Grafik 1" descr="Ein Bild, das Schrift, Grafiken, Grafikdesign,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409315" cy="699770"/>
                  </a:xfrm>
                  <a:prstGeom prst="rect">
                    <a:avLst/>
                  </a:prstGeom>
                </pic:spPr>
              </pic:pic>
            </a:graphicData>
          </a:graphic>
        </wp:anchor>
      </w:drawing>
    </w:r>
  </w:p>
  <w:p w14:paraId="5697E208" w14:textId="5B2C0F9B" w:rsidR="002478C0" w:rsidRDefault="002478C0" w:rsidP="002478C0">
    <w:pPr>
      <w:pStyle w:val="Kopfzeile"/>
      <w:pBdr>
        <w:bottom w:val="single" w:sz="4" w:space="1" w:color="auto"/>
      </w:pBdr>
      <w:rPr>
        <w:rFonts w:ascii="Arial" w:hAnsi="Arial" w:cs="Arial"/>
        <w:sz w:val="18"/>
        <w:szCs w:val="18"/>
        <w:lang w:val="en-US"/>
      </w:rPr>
    </w:pPr>
  </w:p>
  <w:p w14:paraId="461CF168" w14:textId="77777777" w:rsidR="002478C0" w:rsidRDefault="002478C0" w:rsidP="002478C0">
    <w:pPr>
      <w:pStyle w:val="Kopfzeile"/>
      <w:pBdr>
        <w:bottom w:val="single" w:sz="4" w:space="1" w:color="auto"/>
      </w:pBdr>
      <w:rPr>
        <w:rFonts w:ascii="Arial" w:hAnsi="Arial" w:cs="Arial"/>
        <w:sz w:val="18"/>
        <w:szCs w:val="18"/>
        <w:lang w:val="en-US"/>
      </w:rPr>
    </w:pPr>
  </w:p>
  <w:p w14:paraId="72BB8F35" w14:textId="77777777" w:rsidR="007E3E05" w:rsidRDefault="007E3E05" w:rsidP="002478C0">
    <w:pPr>
      <w:pStyle w:val="Kopfzeile"/>
      <w:pBdr>
        <w:bottom w:val="single" w:sz="4" w:space="1" w:color="auto"/>
      </w:pBdr>
      <w:rPr>
        <w:rFonts w:ascii="Arial" w:hAnsi="Arial" w:cs="Arial"/>
        <w:sz w:val="18"/>
        <w:szCs w:val="18"/>
        <w:lang w:val="en-US"/>
      </w:rPr>
    </w:pPr>
  </w:p>
  <w:p w14:paraId="3A3E2747" w14:textId="77777777" w:rsidR="00394B3C" w:rsidRDefault="00394B3C" w:rsidP="002478C0">
    <w:pPr>
      <w:pStyle w:val="Kopfzeile"/>
      <w:pBdr>
        <w:bottom w:val="single" w:sz="4" w:space="1" w:color="auto"/>
      </w:pBdr>
      <w:rPr>
        <w:rFonts w:ascii="Verdana" w:hAnsi="Verdana"/>
        <w:noProof/>
        <w:sz w:val="18"/>
        <w:szCs w:val="18"/>
        <w:lang w:eastAsia="de-DE"/>
      </w:rPr>
    </w:pPr>
  </w:p>
  <w:p w14:paraId="4E469A12" w14:textId="350C343E" w:rsidR="009B39EA" w:rsidRPr="00394B3C" w:rsidRDefault="007F1290" w:rsidP="002478C0">
    <w:pPr>
      <w:pStyle w:val="Kopfzeile"/>
      <w:pBdr>
        <w:bottom w:val="single" w:sz="4" w:space="1" w:color="auto"/>
      </w:pBdr>
      <w:rPr>
        <w:rFonts w:ascii="Arial" w:hAnsi="Arial" w:cs="Arial"/>
        <w:b/>
        <w:bCs/>
        <w:sz w:val="18"/>
        <w:szCs w:val="18"/>
        <w:lang w:val="en-US"/>
      </w:rPr>
    </w:pPr>
    <w:r>
      <w:rPr>
        <w:rFonts w:ascii="Arial" w:hAnsi="Arial" w:cs="Arial"/>
        <w:b/>
        <w:bCs/>
        <w:noProof/>
        <w:sz w:val="18"/>
        <w:szCs w:val="18"/>
        <w:lang w:val="en-GB" w:eastAsia="de-DE"/>
      </w:rPr>
      <w:t>Themendienst Veganuary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EE2481"/>
    <w:multiLevelType w:val="hybridMultilevel"/>
    <w:tmpl w:val="370891C0"/>
    <w:lvl w:ilvl="0" w:tplc="71703BE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94136E"/>
    <w:multiLevelType w:val="hybridMultilevel"/>
    <w:tmpl w:val="1D360786"/>
    <w:lvl w:ilvl="0" w:tplc="04070001">
      <w:start w:val="1"/>
      <w:numFmt w:val="bullet"/>
      <w:lvlText w:val=""/>
      <w:lvlJc w:val="left"/>
      <w:pPr>
        <w:ind w:left="475" w:hanging="360"/>
      </w:pPr>
      <w:rPr>
        <w:rFonts w:ascii="Symbol" w:hAnsi="Symbol" w:hint="default"/>
      </w:rPr>
    </w:lvl>
    <w:lvl w:ilvl="1" w:tplc="04070003" w:tentative="1">
      <w:start w:val="1"/>
      <w:numFmt w:val="bullet"/>
      <w:lvlText w:val="o"/>
      <w:lvlJc w:val="left"/>
      <w:pPr>
        <w:ind w:left="1195" w:hanging="360"/>
      </w:pPr>
      <w:rPr>
        <w:rFonts w:ascii="Courier New" w:hAnsi="Courier New" w:cs="Courier New" w:hint="default"/>
      </w:rPr>
    </w:lvl>
    <w:lvl w:ilvl="2" w:tplc="04070005" w:tentative="1">
      <w:start w:val="1"/>
      <w:numFmt w:val="bullet"/>
      <w:lvlText w:val=""/>
      <w:lvlJc w:val="left"/>
      <w:pPr>
        <w:ind w:left="1915" w:hanging="360"/>
      </w:pPr>
      <w:rPr>
        <w:rFonts w:ascii="Wingdings" w:hAnsi="Wingdings" w:hint="default"/>
      </w:rPr>
    </w:lvl>
    <w:lvl w:ilvl="3" w:tplc="04070001" w:tentative="1">
      <w:start w:val="1"/>
      <w:numFmt w:val="bullet"/>
      <w:lvlText w:val=""/>
      <w:lvlJc w:val="left"/>
      <w:pPr>
        <w:ind w:left="2635" w:hanging="360"/>
      </w:pPr>
      <w:rPr>
        <w:rFonts w:ascii="Symbol" w:hAnsi="Symbol" w:hint="default"/>
      </w:rPr>
    </w:lvl>
    <w:lvl w:ilvl="4" w:tplc="04070003" w:tentative="1">
      <w:start w:val="1"/>
      <w:numFmt w:val="bullet"/>
      <w:lvlText w:val="o"/>
      <w:lvlJc w:val="left"/>
      <w:pPr>
        <w:ind w:left="3355" w:hanging="360"/>
      </w:pPr>
      <w:rPr>
        <w:rFonts w:ascii="Courier New" w:hAnsi="Courier New" w:cs="Courier New" w:hint="default"/>
      </w:rPr>
    </w:lvl>
    <w:lvl w:ilvl="5" w:tplc="04070005" w:tentative="1">
      <w:start w:val="1"/>
      <w:numFmt w:val="bullet"/>
      <w:lvlText w:val=""/>
      <w:lvlJc w:val="left"/>
      <w:pPr>
        <w:ind w:left="4075" w:hanging="360"/>
      </w:pPr>
      <w:rPr>
        <w:rFonts w:ascii="Wingdings" w:hAnsi="Wingdings" w:hint="default"/>
      </w:rPr>
    </w:lvl>
    <w:lvl w:ilvl="6" w:tplc="04070001" w:tentative="1">
      <w:start w:val="1"/>
      <w:numFmt w:val="bullet"/>
      <w:lvlText w:val=""/>
      <w:lvlJc w:val="left"/>
      <w:pPr>
        <w:ind w:left="4795" w:hanging="360"/>
      </w:pPr>
      <w:rPr>
        <w:rFonts w:ascii="Symbol" w:hAnsi="Symbol" w:hint="default"/>
      </w:rPr>
    </w:lvl>
    <w:lvl w:ilvl="7" w:tplc="04070003" w:tentative="1">
      <w:start w:val="1"/>
      <w:numFmt w:val="bullet"/>
      <w:lvlText w:val="o"/>
      <w:lvlJc w:val="left"/>
      <w:pPr>
        <w:ind w:left="5515" w:hanging="360"/>
      </w:pPr>
      <w:rPr>
        <w:rFonts w:ascii="Courier New" w:hAnsi="Courier New" w:cs="Courier New" w:hint="default"/>
      </w:rPr>
    </w:lvl>
    <w:lvl w:ilvl="8" w:tplc="04070005" w:tentative="1">
      <w:start w:val="1"/>
      <w:numFmt w:val="bullet"/>
      <w:lvlText w:val=""/>
      <w:lvlJc w:val="left"/>
      <w:pPr>
        <w:ind w:left="6235" w:hanging="360"/>
      </w:pPr>
      <w:rPr>
        <w:rFonts w:ascii="Wingdings" w:hAnsi="Wingdings" w:hint="default"/>
      </w:rPr>
    </w:lvl>
  </w:abstractNum>
  <w:abstractNum w:abstractNumId="2" w15:restartNumberingAfterBreak="0">
    <w:nsid w:val="3D576E86"/>
    <w:multiLevelType w:val="hybridMultilevel"/>
    <w:tmpl w:val="BFF22744"/>
    <w:lvl w:ilvl="0" w:tplc="04070001">
      <w:start w:val="1"/>
      <w:numFmt w:val="bullet"/>
      <w:lvlText w:val=""/>
      <w:lvlJc w:val="left"/>
      <w:pPr>
        <w:ind w:left="473" w:hanging="360"/>
      </w:pPr>
      <w:rPr>
        <w:rFonts w:ascii="Symbol" w:hAnsi="Symbol"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3" w15:restartNumberingAfterBreak="0">
    <w:nsid w:val="3E53404F"/>
    <w:multiLevelType w:val="hybridMultilevel"/>
    <w:tmpl w:val="C1288F6A"/>
    <w:lvl w:ilvl="0" w:tplc="85EEA0AE">
      <w:start w:val="2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B3640"/>
    <w:multiLevelType w:val="hybridMultilevel"/>
    <w:tmpl w:val="EBFCD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1062171"/>
    <w:multiLevelType w:val="hybridMultilevel"/>
    <w:tmpl w:val="34224C3A"/>
    <w:lvl w:ilvl="0" w:tplc="C284D846">
      <w:numFmt w:val="bullet"/>
      <w:lvlText w:val="•"/>
      <w:lvlJc w:val="left"/>
      <w:pPr>
        <w:ind w:left="819" w:hanging="702"/>
      </w:pPr>
      <w:rPr>
        <w:rFonts w:ascii="Arial" w:eastAsia="Arial" w:hAnsi="Arial" w:cs="Arial" w:hint="default"/>
        <w:color w:val="010101"/>
        <w:w w:val="72"/>
        <w:sz w:val="19"/>
        <w:szCs w:val="19"/>
      </w:rPr>
    </w:lvl>
    <w:lvl w:ilvl="1" w:tplc="916E9F4A">
      <w:numFmt w:val="bullet"/>
      <w:lvlText w:val="•"/>
      <w:lvlJc w:val="left"/>
      <w:pPr>
        <w:ind w:left="1672" w:hanging="702"/>
      </w:pPr>
      <w:rPr>
        <w:rFonts w:hint="default"/>
      </w:rPr>
    </w:lvl>
    <w:lvl w:ilvl="2" w:tplc="5D9229CA">
      <w:numFmt w:val="bullet"/>
      <w:lvlText w:val="•"/>
      <w:lvlJc w:val="left"/>
      <w:pPr>
        <w:ind w:left="2524" w:hanging="702"/>
      </w:pPr>
      <w:rPr>
        <w:rFonts w:hint="default"/>
      </w:rPr>
    </w:lvl>
    <w:lvl w:ilvl="3" w:tplc="717C003C">
      <w:numFmt w:val="bullet"/>
      <w:lvlText w:val="•"/>
      <w:lvlJc w:val="left"/>
      <w:pPr>
        <w:ind w:left="3376" w:hanging="702"/>
      </w:pPr>
      <w:rPr>
        <w:rFonts w:hint="default"/>
      </w:rPr>
    </w:lvl>
    <w:lvl w:ilvl="4" w:tplc="72D26DF4">
      <w:numFmt w:val="bullet"/>
      <w:lvlText w:val="•"/>
      <w:lvlJc w:val="left"/>
      <w:pPr>
        <w:ind w:left="4228" w:hanging="702"/>
      </w:pPr>
      <w:rPr>
        <w:rFonts w:hint="default"/>
      </w:rPr>
    </w:lvl>
    <w:lvl w:ilvl="5" w:tplc="B7B65DF8">
      <w:numFmt w:val="bullet"/>
      <w:lvlText w:val="•"/>
      <w:lvlJc w:val="left"/>
      <w:pPr>
        <w:ind w:left="5080" w:hanging="702"/>
      </w:pPr>
      <w:rPr>
        <w:rFonts w:hint="default"/>
      </w:rPr>
    </w:lvl>
    <w:lvl w:ilvl="6" w:tplc="738A0376">
      <w:numFmt w:val="bullet"/>
      <w:lvlText w:val="•"/>
      <w:lvlJc w:val="left"/>
      <w:pPr>
        <w:ind w:left="5932" w:hanging="702"/>
      </w:pPr>
      <w:rPr>
        <w:rFonts w:hint="default"/>
      </w:rPr>
    </w:lvl>
    <w:lvl w:ilvl="7" w:tplc="09E88336">
      <w:numFmt w:val="bullet"/>
      <w:lvlText w:val="•"/>
      <w:lvlJc w:val="left"/>
      <w:pPr>
        <w:ind w:left="6784" w:hanging="702"/>
      </w:pPr>
      <w:rPr>
        <w:rFonts w:hint="default"/>
      </w:rPr>
    </w:lvl>
    <w:lvl w:ilvl="8" w:tplc="210C12F6">
      <w:numFmt w:val="bullet"/>
      <w:lvlText w:val="•"/>
      <w:lvlJc w:val="left"/>
      <w:pPr>
        <w:ind w:left="7636" w:hanging="702"/>
      </w:pPr>
      <w:rPr>
        <w:rFonts w:hint="default"/>
      </w:rPr>
    </w:lvl>
  </w:abstractNum>
  <w:abstractNum w:abstractNumId="6" w15:restartNumberingAfterBreak="0">
    <w:nsid w:val="53151C82"/>
    <w:multiLevelType w:val="hybridMultilevel"/>
    <w:tmpl w:val="D28824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4CC2334"/>
    <w:multiLevelType w:val="hybridMultilevel"/>
    <w:tmpl w:val="B086B942"/>
    <w:lvl w:ilvl="0" w:tplc="135E4EA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4F2FE4"/>
    <w:multiLevelType w:val="hybridMultilevel"/>
    <w:tmpl w:val="E214C0B8"/>
    <w:lvl w:ilvl="0" w:tplc="0407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739F6FA6"/>
    <w:multiLevelType w:val="hybridMultilevel"/>
    <w:tmpl w:val="16A04D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7A4E8F"/>
    <w:multiLevelType w:val="hybridMultilevel"/>
    <w:tmpl w:val="020025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FCC07A8"/>
    <w:multiLevelType w:val="hybridMultilevel"/>
    <w:tmpl w:val="CBEA7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6783275">
    <w:abstractNumId w:val="7"/>
  </w:num>
  <w:num w:numId="2" w16cid:durableId="1078942467">
    <w:abstractNumId w:val="6"/>
  </w:num>
  <w:num w:numId="3" w16cid:durableId="1652561360">
    <w:abstractNumId w:val="11"/>
  </w:num>
  <w:num w:numId="4" w16cid:durableId="407112556">
    <w:abstractNumId w:val="9"/>
  </w:num>
  <w:num w:numId="5" w16cid:durableId="128325969">
    <w:abstractNumId w:val="0"/>
  </w:num>
  <w:num w:numId="6" w16cid:durableId="1653102434">
    <w:abstractNumId w:val="5"/>
  </w:num>
  <w:num w:numId="7" w16cid:durableId="25522258">
    <w:abstractNumId w:val="10"/>
  </w:num>
  <w:num w:numId="8" w16cid:durableId="1176730212">
    <w:abstractNumId w:val="1"/>
  </w:num>
  <w:num w:numId="9" w16cid:durableId="1337268974">
    <w:abstractNumId w:val="2"/>
  </w:num>
  <w:num w:numId="10" w16cid:durableId="2007971859">
    <w:abstractNumId w:val="3"/>
  </w:num>
  <w:num w:numId="11" w16cid:durableId="754479012">
    <w:abstractNumId w:val="4"/>
  </w:num>
  <w:num w:numId="12" w16cid:durableId="17557840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877"/>
    <w:rsid w:val="00013B1D"/>
    <w:rsid w:val="00031645"/>
    <w:rsid w:val="00032A52"/>
    <w:rsid w:val="000441F7"/>
    <w:rsid w:val="00072B6E"/>
    <w:rsid w:val="00094CFE"/>
    <w:rsid w:val="000A3662"/>
    <w:rsid w:val="000B6444"/>
    <w:rsid w:val="000D56DA"/>
    <w:rsid w:val="000F0706"/>
    <w:rsid w:val="001352AA"/>
    <w:rsid w:val="00136A32"/>
    <w:rsid w:val="0015244B"/>
    <w:rsid w:val="00160164"/>
    <w:rsid w:val="00185E56"/>
    <w:rsid w:val="00191BCA"/>
    <w:rsid w:val="00191D0F"/>
    <w:rsid w:val="001B060B"/>
    <w:rsid w:val="001E55AC"/>
    <w:rsid w:val="001F178B"/>
    <w:rsid w:val="001F668F"/>
    <w:rsid w:val="00243258"/>
    <w:rsid w:val="00243303"/>
    <w:rsid w:val="00246252"/>
    <w:rsid w:val="002478C0"/>
    <w:rsid w:val="00254612"/>
    <w:rsid w:val="0025612A"/>
    <w:rsid w:val="00266320"/>
    <w:rsid w:val="00270E95"/>
    <w:rsid w:val="00275143"/>
    <w:rsid w:val="002820BD"/>
    <w:rsid w:val="0028218C"/>
    <w:rsid w:val="0028504B"/>
    <w:rsid w:val="002A58ED"/>
    <w:rsid w:val="002C74F9"/>
    <w:rsid w:val="002E75FE"/>
    <w:rsid w:val="002F473A"/>
    <w:rsid w:val="002F5106"/>
    <w:rsid w:val="003000DC"/>
    <w:rsid w:val="00316AE1"/>
    <w:rsid w:val="00317261"/>
    <w:rsid w:val="0032329A"/>
    <w:rsid w:val="0033003E"/>
    <w:rsid w:val="00330331"/>
    <w:rsid w:val="00330D93"/>
    <w:rsid w:val="0033387D"/>
    <w:rsid w:val="00342C0F"/>
    <w:rsid w:val="00363266"/>
    <w:rsid w:val="003716F4"/>
    <w:rsid w:val="00394B3C"/>
    <w:rsid w:val="00397F18"/>
    <w:rsid w:val="003B4877"/>
    <w:rsid w:val="003C11FE"/>
    <w:rsid w:val="003D165A"/>
    <w:rsid w:val="003E124C"/>
    <w:rsid w:val="003E14F0"/>
    <w:rsid w:val="003E4CEB"/>
    <w:rsid w:val="0040465D"/>
    <w:rsid w:val="00404802"/>
    <w:rsid w:val="00430F8D"/>
    <w:rsid w:val="00431DE2"/>
    <w:rsid w:val="00432DC5"/>
    <w:rsid w:val="00442A54"/>
    <w:rsid w:val="004543C8"/>
    <w:rsid w:val="0045592E"/>
    <w:rsid w:val="00474B6D"/>
    <w:rsid w:val="004932A1"/>
    <w:rsid w:val="004B0AD3"/>
    <w:rsid w:val="004B4D5C"/>
    <w:rsid w:val="004E12AC"/>
    <w:rsid w:val="004F241E"/>
    <w:rsid w:val="004F44B3"/>
    <w:rsid w:val="004F4BB6"/>
    <w:rsid w:val="00514BE0"/>
    <w:rsid w:val="00523B97"/>
    <w:rsid w:val="00562C67"/>
    <w:rsid w:val="00587457"/>
    <w:rsid w:val="005C6735"/>
    <w:rsid w:val="005D4A10"/>
    <w:rsid w:val="005E0B6C"/>
    <w:rsid w:val="005E5EEF"/>
    <w:rsid w:val="005E7A75"/>
    <w:rsid w:val="0061180F"/>
    <w:rsid w:val="00625307"/>
    <w:rsid w:val="006334AC"/>
    <w:rsid w:val="00636EA7"/>
    <w:rsid w:val="00646FB3"/>
    <w:rsid w:val="00652EC8"/>
    <w:rsid w:val="00674D1C"/>
    <w:rsid w:val="006874B4"/>
    <w:rsid w:val="006A5AD7"/>
    <w:rsid w:val="006B792C"/>
    <w:rsid w:val="006C52B9"/>
    <w:rsid w:val="006D1151"/>
    <w:rsid w:val="006E796E"/>
    <w:rsid w:val="006F66BC"/>
    <w:rsid w:val="00717069"/>
    <w:rsid w:val="00743F97"/>
    <w:rsid w:val="00753821"/>
    <w:rsid w:val="00755B21"/>
    <w:rsid w:val="00760490"/>
    <w:rsid w:val="0076173B"/>
    <w:rsid w:val="00763C1C"/>
    <w:rsid w:val="00787C47"/>
    <w:rsid w:val="007B78F0"/>
    <w:rsid w:val="007C1774"/>
    <w:rsid w:val="007D16E6"/>
    <w:rsid w:val="007E3E05"/>
    <w:rsid w:val="007E7D78"/>
    <w:rsid w:val="007F1290"/>
    <w:rsid w:val="0080572D"/>
    <w:rsid w:val="00810A4E"/>
    <w:rsid w:val="00817A7F"/>
    <w:rsid w:val="00824AF1"/>
    <w:rsid w:val="00841D88"/>
    <w:rsid w:val="00855141"/>
    <w:rsid w:val="008569B3"/>
    <w:rsid w:val="00861204"/>
    <w:rsid w:val="0088337D"/>
    <w:rsid w:val="008858F9"/>
    <w:rsid w:val="00890743"/>
    <w:rsid w:val="008A7333"/>
    <w:rsid w:val="008B1A03"/>
    <w:rsid w:val="008D79EA"/>
    <w:rsid w:val="008F171C"/>
    <w:rsid w:val="0091577A"/>
    <w:rsid w:val="009179C7"/>
    <w:rsid w:val="0092729F"/>
    <w:rsid w:val="00931705"/>
    <w:rsid w:val="009321E7"/>
    <w:rsid w:val="00933DD2"/>
    <w:rsid w:val="00940DD0"/>
    <w:rsid w:val="0094118B"/>
    <w:rsid w:val="00947A7E"/>
    <w:rsid w:val="00982FC4"/>
    <w:rsid w:val="009B39EA"/>
    <w:rsid w:val="009B4D5B"/>
    <w:rsid w:val="009B5CF5"/>
    <w:rsid w:val="009B61C4"/>
    <w:rsid w:val="009C25D5"/>
    <w:rsid w:val="009C3CC3"/>
    <w:rsid w:val="009E3342"/>
    <w:rsid w:val="009E7542"/>
    <w:rsid w:val="009E7A7E"/>
    <w:rsid w:val="009F549C"/>
    <w:rsid w:val="00A000B5"/>
    <w:rsid w:val="00A020F3"/>
    <w:rsid w:val="00A076AE"/>
    <w:rsid w:val="00A0793B"/>
    <w:rsid w:val="00A33C25"/>
    <w:rsid w:val="00A532E5"/>
    <w:rsid w:val="00A553D0"/>
    <w:rsid w:val="00A83EBE"/>
    <w:rsid w:val="00A87542"/>
    <w:rsid w:val="00AB239B"/>
    <w:rsid w:val="00AB722A"/>
    <w:rsid w:val="00AD0A92"/>
    <w:rsid w:val="00AE251C"/>
    <w:rsid w:val="00AF004C"/>
    <w:rsid w:val="00AF11A5"/>
    <w:rsid w:val="00AF6D31"/>
    <w:rsid w:val="00B032BF"/>
    <w:rsid w:val="00B04970"/>
    <w:rsid w:val="00B05DBE"/>
    <w:rsid w:val="00B118AF"/>
    <w:rsid w:val="00B244F1"/>
    <w:rsid w:val="00B47ABE"/>
    <w:rsid w:val="00B534A6"/>
    <w:rsid w:val="00B5604C"/>
    <w:rsid w:val="00B61887"/>
    <w:rsid w:val="00B746A1"/>
    <w:rsid w:val="00BA4CE0"/>
    <w:rsid w:val="00BD7CC1"/>
    <w:rsid w:val="00BE7A00"/>
    <w:rsid w:val="00BF164C"/>
    <w:rsid w:val="00BF1AE7"/>
    <w:rsid w:val="00BF632C"/>
    <w:rsid w:val="00BF6AC4"/>
    <w:rsid w:val="00C02D08"/>
    <w:rsid w:val="00C07FE8"/>
    <w:rsid w:val="00C10B44"/>
    <w:rsid w:val="00C43270"/>
    <w:rsid w:val="00C518A6"/>
    <w:rsid w:val="00C64AB9"/>
    <w:rsid w:val="00CB469C"/>
    <w:rsid w:val="00CF294B"/>
    <w:rsid w:val="00CF44E2"/>
    <w:rsid w:val="00D03169"/>
    <w:rsid w:val="00D1666A"/>
    <w:rsid w:val="00D26718"/>
    <w:rsid w:val="00D554CB"/>
    <w:rsid w:val="00D624D8"/>
    <w:rsid w:val="00D64FB8"/>
    <w:rsid w:val="00D76851"/>
    <w:rsid w:val="00DA63C5"/>
    <w:rsid w:val="00DB1305"/>
    <w:rsid w:val="00DE62FC"/>
    <w:rsid w:val="00DF51CF"/>
    <w:rsid w:val="00E10E58"/>
    <w:rsid w:val="00E472F1"/>
    <w:rsid w:val="00E47896"/>
    <w:rsid w:val="00E53724"/>
    <w:rsid w:val="00E61A25"/>
    <w:rsid w:val="00E80066"/>
    <w:rsid w:val="00E81982"/>
    <w:rsid w:val="00E84336"/>
    <w:rsid w:val="00E86276"/>
    <w:rsid w:val="00EA50E1"/>
    <w:rsid w:val="00EB4060"/>
    <w:rsid w:val="00EC2B4F"/>
    <w:rsid w:val="00ED477D"/>
    <w:rsid w:val="00EE0CE4"/>
    <w:rsid w:val="00F05074"/>
    <w:rsid w:val="00F23D5A"/>
    <w:rsid w:val="00F429EA"/>
    <w:rsid w:val="00F56538"/>
    <w:rsid w:val="00F66341"/>
    <w:rsid w:val="00F7532E"/>
    <w:rsid w:val="00F7601D"/>
    <w:rsid w:val="00F8352C"/>
    <w:rsid w:val="00FA47A9"/>
    <w:rsid w:val="00FD76E7"/>
    <w:rsid w:val="00FE76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787261A1"/>
  <w15:docId w15:val="{0E196991-9CDE-4CFB-8BA5-7D95F021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5141"/>
    <w:pPr>
      <w:spacing w:line="256" w:lineRule="auto"/>
    </w:pPr>
  </w:style>
  <w:style w:type="paragraph" w:styleId="berschrift1">
    <w:name w:val="heading 1"/>
    <w:basedOn w:val="Standard"/>
    <w:next w:val="Standard"/>
    <w:link w:val="berschrift1Zchn"/>
    <w:uiPriority w:val="9"/>
    <w:qFormat/>
    <w:rsid w:val="00D267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940DD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B487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877"/>
    <w:rPr>
      <w:rFonts w:ascii="Tahoma" w:hAnsi="Tahoma" w:cs="Tahoma"/>
      <w:sz w:val="16"/>
      <w:szCs w:val="16"/>
    </w:rPr>
  </w:style>
  <w:style w:type="paragraph" w:styleId="Kopfzeile">
    <w:name w:val="header"/>
    <w:basedOn w:val="Standard"/>
    <w:link w:val="KopfzeileZchn"/>
    <w:uiPriority w:val="99"/>
    <w:unhideWhenUsed/>
    <w:rsid w:val="00CB469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469C"/>
  </w:style>
  <w:style w:type="paragraph" w:styleId="Fuzeile">
    <w:name w:val="footer"/>
    <w:basedOn w:val="Standard"/>
    <w:link w:val="FuzeileZchn"/>
    <w:uiPriority w:val="99"/>
    <w:unhideWhenUsed/>
    <w:rsid w:val="00CB46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469C"/>
  </w:style>
  <w:style w:type="paragraph" w:styleId="Listenabsatz">
    <w:name w:val="List Paragraph"/>
    <w:basedOn w:val="Standard"/>
    <w:uiPriority w:val="1"/>
    <w:qFormat/>
    <w:rsid w:val="00072B6E"/>
    <w:pPr>
      <w:spacing w:line="259" w:lineRule="auto"/>
      <w:ind w:left="720"/>
      <w:contextualSpacing/>
    </w:pPr>
  </w:style>
  <w:style w:type="table" w:styleId="Tabellenraster">
    <w:name w:val="Table Grid"/>
    <w:basedOn w:val="NormaleTabelle"/>
    <w:rsid w:val="005D4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523B9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B118AF"/>
    <w:rPr>
      <w:color w:val="0563C1" w:themeColor="hyperlink"/>
      <w:u w:val="single"/>
    </w:rPr>
  </w:style>
  <w:style w:type="character" w:customStyle="1" w:styleId="NichtaufgelsteErwhnung1">
    <w:name w:val="Nicht aufgelöste Erwähnung1"/>
    <w:basedOn w:val="Absatz-Standardschriftart"/>
    <w:uiPriority w:val="99"/>
    <w:semiHidden/>
    <w:unhideWhenUsed/>
    <w:rsid w:val="00B118AF"/>
    <w:rPr>
      <w:color w:val="605E5C"/>
      <w:shd w:val="clear" w:color="auto" w:fill="E1DFDD"/>
    </w:rPr>
  </w:style>
  <w:style w:type="character" w:customStyle="1" w:styleId="berschrift2Zchn">
    <w:name w:val="Überschrift 2 Zchn"/>
    <w:basedOn w:val="Absatz-Standardschriftart"/>
    <w:link w:val="berschrift2"/>
    <w:uiPriority w:val="9"/>
    <w:rsid w:val="00940DD0"/>
    <w:rPr>
      <w:rFonts w:ascii="Times New Roman" w:eastAsia="Times New Roman" w:hAnsi="Times New Roman" w:cs="Times New Roman"/>
      <w:b/>
      <w:bCs/>
      <w:sz w:val="36"/>
      <w:szCs w:val="36"/>
      <w:lang w:eastAsia="de-DE"/>
    </w:rPr>
  </w:style>
  <w:style w:type="character" w:styleId="Kommentarzeichen">
    <w:name w:val="annotation reference"/>
    <w:basedOn w:val="Absatz-Standardschriftart"/>
    <w:uiPriority w:val="99"/>
    <w:semiHidden/>
    <w:unhideWhenUsed/>
    <w:rsid w:val="00763C1C"/>
    <w:rPr>
      <w:sz w:val="16"/>
      <w:szCs w:val="16"/>
    </w:rPr>
  </w:style>
  <w:style w:type="paragraph" w:styleId="Kommentartext">
    <w:name w:val="annotation text"/>
    <w:basedOn w:val="Standard"/>
    <w:link w:val="KommentartextZchn"/>
    <w:uiPriority w:val="99"/>
    <w:unhideWhenUsed/>
    <w:rsid w:val="00763C1C"/>
    <w:pPr>
      <w:spacing w:line="240" w:lineRule="auto"/>
    </w:pPr>
    <w:rPr>
      <w:sz w:val="20"/>
      <w:szCs w:val="20"/>
    </w:rPr>
  </w:style>
  <w:style w:type="character" w:customStyle="1" w:styleId="KommentartextZchn">
    <w:name w:val="Kommentartext Zchn"/>
    <w:basedOn w:val="Absatz-Standardschriftart"/>
    <w:link w:val="Kommentartext"/>
    <w:uiPriority w:val="99"/>
    <w:rsid w:val="00763C1C"/>
    <w:rPr>
      <w:sz w:val="20"/>
      <w:szCs w:val="20"/>
    </w:rPr>
  </w:style>
  <w:style w:type="paragraph" w:styleId="Kommentarthema">
    <w:name w:val="annotation subject"/>
    <w:basedOn w:val="Kommentartext"/>
    <w:next w:val="Kommentartext"/>
    <w:link w:val="KommentarthemaZchn"/>
    <w:uiPriority w:val="99"/>
    <w:semiHidden/>
    <w:unhideWhenUsed/>
    <w:rsid w:val="00763C1C"/>
    <w:rPr>
      <w:b/>
      <w:bCs/>
    </w:rPr>
  </w:style>
  <w:style w:type="character" w:customStyle="1" w:styleId="KommentarthemaZchn">
    <w:name w:val="Kommentarthema Zchn"/>
    <w:basedOn w:val="KommentartextZchn"/>
    <w:link w:val="Kommentarthema"/>
    <w:uiPriority w:val="99"/>
    <w:semiHidden/>
    <w:rsid w:val="00763C1C"/>
    <w:rPr>
      <w:b/>
      <w:bCs/>
      <w:sz w:val="20"/>
      <w:szCs w:val="20"/>
    </w:rPr>
  </w:style>
  <w:style w:type="character" w:customStyle="1" w:styleId="berschrift1Zchn">
    <w:name w:val="Überschrift 1 Zchn"/>
    <w:basedOn w:val="Absatz-Standardschriftart"/>
    <w:link w:val="berschrift1"/>
    <w:uiPriority w:val="9"/>
    <w:rsid w:val="00D26718"/>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D267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sid w:val="00D26718"/>
    <w:pPr>
      <w:widowControl w:val="0"/>
      <w:autoSpaceDE w:val="0"/>
      <w:autoSpaceDN w:val="0"/>
      <w:spacing w:after="0" w:line="240" w:lineRule="auto"/>
    </w:pPr>
    <w:rPr>
      <w:rFonts w:ascii="Arial" w:eastAsia="Arial" w:hAnsi="Arial" w:cs="Arial"/>
      <w:sz w:val="19"/>
      <w:szCs w:val="19"/>
      <w:lang w:val="en-US"/>
    </w:rPr>
  </w:style>
  <w:style w:type="character" w:customStyle="1" w:styleId="TextkrperZchn">
    <w:name w:val="Textkörper Zchn"/>
    <w:basedOn w:val="Absatz-Standardschriftart"/>
    <w:link w:val="Textkrper"/>
    <w:uiPriority w:val="1"/>
    <w:rsid w:val="00D26718"/>
    <w:rPr>
      <w:rFonts w:ascii="Arial" w:eastAsia="Arial" w:hAnsi="Arial" w:cs="Arial"/>
      <w:sz w:val="19"/>
      <w:szCs w:val="19"/>
      <w:lang w:val="en-US"/>
    </w:rPr>
  </w:style>
  <w:style w:type="paragraph" w:customStyle="1" w:styleId="TableParagraph">
    <w:name w:val="Table Paragraph"/>
    <w:basedOn w:val="Standard"/>
    <w:uiPriority w:val="1"/>
    <w:qFormat/>
    <w:rsid w:val="00D26718"/>
    <w:pPr>
      <w:widowControl w:val="0"/>
      <w:autoSpaceDE w:val="0"/>
      <w:autoSpaceDN w:val="0"/>
      <w:spacing w:after="0" w:line="240" w:lineRule="auto"/>
      <w:ind w:left="104"/>
      <w:jc w:val="center"/>
    </w:pPr>
    <w:rPr>
      <w:rFonts w:ascii="Arial" w:eastAsia="Arial" w:hAnsi="Arial" w:cs="Arial"/>
      <w:lang w:val="en-US"/>
    </w:rPr>
  </w:style>
  <w:style w:type="table" w:customStyle="1" w:styleId="Tabellenraster1">
    <w:name w:val="Tabellenraster1"/>
    <w:basedOn w:val="NormaleTabelle"/>
    <w:next w:val="Tabellenraster"/>
    <w:rsid w:val="00430F8D"/>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E3E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977140">
      <w:bodyDiv w:val="1"/>
      <w:marLeft w:val="0"/>
      <w:marRight w:val="0"/>
      <w:marTop w:val="0"/>
      <w:marBottom w:val="0"/>
      <w:divBdr>
        <w:top w:val="none" w:sz="0" w:space="0" w:color="auto"/>
        <w:left w:val="none" w:sz="0" w:space="0" w:color="auto"/>
        <w:bottom w:val="none" w:sz="0" w:space="0" w:color="auto"/>
        <w:right w:val="none" w:sz="0" w:space="0" w:color="auto"/>
      </w:divBdr>
    </w:div>
    <w:div w:id="289361995">
      <w:bodyDiv w:val="1"/>
      <w:marLeft w:val="0"/>
      <w:marRight w:val="0"/>
      <w:marTop w:val="0"/>
      <w:marBottom w:val="0"/>
      <w:divBdr>
        <w:top w:val="none" w:sz="0" w:space="0" w:color="auto"/>
        <w:left w:val="none" w:sz="0" w:space="0" w:color="auto"/>
        <w:bottom w:val="none" w:sz="0" w:space="0" w:color="auto"/>
        <w:right w:val="none" w:sz="0" w:space="0" w:color="auto"/>
      </w:divBdr>
    </w:div>
    <w:div w:id="714084644">
      <w:bodyDiv w:val="1"/>
      <w:marLeft w:val="0"/>
      <w:marRight w:val="0"/>
      <w:marTop w:val="0"/>
      <w:marBottom w:val="0"/>
      <w:divBdr>
        <w:top w:val="none" w:sz="0" w:space="0" w:color="auto"/>
        <w:left w:val="none" w:sz="0" w:space="0" w:color="auto"/>
        <w:bottom w:val="none" w:sz="0" w:space="0" w:color="auto"/>
        <w:right w:val="none" w:sz="0" w:space="0" w:color="auto"/>
      </w:divBdr>
    </w:div>
    <w:div w:id="800415327">
      <w:bodyDiv w:val="1"/>
      <w:marLeft w:val="0"/>
      <w:marRight w:val="0"/>
      <w:marTop w:val="0"/>
      <w:marBottom w:val="0"/>
      <w:divBdr>
        <w:top w:val="none" w:sz="0" w:space="0" w:color="auto"/>
        <w:left w:val="none" w:sz="0" w:space="0" w:color="auto"/>
        <w:bottom w:val="none" w:sz="0" w:space="0" w:color="auto"/>
        <w:right w:val="none" w:sz="0" w:space="0" w:color="auto"/>
      </w:divBdr>
    </w:div>
    <w:div w:id="827134323">
      <w:bodyDiv w:val="1"/>
      <w:marLeft w:val="0"/>
      <w:marRight w:val="0"/>
      <w:marTop w:val="0"/>
      <w:marBottom w:val="0"/>
      <w:divBdr>
        <w:top w:val="none" w:sz="0" w:space="0" w:color="auto"/>
        <w:left w:val="none" w:sz="0" w:space="0" w:color="auto"/>
        <w:bottom w:val="none" w:sz="0" w:space="0" w:color="auto"/>
        <w:right w:val="none" w:sz="0" w:space="0" w:color="auto"/>
      </w:divBdr>
    </w:div>
    <w:div w:id="844901998">
      <w:bodyDiv w:val="1"/>
      <w:marLeft w:val="0"/>
      <w:marRight w:val="0"/>
      <w:marTop w:val="0"/>
      <w:marBottom w:val="0"/>
      <w:divBdr>
        <w:top w:val="none" w:sz="0" w:space="0" w:color="auto"/>
        <w:left w:val="none" w:sz="0" w:space="0" w:color="auto"/>
        <w:bottom w:val="none" w:sz="0" w:space="0" w:color="auto"/>
        <w:right w:val="none" w:sz="0" w:space="0" w:color="auto"/>
      </w:divBdr>
    </w:div>
    <w:div w:id="1147936164">
      <w:bodyDiv w:val="1"/>
      <w:marLeft w:val="0"/>
      <w:marRight w:val="0"/>
      <w:marTop w:val="0"/>
      <w:marBottom w:val="0"/>
      <w:divBdr>
        <w:top w:val="none" w:sz="0" w:space="0" w:color="auto"/>
        <w:left w:val="none" w:sz="0" w:space="0" w:color="auto"/>
        <w:bottom w:val="none" w:sz="0" w:space="0" w:color="auto"/>
        <w:right w:val="none" w:sz="0" w:space="0" w:color="auto"/>
      </w:divBdr>
    </w:div>
    <w:div w:id="1222212776">
      <w:bodyDiv w:val="1"/>
      <w:marLeft w:val="0"/>
      <w:marRight w:val="0"/>
      <w:marTop w:val="0"/>
      <w:marBottom w:val="0"/>
      <w:divBdr>
        <w:top w:val="none" w:sz="0" w:space="0" w:color="auto"/>
        <w:left w:val="none" w:sz="0" w:space="0" w:color="auto"/>
        <w:bottom w:val="none" w:sz="0" w:space="0" w:color="auto"/>
        <w:right w:val="none" w:sz="0" w:space="0" w:color="auto"/>
      </w:divBdr>
    </w:div>
    <w:div w:id="1466120970">
      <w:bodyDiv w:val="1"/>
      <w:marLeft w:val="0"/>
      <w:marRight w:val="0"/>
      <w:marTop w:val="0"/>
      <w:marBottom w:val="0"/>
      <w:divBdr>
        <w:top w:val="none" w:sz="0" w:space="0" w:color="auto"/>
        <w:left w:val="none" w:sz="0" w:space="0" w:color="auto"/>
        <w:bottom w:val="none" w:sz="0" w:space="0" w:color="auto"/>
        <w:right w:val="none" w:sz="0" w:space="0" w:color="auto"/>
      </w:divBdr>
    </w:div>
    <w:div w:id="2030645769">
      <w:bodyDiv w:val="1"/>
      <w:marLeft w:val="0"/>
      <w:marRight w:val="0"/>
      <w:marTop w:val="0"/>
      <w:marBottom w:val="0"/>
      <w:divBdr>
        <w:top w:val="none" w:sz="0" w:space="0" w:color="auto"/>
        <w:left w:val="none" w:sz="0" w:space="0" w:color="auto"/>
        <w:bottom w:val="none" w:sz="0" w:space="0" w:color="auto"/>
        <w:right w:val="none" w:sz="0" w:space="0" w:color="auto"/>
      </w:divBdr>
    </w:div>
    <w:div w:id="2137868442">
      <w:bodyDiv w:val="1"/>
      <w:marLeft w:val="0"/>
      <w:marRight w:val="0"/>
      <w:marTop w:val="0"/>
      <w:marBottom w:val="0"/>
      <w:divBdr>
        <w:top w:val="none" w:sz="0" w:space="0" w:color="auto"/>
        <w:left w:val="none" w:sz="0" w:space="0" w:color="auto"/>
        <w:bottom w:val="none" w:sz="0" w:space="0" w:color="auto"/>
        <w:right w:val="none" w:sz="0" w:space="0" w:color="auto"/>
      </w:divBdr>
      <w:divsChild>
        <w:div w:id="85856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E5DDC-3107-4A73-8407-B59D193E2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2580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Ganzenmüller</dc:creator>
  <cp:lastModifiedBy>Simone John - kommunikation.pur GmbH</cp:lastModifiedBy>
  <cp:revision>2</cp:revision>
  <cp:lastPrinted>2016-09-13T07:26:00Z</cp:lastPrinted>
  <dcterms:created xsi:type="dcterms:W3CDTF">2024-10-07T09:21:00Z</dcterms:created>
  <dcterms:modified xsi:type="dcterms:W3CDTF">2024-10-07T09:21:00Z</dcterms:modified>
</cp:coreProperties>
</file>